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5B2" w:rsidRDefault="000A3510" w:rsidP="000A3510">
      <w:pPr>
        <w:pStyle w:val="Title"/>
        <w:jc w:val="left"/>
        <w:rPr>
          <w:b w:val="0"/>
          <w:sz w:val="20"/>
        </w:rPr>
      </w:pPr>
      <w:r>
        <w:rPr>
          <w:b w:val="0"/>
          <w:sz w:val="20"/>
        </w:rPr>
        <w:t>Sample Project Special – 412psj</w:t>
      </w:r>
    </w:p>
    <w:p w:rsidR="000A3510" w:rsidRDefault="000A3510" w:rsidP="000A3510">
      <w:pPr>
        <w:pStyle w:val="Title"/>
        <w:jc w:val="left"/>
        <w:rPr>
          <w:b w:val="0"/>
          <w:sz w:val="20"/>
        </w:rPr>
      </w:pPr>
      <w:r>
        <w:rPr>
          <w:b w:val="0"/>
          <w:sz w:val="20"/>
        </w:rPr>
        <w:t>01-31-</w:t>
      </w:r>
      <w:r w:rsidR="00D5672A">
        <w:rPr>
          <w:b w:val="0"/>
          <w:sz w:val="20"/>
        </w:rPr>
        <w:t>2013</w:t>
      </w:r>
      <w:r w:rsidR="002D2125">
        <w:rPr>
          <w:b w:val="0"/>
          <w:sz w:val="20"/>
        </w:rPr>
        <w:t xml:space="preserve"> (</w:t>
      </w:r>
      <w:r w:rsidR="004508F3" w:rsidRPr="004508F3">
        <w:rPr>
          <w:b w:val="0"/>
          <w:sz w:val="20"/>
        </w:rPr>
        <w:t>Re-issued 07-03-17</w:t>
      </w:r>
      <w:r w:rsidR="002D2125">
        <w:rPr>
          <w:b w:val="0"/>
          <w:sz w:val="20"/>
        </w:rPr>
        <w:t>)</w:t>
      </w:r>
    </w:p>
    <w:p w:rsidR="000A3510" w:rsidRDefault="000A3510" w:rsidP="000A3510">
      <w:pPr>
        <w:pStyle w:val="Title"/>
        <w:jc w:val="left"/>
        <w:rPr>
          <w:b w:val="0"/>
          <w:sz w:val="20"/>
        </w:rPr>
      </w:pPr>
    </w:p>
    <w:p w:rsidR="000A3510" w:rsidRDefault="000A3510" w:rsidP="000A3510">
      <w:pPr>
        <w:tabs>
          <w:tab w:val="right" w:pos="9360"/>
        </w:tabs>
        <w:jc w:val="center"/>
        <w:rPr>
          <w:rStyle w:val="PageNumber"/>
          <w:rFonts w:ascii="Times New Roman" w:hAnsi="Times New Roman"/>
          <w:sz w:val="22"/>
          <w:szCs w:val="22"/>
        </w:rPr>
      </w:pPr>
      <w:r w:rsidRPr="00FA48FD">
        <w:rPr>
          <w:rStyle w:val="PageNumber"/>
          <w:rFonts w:ascii="Times New Roman" w:hAnsi="Times New Roman"/>
          <w:sz w:val="22"/>
          <w:szCs w:val="22"/>
        </w:rPr>
        <w:fldChar w:fldCharType="begin"/>
      </w:r>
      <w:r w:rsidRPr="00FA48FD">
        <w:rPr>
          <w:rStyle w:val="PageNumber"/>
          <w:rFonts w:ascii="Times New Roman" w:hAnsi="Times New Roman"/>
          <w:sz w:val="22"/>
          <w:szCs w:val="22"/>
        </w:rPr>
        <w:instrText xml:space="preserve"> PAGE </w:instrText>
      </w:r>
      <w:r w:rsidRPr="00FA48FD">
        <w:rPr>
          <w:rStyle w:val="PageNumber"/>
          <w:rFonts w:ascii="Times New Roman" w:hAnsi="Times New Roman"/>
          <w:sz w:val="22"/>
          <w:szCs w:val="22"/>
        </w:rPr>
        <w:fldChar w:fldCharType="separate"/>
      </w:r>
      <w:r>
        <w:rPr>
          <w:rStyle w:val="PageNumber"/>
          <w:rFonts w:ascii="Times New Roman" w:hAnsi="Times New Roman"/>
          <w:noProof/>
          <w:sz w:val="22"/>
          <w:szCs w:val="22"/>
        </w:rPr>
        <w:t>1</w:t>
      </w:r>
      <w:r w:rsidRPr="00FA48FD">
        <w:rPr>
          <w:rStyle w:val="PageNumber"/>
          <w:rFonts w:ascii="Times New Roman" w:hAnsi="Times New Roman"/>
          <w:sz w:val="22"/>
          <w:szCs w:val="22"/>
        </w:rPr>
        <w:fldChar w:fldCharType="end"/>
      </w:r>
    </w:p>
    <w:p w:rsidR="000A3510" w:rsidRPr="00FA48FD" w:rsidRDefault="000A3510" w:rsidP="000A3510">
      <w:pPr>
        <w:pStyle w:val="Heading1"/>
        <w:rPr>
          <w:b w:val="0"/>
          <w:caps/>
          <w:szCs w:val="22"/>
        </w:rPr>
      </w:pPr>
      <w:r w:rsidRPr="00FA48FD">
        <w:rPr>
          <w:b w:val="0"/>
          <w:caps/>
          <w:szCs w:val="22"/>
        </w:rPr>
        <w:t xml:space="preserve">Revision of Section </w:t>
      </w:r>
      <w:r>
        <w:rPr>
          <w:b w:val="0"/>
          <w:caps/>
          <w:szCs w:val="22"/>
        </w:rPr>
        <w:t>412</w:t>
      </w:r>
    </w:p>
    <w:p w:rsidR="000A3510" w:rsidRPr="00FA48FD" w:rsidRDefault="000A3510" w:rsidP="000A3510">
      <w:pPr>
        <w:pStyle w:val="Heading1"/>
        <w:rPr>
          <w:b w:val="0"/>
          <w:szCs w:val="22"/>
        </w:rPr>
      </w:pPr>
      <w:r>
        <w:rPr>
          <w:b w:val="0"/>
          <w:caps/>
          <w:szCs w:val="22"/>
        </w:rPr>
        <w:t xml:space="preserve">Polyurethane </w:t>
      </w:r>
      <w:r w:rsidRPr="00FA48FD">
        <w:rPr>
          <w:b w:val="0"/>
          <w:caps/>
          <w:szCs w:val="22"/>
        </w:rPr>
        <w:t>Slab Jacking</w:t>
      </w:r>
    </w:p>
    <w:p w:rsidR="000A3510" w:rsidRPr="000A3510" w:rsidRDefault="000A3510" w:rsidP="000A3510">
      <w:pPr>
        <w:pStyle w:val="Title"/>
        <w:rPr>
          <w:b w:val="0"/>
          <w:sz w:val="20"/>
        </w:rPr>
      </w:pPr>
    </w:p>
    <w:p w:rsidR="00F325B2" w:rsidRPr="006D5FC1" w:rsidRDefault="00F325B2">
      <w:pPr>
        <w:rPr>
          <w:rFonts w:ascii="Times New Roman" w:hAnsi="Times New Roman"/>
          <w:sz w:val="22"/>
          <w:szCs w:val="22"/>
        </w:rPr>
      </w:pPr>
      <w:r w:rsidRPr="006D5FC1">
        <w:rPr>
          <w:rFonts w:ascii="Times New Roman" w:hAnsi="Times New Roman"/>
          <w:sz w:val="22"/>
          <w:szCs w:val="22"/>
        </w:rPr>
        <w:t xml:space="preserve">Section </w:t>
      </w:r>
      <w:r w:rsidR="00F767EA">
        <w:rPr>
          <w:rFonts w:ascii="Times New Roman" w:hAnsi="Times New Roman"/>
          <w:sz w:val="22"/>
          <w:szCs w:val="22"/>
        </w:rPr>
        <w:t>412</w:t>
      </w:r>
      <w:r w:rsidR="00F767EA" w:rsidRPr="006D5FC1">
        <w:rPr>
          <w:rFonts w:ascii="Times New Roman" w:hAnsi="Times New Roman"/>
          <w:sz w:val="22"/>
          <w:szCs w:val="22"/>
        </w:rPr>
        <w:t xml:space="preserve"> </w:t>
      </w:r>
      <w:r w:rsidRPr="006D5FC1">
        <w:rPr>
          <w:rFonts w:ascii="Times New Roman" w:hAnsi="Times New Roman"/>
          <w:sz w:val="22"/>
          <w:szCs w:val="22"/>
        </w:rPr>
        <w:t>of the Standard Specifica</w:t>
      </w:r>
      <w:bookmarkStart w:id="0" w:name="_GoBack"/>
      <w:bookmarkEnd w:id="0"/>
      <w:r w:rsidRPr="006D5FC1">
        <w:rPr>
          <w:rFonts w:ascii="Times New Roman" w:hAnsi="Times New Roman"/>
          <w:sz w:val="22"/>
          <w:szCs w:val="22"/>
        </w:rPr>
        <w:t>tions is hereby revised for this project as follows;</w:t>
      </w:r>
    </w:p>
    <w:p w:rsidR="00F325B2" w:rsidRPr="006D5FC1" w:rsidRDefault="00F325B2">
      <w:pPr>
        <w:rPr>
          <w:rFonts w:ascii="Times New Roman" w:hAnsi="Times New Roman"/>
          <w:sz w:val="22"/>
          <w:szCs w:val="22"/>
        </w:rPr>
      </w:pPr>
    </w:p>
    <w:p w:rsidR="00F325B2" w:rsidRPr="006D5FC1" w:rsidRDefault="00F325B2">
      <w:pPr>
        <w:rPr>
          <w:rFonts w:ascii="Times New Roman" w:hAnsi="Times New Roman"/>
          <w:sz w:val="22"/>
          <w:szCs w:val="22"/>
        </w:rPr>
      </w:pPr>
      <w:r w:rsidRPr="006D5FC1">
        <w:rPr>
          <w:rFonts w:ascii="Times New Roman" w:hAnsi="Times New Roman"/>
          <w:sz w:val="22"/>
          <w:szCs w:val="22"/>
        </w:rPr>
        <w:t xml:space="preserve">Subsection </w:t>
      </w:r>
      <w:r w:rsidR="00F767EA">
        <w:rPr>
          <w:rFonts w:ascii="Times New Roman" w:hAnsi="Times New Roman"/>
          <w:sz w:val="22"/>
          <w:szCs w:val="22"/>
        </w:rPr>
        <w:t>412</w:t>
      </w:r>
      <w:r w:rsidRPr="006D5FC1">
        <w:rPr>
          <w:rFonts w:ascii="Times New Roman" w:hAnsi="Times New Roman"/>
          <w:sz w:val="22"/>
          <w:szCs w:val="22"/>
        </w:rPr>
        <w:t>.01 shall include the following:</w:t>
      </w:r>
    </w:p>
    <w:p w:rsidR="00F325B2" w:rsidRPr="006D5FC1" w:rsidRDefault="00F325B2">
      <w:pPr>
        <w:rPr>
          <w:rFonts w:ascii="Times New Roman" w:hAnsi="Times New Roman"/>
          <w:sz w:val="22"/>
          <w:szCs w:val="22"/>
        </w:rPr>
      </w:pPr>
    </w:p>
    <w:p w:rsidR="00F325B2" w:rsidRPr="006D5FC1" w:rsidRDefault="00F325B2">
      <w:pPr>
        <w:rPr>
          <w:rFonts w:ascii="Times New Roman" w:hAnsi="Times New Roman"/>
          <w:sz w:val="22"/>
          <w:szCs w:val="22"/>
        </w:rPr>
      </w:pPr>
      <w:r w:rsidRPr="006D5FC1">
        <w:rPr>
          <w:rFonts w:ascii="Times New Roman" w:hAnsi="Times New Roman"/>
          <w:sz w:val="22"/>
          <w:szCs w:val="22"/>
        </w:rPr>
        <w:t xml:space="preserve">This work includes raising concrete roadway slabs.  </w:t>
      </w:r>
    </w:p>
    <w:p w:rsidR="00F325B2" w:rsidRPr="006D5FC1" w:rsidRDefault="00F325B2">
      <w:pPr>
        <w:rPr>
          <w:rFonts w:ascii="Times New Roman" w:hAnsi="Times New Roman"/>
          <w:sz w:val="22"/>
          <w:szCs w:val="22"/>
        </w:rPr>
      </w:pPr>
    </w:p>
    <w:p w:rsidR="00F325B2" w:rsidRPr="006D5FC1" w:rsidRDefault="00F325B2">
      <w:pPr>
        <w:rPr>
          <w:rFonts w:ascii="Times New Roman" w:hAnsi="Times New Roman"/>
          <w:sz w:val="22"/>
          <w:szCs w:val="22"/>
        </w:rPr>
      </w:pPr>
      <w:r w:rsidRPr="006D5FC1">
        <w:rPr>
          <w:rFonts w:ascii="Times New Roman" w:hAnsi="Times New Roman"/>
          <w:sz w:val="22"/>
          <w:szCs w:val="22"/>
        </w:rPr>
        <w:t xml:space="preserve">Subsection </w:t>
      </w:r>
      <w:r w:rsidR="00F767EA">
        <w:rPr>
          <w:rFonts w:ascii="Times New Roman" w:hAnsi="Times New Roman"/>
          <w:sz w:val="22"/>
          <w:szCs w:val="22"/>
        </w:rPr>
        <w:t xml:space="preserve">412.02 </w:t>
      </w:r>
      <w:r w:rsidRPr="006D5FC1">
        <w:rPr>
          <w:rFonts w:ascii="Times New Roman" w:hAnsi="Times New Roman"/>
          <w:sz w:val="22"/>
          <w:szCs w:val="22"/>
        </w:rPr>
        <w:t>shall include the following:</w:t>
      </w:r>
    </w:p>
    <w:p w:rsidR="00F325B2" w:rsidRPr="006D5FC1" w:rsidRDefault="00F325B2">
      <w:pPr>
        <w:rPr>
          <w:rFonts w:ascii="Times New Roman" w:hAnsi="Times New Roman"/>
          <w:sz w:val="22"/>
          <w:szCs w:val="22"/>
        </w:rPr>
      </w:pPr>
    </w:p>
    <w:p w:rsidR="00F325B2" w:rsidRPr="006D5FC1" w:rsidRDefault="00F325B2">
      <w:pPr>
        <w:rPr>
          <w:rFonts w:ascii="Times New Roman" w:hAnsi="Times New Roman"/>
          <w:sz w:val="22"/>
          <w:szCs w:val="22"/>
        </w:rPr>
      </w:pPr>
      <w:r w:rsidRPr="006D5FC1">
        <w:rPr>
          <w:rFonts w:ascii="Times New Roman" w:hAnsi="Times New Roman"/>
          <w:sz w:val="22"/>
          <w:szCs w:val="22"/>
        </w:rPr>
        <w:t>The material used for raising concrete slabs shall be</w:t>
      </w:r>
      <w:r w:rsidR="00FA48FD">
        <w:rPr>
          <w:rFonts w:ascii="Times New Roman" w:hAnsi="Times New Roman"/>
          <w:sz w:val="22"/>
          <w:szCs w:val="22"/>
        </w:rPr>
        <w:t xml:space="preserve"> a</w:t>
      </w:r>
      <w:r w:rsidRPr="006D5FC1">
        <w:rPr>
          <w:rFonts w:ascii="Times New Roman" w:hAnsi="Times New Roman"/>
          <w:sz w:val="22"/>
          <w:szCs w:val="22"/>
        </w:rPr>
        <w:t xml:space="preserve"> </w:t>
      </w:r>
      <w:r w:rsidR="00FA48FD" w:rsidRPr="006D5FC1">
        <w:rPr>
          <w:rFonts w:ascii="Times New Roman" w:hAnsi="Times New Roman"/>
          <w:sz w:val="22"/>
          <w:szCs w:val="22"/>
        </w:rPr>
        <w:t>water</w:t>
      </w:r>
      <w:r w:rsidRPr="006D5FC1">
        <w:rPr>
          <w:rFonts w:ascii="Times New Roman" w:hAnsi="Times New Roman"/>
          <w:sz w:val="22"/>
          <w:szCs w:val="22"/>
        </w:rPr>
        <w:t xml:space="preserve"> blown two-component urethane polymer system conforming to the following</w:t>
      </w:r>
      <w:r w:rsidR="00330FEB">
        <w:rPr>
          <w:rFonts w:ascii="Times New Roman" w:hAnsi="Times New Roman"/>
          <w:sz w:val="22"/>
          <w:szCs w:val="22"/>
        </w:rPr>
        <w:t xml:space="preserve"> free rise properties</w:t>
      </w:r>
      <w:r w:rsidRPr="006D5FC1">
        <w:rPr>
          <w:rFonts w:ascii="Times New Roman" w:hAnsi="Times New Roman"/>
          <w:sz w:val="22"/>
          <w:szCs w:val="22"/>
        </w:rPr>
        <w:t>:</w:t>
      </w:r>
    </w:p>
    <w:p w:rsidR="00F325B2" w:rsidRPr="006D5FC1" w:rsidRDefault="00F325B2">
      <w:pPr>
        <w:rPr>
          <w:rFonts w:ascii="Times New Roman" w:hAnsi="Times New Roman"/>
          <w:sz w:val="22"/>
          <w:szCs w:val="22"/>
        </w:rPr>
      </w:pPr>
    </w:p>
    <w:tbl>
      <w:tblPr>
        <w:tblW w:w="0" w:type="auto"/>
        <w:jc w:val="center"/>
        <w:tblBorders>
          <w:top w:val="double" w:sz="4" w:space="0" w:color="auto"/>
          <w:left w:val="double" w:sz="4" w:space="0" w:color="auto"/>
          <w:bottom w:val="double" w:sz="4" w:space="0" w:color="auto"/>
          <w:right w:val="double" w:sz="4" w:space="0" w:color="auto"/>
          <w:insideV w:val="single" w:sz="6" w:space="0" w:color="000000"/>
        </w:tblBorders>
        <w:tblLayout w:type="fixed"/>
        <w:tblLook w:val="00A0" w:firstRow="1" w:lastRow="0" w:firstColumn="1" w:lastColumn="0" w:noHBand="0" w:noVBand="0"/>
      </w:tblPr>
      <w:tblGrid>
        <w:gridCol w:w="3192"/>
        <w:gridCol w:w="1686"/>
        <w:gridCol w:w="1170"/>
      </w:tblGrid>
      <w:tr w:rsidR="00F325B2" w:rsidRPr="006D5FC1" w:rsidTr="009511A6">
        <w:trPr>
          <w:jc w:val="center"/>
        </w:trPr>
        <w:tc>
          <w:tcPr>
            <w:tcW w:w="3192" w:type="dxa"/>
            <w:tcBorders>
              <w:top w:val="double" w:sz="4" w:space="0" w:color="auto"/>
            </w:tcBorders>
          </w:tcPr>
          <w:p w:rsidR="00F325B2" w:rsidRPr="006D5FC1" w:rsidRDefault="00F325B2">
            <w:pPr>
              <w:jc w:val="center"/>
              <w:rPr>
                <w:rFonts w:ascii="Times New Roman" w:hAnsi="Times New Roman"/>
                <w:b/>
                <w:sz w:val="22"/>
                <w:szCs w:val="22"/>
              </w:rPr>
            </w:pPr>
            <w:r w:rsidRPr="006D5FC1">
              <w:rPr>
                <w:rFonts w:ascii="Times New Roman" w:hAnsi="Times New Roman"/>
                <w:b/>
                <w:sz w:val="22"/>
                <w:szCs w:val="22"/>
              </w:rPr>
              <w:t>Property</w:t>
            </w:r>
          </w:p>
        </w:tc>
        <w:tc>
          <w:tcPr>
            <w:tcW w:w="1686" w:type="dxa"/>
            <w:tcBorders>
              <w:top w:val="double" w:sz="4" w:space="0" w:color="auto"/>
            </w:tcBorders>
          </w:tcPr>
          <w:p w:rsidR="00F325B2" w:rsidRPr="006D5FC1" w:rsidRDefault="00F325B2">
            <w:pPr>
              <w:jc w:val="center"/>
              <w:rPr>
                <w:rFonts w:ascii="Times New Roman" w:hAnsi="Times New Roman"/>
                <w:b/>
                <w:sz w:val="22"/>
                <w:szCs w:val="22"/>
              </w:rPr>
            </w:pPr>
            <w:r w:rsidRPr="006D5FC1">
              <w:rPr>
                <w:rFonts w:ascii="Times New Roman" w:hAnsi="Times New Roman"/>
                <w:b/>
                <w:sz w:val="22"/>
                <w:szCs w:val="22"/>
              </w:rPr>
              <w:t>ASTM Test Method</w:t>
            </w:r>
          </w:p>
        </w:tc>
        <w:tc>
          <w:tcPr>
            <w:tcW w:w="1170" w:type="dxa"/>
            <w:tcBorders>
              <w:top w:val="double" w:sz="4" w:space="0" w:color="auto"/>
            </w:tcBorders>
          </w:tcPr>
          <w:p w:rsidR="00F325B2" w:rsidRPr="006D5FC1" w:rsidRDefault="00F325B2">
            <w:pPr>
              <w:jc w:val="center"/>
              <w:rPr>
                <w:rFonts w:ascii="Times New Roman" w:hAnsi="Times New Roman"/>
                <w:b/>
                <w:sz w:val="22"/>
                <w:szCs w:val="22"/>
              </w:rPr>
            </w:pPr>
            <w:r w:rsidRPr="006D5FC1">
              <w:rPr>
                <w:rFonts w:ascii="Times New Roman" w:hAnsi="Times New Roman"/>
                <w:b/>
                <w:sz w:val="22"/>
                <w:szCs w:val="22"/>
              </w:rPr>
              <w:t>Value</w:t>
            </w:r>
          </w:p>
        </w:tc>
      </w:tr>
      <w:tr w:rsidR="00F325B2" w:rsidRPr="006D5FC1" w:rsidTr="009511A6">
        <w:trPr>
          <w:jc w:val="center"/>
        </w:trPr>
        <w:tc>
          <w:tcPr>
            <w:tcW w:w="3192" w:type="dxa"/>
            <w:shd w:val="clear" w:color="auto" w:fill="C0C0C0"/>
          </w:tcPr>
          <w:p w:rsidR="00F325B2" w:rsidRPr="006D5FC1" w:rsidRDefault="00F325B2">
            <w:pPr>
              <w:rPr>
                <w:rFonts w:ascii="Times New Roman" w:hAnsi="Times New Roman"/>
                <w:sz w:val="22"/>
                <w:szCs w:val="22"/>
              </w:rPr>
            </w:pPr>
            <w:r w:rsidRPr="006D5FC1">
              <w:rPr>
                <w:rFonts w:ascii="Times New Roman" w:hAnsi="Times New Roman"/>
                <w:sz w:val="22"/>
                <w:szCs w:val="22"/>
              </w:rPr>
              <w:t xml:space="preserve">Density, </w:t>
            </w:r>
            <w:proofErr w:type="spellStart"/>
            <w:r w:rsidRPr="006D5FC1">
              <w:rPr>
                <w:rFonts w:ascii="Times New Roman" w:hAnsi="Times New Roman"/>
                <w:sz w:val="22"/>
                <w:szCs w:val="22"/>
              </w:rPr>
              <w:t>lbs</w:t>
            </w:r>
            <w:proofErr w:type="spellEnd"/>
            <w:r w:rsidRPr="006D5FC1">
              <w:rPr>
                <w:rFonts w:ascii="Times New Roman" w:hAnsi="Times New Roman"/>
                <w:sz w:val="22"/>
                <w:szCs w:val="22"/>
              </w:rPr>
              <w:t>/</w:t>
            </w:r>
            <w:proofErr w:type="spellStart"/>
            <w:r w:rsidRPr="006D5FC1">
              <w:rPr>
                <w:rFonts w:ascii="Times New Roman" w:hAnsi="Times New Roman"/>
                <w:sz w:val="22"/>
                <w:szCs w:val="22"/>
              </w:rPr>
              <w:t>ft³</w:t>
            </w:r>
            <w:proofErr w:type="spellEnd"/>
            <w:r w:rsidRPr="006D5FC1">
              <w:rPr>
                <w:rFonts w:ascii="Times New Roman" w:hAnsi="Times New Roman"/>
                <w:sz w:val="22"/>
                <w:szCs w:val="22"/>
              </w:rPr>
              <w:t xml:space="preserve"> minimum</w:t>
            </w:r>
          </w:p>
        </w:tc>
        <w:tc>
          <w:tcPr>
            <w:tcW w:w="1686" w:type="dxa"/>
            <w:shd w:val="clear" w:color="auto" w:fill="C0C0C0"/>
          </w:tcPr>
          <w:p w:rsidR="00F325B2" w:rsidRPr="006D5FC1" w:rsidRDefault="00F325B2" w:rsidP="00B821AF">
            <w:pPr>
              <w:rPr>
                <w:rFonts w:ascii="Times New Roman" w:hAnsi="Times New Roman"/>
                <w:sz w:val="22"/>
                <w:szCs w:val="22"/>
              </w:rPr>
            </w:pPr>
            <w:r w:rsidRPr="006D5FC1">
              <w:rPr>
                <w:rFonts w:ascii="Times New Roman" w:hAnsi="Times New Roman"/>
                <w:sz w:val="22"/>
                <w:szCs w:val="22"/>
              </w:rPr>
              <w:t xml:space="preserve">D1622 </w:t>
            </w:r>
          </w:p>
        </w:tc>
        <w:tc>
          <w:tcPr>
            <w:tcW w:w="1170" w:type="dxa"/>
            <w:shd w:val="clear" w:color="auto" w:fill="C0C0C0"/>
          </w:tcPr>
          <w:p w:rsidR="00F325B2" w:rsidRPr="006D5FC1" w:rsidRDefault="00B821AF">
            <w:pPr>
              <w:rPr>
                <w:rFonts w:ascii="Times New Roman" w:hAnsi="Times New Roman"/>
                <w:sz w:val="22"/>
                <w:szCs w:val="22"/>
              </w:rPr>
            </w:pPr>
            <w:r>
              <w:rPr>
                <w:rFonts w:ascii="Times New Roman" w:hAnsi="Times New Roman"/>
                <w:sz w:val="22"/>
                <w:szCs w:val="22"/>
              </w:rPr>
              <w:t>3.6 – 4.2</w:t>
            </w:r>
          </w:p>
        </w:tc>
      </w:tr>
      <w:tr w:rsidR="00F325B2" w:rsidRPr="006D5FC1" w:rsidTr="009511A6">
        <w:trPr>
          <w:jc w:val="center"/>
        </w:trPr>
        <w:tc>
          <w:tcPr>
            <w:tcW w:w="3192" w:type="dxa"/>
          </w:tcPr>
          <w:p w:rsidR="00F325B2" w:rsidRPr="006D5FC1" w:rsidRDefault="00F325B2" w:rsidP="00B821AF">
            <w:pPr>
              <w:rPr>
                <w:rFonts w:ascii="Times New Roman" w:hAnsi="Times New Roman"/>
                <w:sz w:val="22"/>
                <w:szCs w:val="22"/>
              </w:rPr>
            </w:pPr>
            <w:r w:rsidRPr="006D5FC1">
              <w:rPr>
                <w:rFonts w:ascii="Times New Roman" w:hAnsi="Times New Roman"/>
                <w:sz w:val="22"/>
                <w:szCs w:val="22"/>
              </w:rPr>
              <w:t>Compressive Strength, psi minimum</w:t>
            </w:r>
          </w:p>
        </w:tc>
        <w:tc>
          <w:tcPr>
            <w:tcW w:w="1686" w:type="dxa"/>
          </w:tcPr>
          <w:p w:rsidR="00F325B2" w:rsidRPr="006D5FC1" w:rsidRDefault="00F325B2" w:rsidP="00B821AF">
            <w:pPr>
              <w:pStyle w:val="Header"/>
              <w:tabs>
                <w:tab w:val="clear" w:pos="4320"/>
                <w:tab w:val="clear" w:pos="8640"/>
              </w:tabs>
              <w:rPr>
                <w:rFonts w:ascii="Times New Roman" w:hAnsi="Times New Roman"/>
                <w:sz w:val="22"/>
                <w:szCs w:val="22"/>
              </w:rPr>
            </w:pPr>
            <w:r w:rsidRPr="006D5FC1">
              <w:rPr>
                <w:rFonts w:ascii="Times New Roman" w:hAnsi="Times New Roman"/>
                <w:sz w:val="22"/>
                <w:szCs w:val="22"/>
              </w:rPr>
              <w:t xml:space="preserve">D1621 </w:t>
            </w:r>
          </w:p>
        </w:tc>
        <w:tc>
          <w:tcPr>
            <w:tcW w:w="1170" w:type="dxa"/>
          </w:tcPr>
          <w:p w:rsidR="00F325B2" w:rsidRPr="006D5FC1" w:rsidRDefault="00B821AF">
            <w:pPr>
              <w:rPr>
                <w:rFonts w:ascii="Times New Roman" w:hAnsi="Times New Roman"/>
                <w:sz w:val="22"/>
                <w:szCs w:val="22"/>
              </w:rPr>
            </w:pPr>
            <w:r>
              <w:rPr>
                <w:rFonts w:ascii="Times New Roman" w:hAnsi="Times New Roman"/>
                <w:sz w:val="22"/>
                <w:szCs w:val="22"/>
              </w:rPr>
              <w:t>50</w:t>
            </w:r>
          </w:p>
        </w:tc>
      </w:tr>
    </w:tbl>
    <w:p w:rsidR="00F325B2" w:rsidRPr="006D5FC1" w:rsidRDefault="00F325B2">
      <w:pPr>
        <w:rPr>
          <w:rFonts w:ascii="Times New Roman" w:hAnsi="Times New Roman"/>
          <w:sz w:val="22"/>
          <w:szCs w:val="22"/>
        </w:rPr>
      </w:pPr>
    </w:p>
    <w:p w:rsidR="008F6DBB" w:rsidRDefault="00F325B2" w:rsidP="00D036D9">
      <w:pPr>
        <w:rPr>
          <w:rFonts w:ascii="Times New Roman" w:hAnsi="Times New Roman"/>
          <w:sz w:val="22"/>
          <w:szCs w:val="22"/>
        </w:rPr>
      </w:pPr>
      <w:r w:rsidRPr="006D5FC1">
        <w:rPr>
          <w:rFonts w:ascii="Times New Roman" w:hAnsi="Times New Roman"/>
          <w:sz w:val="22"/>
          <w:szCs w:val="22"/>
        </w:rPr>
        <w:t>The polyurethane material shall reach 90</w:t>
      </w:r>
      <w:r w:rsidR="00FA48FD">
        <w:rPr>
          <w:rFonts w:ascii="Times New Roman" w:hAnsi="Times New Roman"/>
          <w:sz w:val="22"/>
          <w:szCs w:val="22"/>
        </w:rPr>
        <w:t xml:space="preserve"> percent</w:t>
      </w:r>
      <w:r w:rsidR="00FA48FD" w:rsidRPr="006D5FC1">
        <w:rPr>
          <w:rFonts w:ascii="Times New Roman" w:hAnsi="Times New Roman"/>
          <w:sz w:val="22"/>
          <w:szCs w:val="22"/>
        </w:rPr>
        <w:t xml:space="preserve"> </w:t>
      </w:r>
      <w:r w:rsidRPr="006D5FC1">
        <w:rPr>
          <w:rFonts w:ascii="Times New Roman" w:hAnsi="Times New Roman"/>
          <w:sz w:val="22"/>
          <w:szCs w:val="22"/>
        </w:rPr>
        <w:t xml:space="preserve">of full compressive strength within 15 minutes from injection. </w:t>
      </w:r>
    </w:p>
    <w:p w:rsidR="008F6DBB" w:rsidRDefault="008F6DBB" w:rsidP="00D036D9">
      <w:pPr>
        <w:rPr>
          <w:rFonts w:ascii="Times New Roman" w:hAnsi="Times New Roman"/>
          <w:sz w:val="22"/>
          <w:szCs w:val="22"/>
        </w:rPr>
      </w:pPr>
    </w:p>
    <w:p w:rsidR="00F325B2" w:rsidRPr="006D5FC1" w:rsidRDefault="00B821AF" w:rsidP="00D036D9">
      <w:pPr>
        <w:rPr>
          <w:rFonts w:ascii="Times New Roman" w:hAnsi="Times New Roman"/>
          <w:sz w:val="22"/>
          <w:szCs w:val="22"/>
        </w:rPr>
      </w:pPr>
      <w:r>
        <w:rPr>
          <w:rFonts w:ascii="Times New Roman" w:hAnsi="Times New Roman"/>
          <w:sz w:val="22"/>
          <w:szCs w:val="22"/>
        </w:rPr>
        <w:t xml:space="preserve">The polyurethane material shall be on the CDOT Approved Products List. </w:t>
      </w:r>
      <w:r w:rsidR="00F325B2" w:rsidRPr="006D5FC1">
        <w:rPr>
          <w:rFonts w:ascii="Times New Roman" w:hAnsi="Times New Roman"/>
          <w:sz w:val="22"/>
          <w:szCs w:val="22"/>
        </w:rPr>
        <w:t xml:space="preserve">The Contractor shall supply Certified Test Results to the Engineer on the above ASTM Test Methods for each lot used prior to placement on the project. </w:t>
      </w:r>
      <w:r w:rsidR="00F325B2" w:rsidRPr="006D5FC1">
        <w:rPr>
          <w:rFonts w:ascii="Times New Roman" w:hAnsi="Times New Roman"/>
          <w:color w:val="FF0000"/>
          <w:sz w:val="22"/>
          <w:szCs w:val="22"/>
        </w:rPr>
        <w:t xml:space="preserve"> </w:t>
      </w:r>
      <w:r w:rsidR="00F325B2" w:rsidRPr="006D5FC1">
        <w:rPr>
          <w:rFonts w:ascii="Times New Roman" w:hAnsi="Times New Roman"/>
          <w:sz w:val="22"/>
          <w:szCs w:val="22"/>
        </w:rPr>
        <w:t xml:space="preserve">Lots not meeting these requirements shall not be used on the project and shall be replaced and re-tested at the Contractor’s expense. </w:t>
      </w:r>
    </w:p>
    <w:p w:rsidR="00F325B2" w:rsidRPr="006D5FC1" w:rsidRDefault="00F325B2" w:rsidP="00D036D9">
      <w:pPr>
        <w:rPr>
          <w:rFonts w:ascii="Times New Roman" w:hAnsi="Times New Roman"/>
          <w:sz w:val="22"/>
          <w:szCs w:val="22"/>
        </w:rPr>
      </w:pPr>
    </w:p>
    <w:p w:rsidR="00F325B2" w:rsidRPr="006D5FC1" w:rsidRDefault="00F325B2">
      <w:pPr>
        <w:rPr>
          <w:rFonts w:ascii="Times New Roman" w:hAnsi="Times New Roman"/>
          <w:sz w:val="22"/>
          <w:szCs w:val="22"/>
        </w:rPr>
      </w:pPr>
      <w:r w:rsidRPr="006D5FC1">
        <w:rPr>
          <w:rFonts w:ascii="Times New Roman" w:hAnsi="Times New Roman"/>
          <w:sz w:val="22"/>
          <w:szCs w:val="22"/>
        </w:rPr>
        <w:t xml:space="preserve">Add subsection </w:t>
      </w:r>
      <w:r w:rsidR="00455DB5">
        <w:rPr>
          <w:rFonts w:ascii="Times New Roman" w:hAnsi="Times New Roman"/>
          <w:sz w:val="22"/>
          <w:szCs w:val="22"/>
        </w:rPr>
        <w:t>412.</w:t>
      </w:r>
      <w:r w:rsidR="00B03422">
        <w:rPr>
          <w:rFonts w:ascii="Times New Roman" w:hAnsi="Times New Roman"/>
          <w:sz w:val="22"/>
          <w:szCs w:val="22"/>
        </w:rPr>
        <w:t>0</w:t>
      </w:r>
      <w:r w:rsidR="00455DB5">
        <w:rPr>
          <w:rFonts w:ascii="Times New Roman" w:hAnsi="Times New Roman"/>
          <w:sz w:val="22"/>
          <w:szCs w:val="22"/>
        </w:rPr>
        <w:t>41</w:t>
      </w:r>
      <w:r w:rsidRPr="006D5FC1">
        <w:rPr>
          <w:rFonts w:ascii="Times New Roman" w:hAnsi="Times New Roman"/>
          <w:sz w:val="22"/>
          <w:szCs w:val="22"/>
        </w:rPr>
        <w:t xml:space="preserve"> immediately following subsection </w:t>
      </w:r>
      <w:r w:rsidR="00455DB5">
        <w:rPr>
          <w:rFonts w:ascii="Times New Roman" w:hAnsi="Times New Roman"/>
          <w:sz w:val="22"/>
          <w:szCs w:val="22"/>
        </w:rPr>
        <w:t>412.04</w:t>
      </w:r>
      <w:r w:rsidRPr="006D5FC1">
        <w:rPr>
          <w:rFonts w:ascii="Times New Roman" w:hAnsi="Times New Roman"/>
          <w:sz w:val="22"/>
          <w:szCs w:val="22"/>
        </w:rPr>
        <w:t xml:space="preserve"> </w:t>
      </w:r>
      <w:r w:rsidR="00FA48FD">
        <w:rPr>
          <w:rFonts w:ascii="Times New Roman" w:hAnsi="Times New Roman"/>
          <w:sz w:val="22"/>
          <w:szCs w:val="22"/>
        </w:rPr>
        <w:t>as follows</w:t>
      </w:r>
      <w:r w:rsidRPr="006D5FC1">
        <w:rPr>
          <w:rFonts w:ascii="Times New Roman" w:hAnsi="Times New Roman"/>
          <w:sz w:val="22"/>
          <w:szCs w:val="22"/>
        </w:rPr>
        <w:t>:</w:t>
      </w:r>
    </w:p>
    <w:p w:rsidR="00F325B2" w:rsidRPr="006D5FC1" w:rsidRDefault="00F325B2">
      <w:pPr>
        <w:rPr>
          <w:rFonts w:ascii="Times New Roman" w:hAnsi="Times New Roman"/>
          <w:sz w:val="22"/>
          <w:szCs w:val="22"/>
        </w:rPr>
      </w:pPr>
    </w:p>
    <w:p w:rsidR="00F325B2" w:rsidRPr="006D5FC1" w:rsidRDefault="00455DB5">
      <w:pPr>
        <w:rPr>
          <w:rFonts w:ascii="Times New Roman" w:hAnsi="Times New Roman"/>
          <w:sz w:val="22"/>
          <w:szCs w:val="22"/>
        </w:rPr>
      </w:pPr>
      <w:r>
        <w:rPr>
          <w:rFonts w:ascii="Times New Roman" w:hAnsi="Times New Roman"/>
          <w:b/>
          <w:sz w:val="22"/>
          <w:szCs w:val="22"/>
        </w:rPr>
        <w:t>412.041</w:t>
      </w:r>
      <w:r w:rsidR="00F325B2" w:rsidRPr="006D5FC1">
        <w:rPr>
          <w:rFonts w:ascii="Times New Roman" w:hAnsi="Times New Roman"/>
          <w:b/>
          <w:sz w:val="22"/>
          <w:szCs w:val="22"/>
        </w:rPr>
        <w:t xml:space="preserve"> Slab Jacking.</w:t>
      </w:r>
      <w:r w:rsidR="00F325B2" w:rsidRPr="006D5FC1">
        <w:rPr>
          <w:rFonts w:ascii="Times New Roman" w:hAnsi="Times New Roman"/>
          <w:sz w:val="22"/>
          <w:szCs w:val="22"/>
        </w:rPr>
        <w:t xml:space="preserve">  Slabs shall be raised and supported in accordance with the following:</w:t>
      </w:r>
    </w:p>
    <w:p w:rsidR="00F325B2" w:rsidRPr="006D5FC1" w:rsidRDefault="00F325B2">
      <w:pPr>
        <w:rPr>
          <w:rFonts w:ascii="Times New Roman" w:hAnsi="Times New Roman"/>
          <w:sz w:val="22"/>
          <w:szCs w:val="22"/>
        </w:rPr>
      </w:pPr>
    </w:p>
    <w:p w:rsidR="00F325B2" w:rsidRPr="006D5FC1" w:rsidRDefault="00F325B2" w:rsidP="00FA48FD">
      <w:pPr>
        <w:numPr>
          <w:ilvl w:val="0"/>
          <w:numId w:val="1"/>
        </w:numPr>
        <w:rPr>
          <w:rFonts w:ascii="Times New Roman" w:hAnsi="Times New Roman"/>
          <w:b/>
          <w:sz w:val="22"/>
          <w:szCs w:val="22"/>
        </w:rPr>
      </w:pPr>
      <w:r w:rsidRPr="006D5FC1">
        <w:rPr>
          <w:rFonts w:ascii="Times New Roman" w:hAnsi="Times New Roman"/>
          <w:i/>
          <w:sz w:val="22"/>
          <w:szCs w:val="22"/>
        </w:rPr>
        <w:t>Contractor experience.</w:t>
      </w:r>
      <w:r w:rsidRPr="006D5FC1">
        <w:rPr>
          <w:rFonts w:ascii="Times New Roman" w:hAnsi="Times New Roman"/>
          <w:b/>
          <w:sz w:val="22"/>
          <w:szCs w:val="22"/>
        </w:rPr>
        <w:t xml:space="preserve"> </w:t>
      </w:r>
      <w:r w:rsidRPr="006D5FC1">
        <w:rPr>
          <w:rFonts w:ascii="Times New Roman" w:hAnsi="Times New Roman"/>
          <w:sz w:val="22"/>
          <w:szCs w:val="22"/>
        </w:rPr>
        <w:t>The Contractor shall have a minimum of three years of experience in using high density polyurethane material to raise concrete slabs.</w:t>
      </w:r>
    </w:p>
    <w:p w:rsidR="00F325B2" w:rsidRPr="006D5FC1" w:rsidRDefault="00F325B2" w:rsidP="00FA48FD">
      <w:pPr>
        <w:numPr>
          <w:ilvl w:val="0"/>
          <w:numId w:val="1"/>
        </w:numPr>
        <w:rPr>
          <w:rFonts w:ascii="Times New Roman" w:hAnsi="Times New Roman"/>
          <w:sz w:val="22"/>
          <w:szCs w:val="22"/>
        </w:rPr>
      </w:pPr>
      <w:r w:rsidRPr="006D5FC1">
        <w:rPr>
          <w:rFonts w:ascii="Times New Roman" w:hAnsi="Times New Roman"/>
          <w:i/>
          <w:sz w:val="22"/>
          <w:szCs w:val="22"/>
        </w:rPr>
        <w:t>Equipment.</w:t>
      </w:r>
      <w:r w:rsidRPr="006D5FC1">
        <w:rPr>
          <w:rFonts w:ascii="Times New Roman" w:hAnsi="Times New Roman"/>
          <w:sz w:val="22"/>
          <w:szCs w:val="22"/>
        </w:rPr>
        <w:t xml:space="preserve">  </w:t>
      </w:r>
      <w:r w:rsidR="00041B2A">
        <w:rPr>
          <w:rFonts w:ascii="Times New Roman" w:hAnsi="Times New Roman"/>
          <w:sz w:val="22"/>
          <w:szCs w:val="22"/>
        </w:rPr>
        <w:t>T</w:t>
      </w:r>
      <w:r w:rsidR="00041B2A" w:rsidRPr="00041B2A">
        <w:rPr>
          <w:rFonts w:ascii="Times New Roman" w:hAnsi="Times New Roman"/>
          <w:sz w:val="22"/>
          <w:szCs w:val="22"/>
        </w:rPr>
        <w:t xml:space="preserve">he Contractor shall provide all necessary </w:t>
      </w:r>
      <w:r w:rsidR="00041B2A">
        <w:rPr>
          <w:rFonts w:ascii="Times New Roman" w:hAnsi="Times New Roman"/>
          <w:sz w:val="22"/>
          <w:szCs w:val="22"/>
        </w:rPr>
        <w:t xml:space="preserve">equipment </w:t>
      </w:r>
      <w:r w:rsidR="00041B2A" w:rsidRPr="00041B2A">
        <w:rPr>
          <w:rFonts w:ascii="Times New Roman" w:hAnsi="Times New Roman"/>
          <w:sz w:val="22"/>
          <w:szCs w:val="22"/>
        </w:rPr>
        <w:t>to perform</w:t>
      </w:r>
      <w:r w:rsidR="00041B2A">
        <w:rPr>
          <w:rFonts w:ascii="Times New Roman" w:hAnsi="Times New Roman"/>
          <w:sz w:val="22"/>
          <w:szCs w:val="22"/>
        </w:rPr>
        <w:t xml:space="preserve"> the work </w:t>
      </w:r>
      <w:r w:rsidR="00041B2A" w:rsidRPr="00041B2A">
        <w:rPr>
          <w:rFonts w:ascii="Times New Roman" w:hAnsi="Times New Roman"/>
          <w:sz w:val="22"/>
          <w:szCs w:val="22"/>
        </w:rPr>
        <w:t>including, but not limited to the following</w:t>
      </w:r>
      <w:r w:rsidR="00041B2A">
        <w:rPr>
          <w:rFonts w:ascii="Times New Roman" w:hAnsi="Times New Roman"/>
          <w:sz w:val="22"/>
          <w:szCs w:val="22"/>
        </w:rPr>
        <w:t>:</w:t>
      </w:r>
      <w:r w:rsidRPr="006D5FC1">
        <w:rPr>
          <w:rFonts w:ascii="Times New Roman" w:hAnsi="Times New Roman"/>
          <w:sz w:val="22"/>
          <w:szCs w:val="22"/>
        </w:rPr>
        <w:tab/>
      </w:r>
      <w:r w:rsidRPr="006D5FC1">
        <w:rPr>
          <w:rFonts w:ascii="Times New Roman" w:hAnsi="Times New Roman"/>
          <w:sz w:val="22"/>
          <w:szCs w:val="22"/>
        </w:rPr>
        <w:tab/>
      </w:r>
      <w:r w:rsidRPr="006D5FC1">
        <w:rPr>
          <w:rFonts w:ascii="Times New Roman" w:hAnsi="Times New Roman"/>
          <w:sz w:val="22"/>
          <w:szCs w:val="22"/>
        </w:rPr>
        <w:tab/>
      </w:r>
    </w:p>
    <w:p w:rsidR="00F325B2" w:rsidRPr="008F6DBB" w:rsidRDefault="00F325B2" w:rsidP="00B03422">
      <w:pPr>
        <w:numPr>
          <w:ilvl w:val="0"/>
          <w:numId w:val="8"/>
        </w:numPr>
        <w:tabs>
          <w:tab w:val="clear" w:pos="576"/>
          <w:tab w:val="num" w:pos="720"/>
        </w:tabs>
        <w:ind w:left="720" w:hanging="360"/>
        <w:rPr>
          <w:rFonts w:ascii="Times New Roman" w:hAnsi="Times New Roman"/>
          <w:sz w:val="22"/>
          <w:szCs w:val="22"/>
        </w:rPr>
      </w:pPr>
      <w:r w:rsidRPr="008F6DBB">
        <w:rPr>
          <w:rFonts w:ascii="Times New Roman" w:hAnsi="Times New Roman"/>
          <w:sz w:val="22"/>
          <w:szCs w:val="22"/>
        </w:rPr>
        <w:t>A pneumatic drill and an electric drill capable of drilling 5/8 inch diameter holes.</w:t>
      </w:r>
      <w:r w:rsidR="008F6DBB">
        <w:rPr>
          <w:rFonts w:ascii="Times New Roman" w:hAnsi="Times New Roman"/>
          <w:sz w:val="22"/>
          <w:szCs w:val="22"/>
        </w:rPr>
        <w:t xml:space="preserve">  </w:t>
      </w:r>
      <w:r w:rsidRPr="008F6DBB">
        <w:rPr>
          <w:rFonts w:ascii="Times New Roman" w:hAnsi="Times New Roman"/>
          <w:sz w:val="22"/>
          <w:szCs w:val="22"/>
        </w:rPr>
        <w:t>A truck-mounted pumping unit capable of injecting the high density polyurethane formulation between the concrete pavement and the subbase and capable of controlling the rate of rise of the pavement.</w:t>
      </w:r>
    </w:p>
    <w:p w:rsidR="00F325B2" w:rsidRPr="006D5FC1" w:rsidRDefault="00F325B2" w:rsidP="00B03422">
      <w:pPr>
        <w:pStyle w:val="BodyTextIndent"/>
        <w:numPr>
          <w:ilvl w:val="0"/>
          <w:numId w:val="8"/>
        </w:numPr>
        <w:tabs>
          <w:tab w:val="clear" w:pos="360"/>
          <w:tab w:val="clear" w:pos="576"/>
          <w:tab w:val="num" w:pos="720"/>
        </w:tabs>
        <w:ind w:left="720" w:hanging="360"/>
        <w:rPr>
          <w:sz w:val="22"/>
          <w:szCs w:val="22"/>
        </w:rPr>
      </w:pPr>
      <w:r w:rsidRPr="006D5FC1">
        <w:rPr>
          <w:sz w:val="22"/>
          <w:szCs w:val="22"/>
        </w:rPr>
        <w:t>A laser leveling unit to ensure that the concrete is raised to an even plane and to the required elevations.</w:t>
      </w:r>
    </w:p>
    <w:p w:rsidR="00F325B2" w:rsidRPr="006D5FC1" w:rsidRDefault="00F325B2" w:rsidP="000826CD">
      <w:pPr>
        <w:pStyle w:val="BodyTextIndent"/>
        <w:tabs>
          <w:tab w:val="clear" w:pos="360"/>
          <w:tab w:val="num" w:pos="720"/>
        </w:tabs>
        <w:ind w:left="288" w:firstLine="0"/>
        <w:rPr>
          <w:sz w:val="22"/>
          <w:szCs w:val="22"/>
        </w:rPr>
      </w:pPr>
    </w:p>
    <w:p w:rsidR="00FA48FD" w:rsidRPr="008F6DBB" w:rsidRDefault="00FA48FD" w:rsidP="008F6DBB">
      <w:pPr>
        <w:numPr>
          <w:ilvl w:val="0"/>
          <w:numId w:val="1"/>
        </w:numPr>
        <w:rPr>
          <w:rFonts w:ascii="Times New Roman" w:hAnsi="Times New Roman"/>
          <w:sz w:val="22"/>
          <w:szCs w:val="22"/>
        </w:rPr>
      </w:pPr>
      <w:r w:rsidRPr="006D5FC1">
        <w:rPr>
          <w:rFonts w:ascii="Times New Roman" w:hAnsi="Times New Roman"/>
          <w:i/>
          <w:sz w:val="22"/>
          <w:szCs w:val="22"/>
        </w:rPr>
        <w:t>Construction Requirements.</w:t>
      </w:r>
      <w:r w:rsidR="000A3510">
        <w:rPr>
          <w:rFonts w:ascii="Times New Roman" w:hAnsi="Times New Roman"/>
          <w:i/>
          <w:sz w:val="22"/>
          <w:szCs w:val="22"/>
        </w:rPr>
        <w:br/>
      </w:r>
    </w:p>
    <w:p w:rsidR="000A3510" w:rsidRDefault="00FA48FD" w:rsidP="000A3510">
      <w:pPr>
        <w:tabs>
          <w:tab w:val="right" w:pos="9360"/>
        </w:tabs>
        <w:rPr>
          <w:b/>
        </w:rPr>
      </w:pPr>
      <w:r w:rsidRPr="000A3510">
        <w:rPr>
          <w:rFonts w:ascii="Times New Roman" w:hAnsi="Times New Roman"/>
          <w:b/>
          <w:sz w:val="22"/>
          <w:szCs w:val="22"/>
        </w:rPr>
        <w:t>Preparation.</w:t>
      </w:r>
      <w:r w:rsidRPr="000A3510">
        <w:rPr>
          <w:rFonts w:ascii="Times New Roman" w:hAnsi="Times New Roman"/>
          <w:sz w:val="22"/>
          <w:szCs w:val="22"/>
        </w:rPr>
        <w:t xml:space="preserve">  A preliminary profile shall be performed to determine where</w:t>
      </w:r>
      <w:r w:rsidR="00041B2A" w:rsidRPr="000A3510">
        <w:rPr>
          <w:rFonts w:ascii="Times New Roman" w:hAnsi="Times New Roman"/>
          <w:sz w:val="22"/>
          <w:szCs w:val="22"/>
        </w:rPr>
        <w:t xml:space="preserve"> and how much the slabs need to </w:t>
      </w:r>
      <w:r w:rsidRPr="000A3510">
        <w:rPr>
          <w:rFonts w:ascii="Times New Roman" w:hAnsi="Times New Roman"/>
          <w:sz w:val="22"/>
          <w:szCs w:val="22"/>
        </w:rPr>
        <w:t xml:space="preserve">be raised. The profile shall be taken in each wheel path of the area to be raised. At least one profile shall be taken in the shoulders of the area to be raised. The interval between each point on the profile shall not exceed </w:t>
      </w:r>
      <w:r w:rsidR="00665CFF" w:rsidRPr="000A3510">
        <w:rPr>
          <w:rFonts w:ascii="Times New Roman" w:hAnsi="Times New Roman"/>
          <w:sz w:val="22"/>
          <w:szCs w:val="22"/>
        </w:rPr>
        <w:t xml:space="preserve">10 </w:t>
      </w:r>
      <w:r w:rsidRPr="000A3510">
        <w:rPr>
          <w:rFonts w:ascii="Times New Roman" w:hAnsi="Times New Roman"/>
          <w:sz w:val="22"/>
          <w:szCs w:val="22"/>
        </w:rPr>
        <w:t>feet. The plot of the preliminary profile shall be provided to the Engineer prior to raising any slabs.</w:t>
      </w:r>
      <w:r w:rsidRPr="008F6DBB">
        <w:rPr>
          <w:b/>
        </w:rPr>
        <w:t xml:space="preserve"> </w:t>
      </w:r>
    </w:p>
    <w:p w:rsidR="000A3510" w:rsidRDefault="00FA48FD" w:rsidP="000A3510">
      <w:pPr>
        <w:tabs>
          <w:tab w:val="right" w:pos="9360"/>
        </w:tabs>
        <w:jc w:val="center"/>
        <w:rPr>
          <w:rStyle w:val="PageNumber"/>
          <w:rFonts w:ascii="Times New Roman" w:hAnsi="Times New Roman"/>
          <w:sz w:val="22"/>
          <w:szCs w:val="22"/>
        </w:rPr>
      </w:pPr>
      <w:r w:rsidRPr="008F6DBB">
        <w:rPr>
          <w:b/>
        </w:rPr>
        <w:br w:type="page"/>
      </w:r>
      <w:r w:rsidR="000A3510">
        <w:rPr>
          <w:rStyle w:val="PageNumber"/>
          <w:rFonts w:ascii="Times New Roman" w:hAnsi="Times New Roman"/>
          <w:sz w:val="22"/>
          <w:szCs w:val="22"/>
        </w:rPr>
        <w:lastRenderedPageBreak/>
        <w:t>2</w:t>
      </w:r>
    </w:p>
    <w:p w:rsidR="000A3510" w:rsidRPr="00FA48FD" w:rsidRDefault="000A3510" w:rsidP="000A3510">
      <w:pPr>
        <w:pStyle w:val="Heading1"/>
        <w:rPr>
          <w:b w:val="0"/>
          <w:caps/>
          <w:szCs w:val="22"/>
        </w:rPr>
      </w:pPr>
      <w:r w:rsidRPr="00FA48FD">
        <w:rPr>
          <w:b w:val="0"/>
          <w:caps/>
          <w:szCs w:val="22"/>
        </w:rPr>
        <w:t xml:space="preserve">Revision of Section </w:t>
      </w:r>
      <w:r>
        <w:rPr>
          <w:b w:val="0"/>
          <w:caps/>
          <w:szCs w:val="22"/>
        </w:rPr>
        <w:t>412</w:t>
      </w:r>
    </w:p>
    <w:p w:rsidR="000A3510" w:rsidRPr="00FA48FD" w:rsidRDefault="000A3510" w:rsidP="000A3510">
      <w:pPr>
        <w:pStyle w:val="Heading1"/>
        <w:rPr>
          <w:b w:val="0"/>
          <w:szCs w:val="22"/>
        </w:rPr>
      </w:pPr>
      <w:r>
        <w:rPr>
          <w:b w:val="0"/>
          <w:caps/>
          <w:szCs w:val="22"/>
        </w:rPr>
        <w:t xml:space="preserve">Polyurethane </w:t>
      </w:r>
      <w:r w:rsidRPr="00FA48FD">
        <w:rPr>
          <w:b w:val="0"/>
          <w:caps/>
          <w:szCs w:val="22"/>
        </w:rPr>
        <w:t>Slab Jacking</w:t>
      </w:r>
    </w:p>
    <w:p w:rsidR="00F325B2" w:rsidRPr="006D5FC1" w:rsidRDefault="00F325B2">
      <w:pPr>
        <w:ind w:left="360"/>
        <w:rPr>
          <w:rFonts w:ascii="Times New Roman" w:hAnsi="Times New Roman"/>
          <w:b/>
          <w:sz w:val="22"/>
          <w:szCs w:val="22"/>
        </w:rPr>
      </w:pPr>
    </w:p>
    <w:p w:rsidR="00F325B2" w:rsidRPr="006D5FC1" w:rsidRDefault="00F325B2">
      <w:pPr>
        <w:ind w:left="360"/>
        <w:rPr>
          <w:rFonts w:ascii="Times New Roman" w:hAnsi="Times New Roman"/>
          <w:sz w:val="22"/>
          <w:szCs w:val="22"/>
        </w:rPr>
      </w:pPr>
      <w:r w:rsidRPr="006D5FC1">
        <w:rPr>
          <w:rFonts w:ascii="Times New Roman" w:hAnsi="Times New Roman"/>
          <w:b/>
          <w:sz w:val="22"/>
          <w:szCs w:val="22"/>
        </w:rPr>
        <w:t>Drilling</w:t>
      </w:r>
      <w:r w:rsidRPr="006D5FC1">
        <w:rPr>
          <w:rFonts w:ascii="Times New Roman" w:hAnsi="Times New Roman"/>
          <w:sz w:val="22"/>
          <w:szCs w:val="22"/>
        </w:rPr>
        <w:t xml:space="preserve">.    A series of 5/8 inch holes shall be drilled at a maximum of 8 foot intervals through the concrete.  The exact location and spacing of the holes shall be determined by the Contractor. The drilled holes shall not crack the slabs. </w:t>
      </w:r>
    </w:p>
    <w:p w:rsidR="00F325B2" w:rsidRPr="006D5FC1" w:rsidRDefault="00F325B2">
      <w:pPr>
        <w:ind w:left="360"/>
        <w:rPr>
          <w:rFonts w:ascii="Times New Roman" w:hAnsi="Times New Roman"/>
          <w:sz w:val="22"/>
          <w:szCs w:val="22"/>
        </w:rPr>
      </w:pPr>
    </w:p>
    <w:p w:rsidR="00F325B2" w:rsidRPr="006D5FC1" w:rsidRDefault="00F325B2">
      <w:pPr>
        <w:ind w:left="360"/>
        <w:rPr>
          <w:rFonts w:ascii="Times New Roman" w:hAnsi="Times New Roman"/>
          <w:sz w:val="22"/>
          <w:szCs w:val="22"/>
        </w:rPr>
      </w:pPr>
      <w:r w:rsidRPr="006D5FC1">
        <w:rPr>
          <w:rFonts w:ascii="Times New Roman" w:hAnsi="Times New Roman"/>
          <w:b/>
          <w:sz w:val="22"/>
          <w:szCs w:val="22"/>
        </w:rPr>
        <w:t>Injecting</w:t>
      </w:r>
      <w:r w:rsidRPr="006D5FC1">
        <w:rPr>
          <w:rFonts w:ascii="Times New Roman" w:hAnsi="Times New Roman"/>
          <w:sz w:val="22"/>
          <w:szCs w:val="22"/>
        </w:rPr>
        <w:t xml:space="preserve">.  The high density polyurethane formulation shall then be injected into the drilled holes to raise the slab to the required elevations. The Contractor shall construct cofferdams or other temporary structures to ensure that excessive material does not escape. The amount of rise shall be controlled by regulating the rate of injection of the high density polyurethane material.  When the nozzle is removed from the hole, all excessive polyurethane material shall be removed from the area and the hole sealed with a </w:t>
      </w:r>
      <w:proofErr w:type="spellStart"/>
      <w:r w:rsidRPr="006D5FC1">
        <w:rPr>
          <w:rFonts w:ascii="Times New Roman" w:hAnsi="Times New Roman"/>
          <w:sz w:val="22"/>
          <w:szCs w:val="22"/>
        </w:rPr>
        <w:t>nonexpansive</w:t>
      </w:r>
      <w:proofErr w:type="spellEnd"/>
      <w:r w:rsidRPr="006D5FC1">
        <w:rPr>
          <w:rFonts w:ascii="Times New Roman" w:hAnsi="Times New Roman"/>
          <w:sz w:val="22"/>
          <w:szCs w:val="22"/>
        </w:rPr>
        <w:t xml:space="preserve"> cementitious grout</w:t>
      </w:r>
      <w:r w:rsidR="008F6DBB">
        <w:rPr>
          <w:rFonts w:ascii="Times New Roman" w:hAnsi="Times New Roman"/>
          <w:sz w:val="22"/>
          <w:szCs w:val="22"/>
        </w:rPr>
        <w:t>, as approved by the Engineer</w:t>
      </w:r>
      <w:r w:rsidRPr="006D5FC1">
        <w:rPr>
          <w:rFonts w:ascii="Times New Roman" w:hAnsi="Times New Roman"/>
          <w:sz w:val="22"/>
          <w:szCs w:val="22"/>
        </w:rPr>
        <w:t>.</w:t>
      </w:r>
    </w:p>
    <w:p w:rsidR="00F325B2" w:rsidRPr="006D5FC1" w:rsidRDefault="00F325B2">
      <w:pPr>
        <w:ind w:left="360"/>
        <w:rPr>
          <w:rFonts w:ascii="Times New Roman" w:hAnsi="Times New Roman"/>
          <w:sz w:val="22"/>
          <w:szCs w:val="22"/>
        </w:rPr>
      </w:pPr>
    </w:p>
    <w:p w:rsidR="00F325B2" w:rsidRPr="006D5FC1" w:rsidRDefault="00F325B2" w:rsidP="00D036D9">
      <w:pPr>
        <w:ind w:left="360"/>
        <w:rPr>
          <w:rFonts w:ascii="Times New Roman" w:hAnsi="Times New Roman"/>
          <w:sz w:val="22"/>
          <w:szCs w:val="22"/>
        </w:rPr>
      </w:pPr>
      <w:r w:rsidRPr="006D5FC1">
        <w:rPr>
          <w:rFonts w:ascii="Times New Roman" w:hAnsi="Times New Roman"/>
          <w:b/>
          <w:sz w:val="22"/>
          <w:szCs w:val="22"/>
        </w:rPr>
        <w:t>Final Profile.</w:t>
      </w:r>
      <w:r w:rsidRPr="006D5FC1">
        <w:rPr>
          <w:rFonts w:ascii="Times New Roman" w:hAnsi="Times New Roman"/>
          <w:sz w:val="22"/>
          <w:szCs w:val="22"/>
        </w:rPr>
        <w:t xml:space="preserve">  Final elevations shall be within 1/4 inch of the elevations proposed by profile.  A tight string line may be used to monitor and verify elevations for areas with a length less than 50 feet.  For longer sections, a laser level shall be used to monitor and verify elevations.  The Engineer may direct the Contractor to flood the area with water to confirm that the paving has been realigned properly. A final profile shall be performed to determine how much the slabs were raised. The profile shall be taken in each wheel path of the affected area. At least one profile shall be taken in the shoulders of the affected area. The interval between each point on the profile shall not </w:t>
      </w:r>
      <w:r w:rsidR="002D2125" w:rsidRPr="006D5FC1">
        <w:rPr>
          <w:rFonts w:ascii="Times New Roman" w:hAnsi="Times New Roman"/>
          <w:sz w:val="22"/>
          <w:szCs w:val="22"/>
        </w:rPr>
        <w:t xml:space="preserve">exceed </w:t>
      </w:r>
      <w:r w:rsidR="002D2125">
        <w:rPr>
          <w:rFonts w:ascii="Times New Roman" w:hAnsi="Times New Roman"/>
          <w:sz w:val="22"/>
          <w:szCs w:val="22"/>
        </w:rPr>
        <w:t>10</w:t>
      </w:r>
      <w:r w:rsidR="00D5672A">
        <w:rPr>
          <w:rFonts w:ascii="Times New Roman" w:hAnsi="Times New Roman"/>
          <w:sz w:val="22"/>
          <w:szCs w:val="22"/>
        </w:rPr>
        <w:t xml:space="preserve"> feet</w:t>
      </w:r>
      <w:r w:rsidRPr="006D5FC1">
        <w:rPr>
          <w:rFonts w:ascii="Times New Roman" w:hAnsi="Times New Roman"/>
          <w:sz w:val="22"/>
          <w:szCs w:val="22"/>
        </w:rPr>
        <w:t xml:space="preserve">. The plot of the final profile shall be provided to the Engineer for the project records. </w:t>
      </w:r>
    </w:p>
    <w:p w:rsidR="00F325B2" w:rsidRPr="006D5FC1" w:rsidRDefault="00F325B2">
      <w:pPr>
        <w:rPr>
          <w:rFonts w:ascii="Times New Roman" w:hAnsi="Times New Roman"/>
          <w:sz w:val="22"/>
          <w:szCs w:val="22"/>
        </w:rPr>
      </w:pPr>
    </w:p>
    <w:p w:rsidR="00F325B2" w:rsidRPr="006D5FC1" w:rsidRDefault="00F325B2">
      <w:pPr>
        <w:rPr>
          <w:rFonts w:ascii="Times New Roman" w:hAnsi="Times New Roman"/>
          <w:sz w:val="22"/>
          <w:szCs w:val="22"/>
        </w:rPr>
      </w:pPr>
      <w:r w:rsidRPr="006D5FC1">
        <w:rPr>
          <w:rFonts w:ascii="Times New Roman" w:hAnsi="Times New Roman"/>
          <w:sz w:val="22"/>
          <w:szCs w:val="22"/>
        </w:rPr>
        <w:t>All pavement blowouts, excessive pavement lifting which may result from the process or new cracks that form within 45 days of placement shall be repaired or replace</w:t>
      </w:r>
      <w:r w:rsidR="000826CD">
        <w:rPr>
          <w:rFonts w:ascii="Times New Roman" w:hAnsi="Times New Roman"/>
          <w:sz w:val="22"/>
          <w:szCs w:val="22"/>
        </w:rPr>
        <w:t xml:space="preserve">d at the Contractor’s expense. </w:t>
      </w:r>
      <w:r w:rsidRPr="006D5FC1">
        <w:rPr>
          <w:rFonts w:ascii="Times New Roman" w:hAnsi="Times New Roman"/>
          <w:sz w:val="22"/>
          <w:szCs w:val="22"/>
        </w:rPr>
        <w:tab/>
      </w:r>
    </w:p>
    <w:p w:rsidR="00F325B2" w:rsidRPr="006D5FC1" w:rsidRDefault="00F325B2">
      <w:pPr>
        <w:rPr>
          <w:rFonts w:ascii="Times New Roman" w:hAnsi="Times New Roman"/>
          <w:sz w:val="22"/>
          <w:szCs w:val="22"/>
        </w:rPr>
      </w:pPr>
    </w:p>
    <w:p w:rsidR="00F325B2" w:rsidRPr="006D5FC1" w:rsidRDefault="00F325B2">
      <w:pPr>
        <w:rPr>
          <w:rFonts w:ascii="Times New Roman" w:hAnsi="Times New Roman"/>
          <w:sz w:val="22"/>
          <w:szCs w:val="22"/>
        </w:rPr>
      </w:pPr>
      <w:r w:rsidRPr="006D5FC1">
        <w:rPr>
          <w:rFonts w:ascii="Times New Roman" w:hAnsi="Times New Roman"/>
          <w:sz w:val="22"/>
          <w:szCs w:val="22"/>
        </w:rPr>
        <w:t xml:space="preserve">Subsection </w:t>
      </w:r>
      <w:r w:rsidR="00F767EA">
        <w:rPr>
          <w:rFonts w:ascii="Times New Roman" w:hAnsi="Times New Roman"/>
          <w:sz w:val="22"/>
          <w:szCs w:val="22"/>
        </w:rPr>
        <w:t>412.23</w:t>
      </w:r>
      <w:r w:rsidRPr="006D5FC1">
        <w:rPr>
          <w:rFonts w:ascii="Times New Roman" w:hAnsi="Times New Roman"/>
          <w:sz w:val="22"/>
          <w:szCs w:val="22"/>
        </w:rPr>
        <w:t xml:space="preserve"> shall include the following:</w:t>
      </w:r>
    </w:p>
    <w:p w:rsidR="00F325B2" w:rsidRPr="006D5FC1" w:rsidRDefault="00F325B2">
      <w:pPr>
        <w:rPr>
          <w:rFonts w:ascii="Times New Roman" w:hAnsi="Times New Roman"/>
          <w:sz w:val="22"/>
          <w:szCs w:val="22"/>
        </w:rPr>
      </w:pPr>
    </w:p>
    <w:p w:rsidR="00F325B2" w:rsidRPr="006D5FC1" w:rsidRDefault="00D5672A">
      <w:pPr>
        <w:rPr>
          <w:rFonts w:ascii="Times New Roman" w:hAnsi="Times New Roman"/>
          <w:sz w:val="22"/>
          <w:szCs w:val="22"/>
        </w:rPr>
      </w:pPr>
      <w:r>
        <w:rPr>
          <w:rFonts w:ascii="Times New Roman" w:hAnsi="Times New Roman"/>
          <w:sz w:val="22"/>
          <w:szCs w:val="22"/>
        </w:rPr>
        <w:t>Polyurethane</w:t>
      </w:r>
      <w:r w:rsidRPr="006D5FC1">
        <w:rPr>
          <w:rFonts w:ascii="Times New Roman" w:hAnsi="Times New Roman"/>
          <w:sz w:val="22"/>
          <w:szCs w:val="22"/>
        </w:rPr>
        <w:t xml:space="preserve"> </w:t>
      </w:r>
      <w:r w:rsidR="00F325B2" w:rsidRPr="006D5FC1">
        <w:rPr>
          <w:rFonts w:ascii="Times New Roman" w:hAnsi="Times New Roman"/>
          <w:sz w:val="22"/>
          <w:szCs w:val="22"/>
        </w:rPr>
        <w:t>Slab Jacking will be measured by the pound of injected polyurethane material.</w:t>
      </w:r>
    </w:p>
    <w:p w:rsidR="00F325B2" w:rsidRPr="006D5FC1" w:rsidRDefault="00F325B2">
      <w:pPr>
        <w:rPr>
          <w:rFonts w:ascii="Times New Roman" w:hAnsi="Times New Roman"/>
          <w:sz w:val="22"/>
          <w:szCs w:val="22"/>
        </w:rPr>
      </w:pPr>
    </w:p>
    <w:p w:rsidR="00F325B2" w:rsidRPr="006D5FC1" w:rsidRDefault="00F325B2">
      <w:pPr>
        <w:rPr>
          <w:rFonts w:ascii="Times New Roman" w:hAnsi="Times New Roman"/>
          <w:sz w:val="22"/>
          <w:szCs w:val="22"/>
        </w:rPr>
      </w:pPr>
      <w:r w:rsidRPr="006D5FC1">
        <w:rPr>
          <w:rFonts w:ascii="Times New Roman" w:hAnsi="Times New Roman"/>
          <w:sz w:val="22"/>
          <w:szCs w:val="22"/>
        </w:rPr>
        <w:t xml:space="preserve">Subsection </w:t>
      </w:r>
      <w:r w:rsidR="00F767EA">
        <w:rPr>
          <w:rFonts w:ascii="Times New Roman" w:hAnsi="Times New Roman"/>
          <w:sz w:val="22"/>
          <w:szCs w:val="22"/>
        </w:rPr>
        <w:t>412.24</w:t>
      </w:r>
      <w:r w:rsidRPr="006D5FC1">
        <w:rPr>
          <w:rFonts w:ascii="Times New Roman" w:hAnsi="Times New Roman"/>
          <w:sz w:val="22"/>
          <w:szCs w:val="22"/>
        </w:rPr>
        <w:t xml:space="preserve"> shall include the following:</w:t>
      </w:r>
    </w:p>
    <w:p w:rsidR="00F325B2" w:rsidRPr="006D5FC1" w:rsidRDefault="00F325B2">
      <w:pPr>
        <w:rPr>
          <w:rFonts w:ascii="Times New Roman" w:hAnsi="Times New Roman"/>
          <w:sz w:val="22"/>
          <w:szCs w:val="22"/>
        </w:rPr>
      </w:pPr>
    </w:p>
    <w:p w:rsidR="00F325B2" w:rsidRPr="006D5FC1" w:rsidRDefault="00F325B2">
      <w:pPr>
        <w:pStyle w:val="Heading2"/>
        <w:rPr>
          <w:szCs w:val="22"/>
        </w:rPr>
      </w:pPr>
      <w:r w:rsidRPr="006D5FC1">
        <w:rPr>
          <w:szCs w:val="22"/>
        </w:rPr>
        <w:t>Pay Item</w:t>
      </w:r>
      <w:r w:rsidRPr="006D5FC1">
        <w:rPr>
          <w:szCs w:val="22"/>
        </w:rPr>
        <w:tab/>
      </w:r>
      <w:r w:rsidRPr="006D5FC1">
        <w:rPr>
          <w:szCs w:val="22"/>
        </w:rPr>
        <w:tab/>
      </w:r>
      <w:r w:rsidRPr="006D5FC1">
        <w:rPr>
          <w:szCs w:val="22"/>
        </w:rPr>
        <w:tab/>
      </w:r>
      <w:r w:rsidRPr="006D5FC1">
        <w:rPr>
          <w:szCs w:val="22"/>
        </w:rPr>
        <w:tab/>
      </w:r>
      <w:r w:rsidR="000A3510">
        <w:rPr>
          <w:szCs w:val="22"/>
        </w:rPr>
        <w:tab/>
      </w:r>
      <w:r w:rsidR="000A3510">
        <w:rPr>
          <w:szCs w:val="22"/>
        </w:rPr>
        <w:tab/>
      </w:r>
      <w:r w:rsidR="000A3510">
        <w:rPr>
          <w:szCs w:val="22"/>
        </w:rPr>
        <w:tab/>
      </w:r>
      <w:r w:rsidRPr="006D5FC1">
        <w:rPr>
          <w:szCs w:val="22"/>
        </w:rPr>
        <w:t>Pay Unit</w:t>
      </w:r>
    </w:p>
    <w:p w:rsidR="00F325B2" w:rsidRPr="006D5FC1" w:rsidRDefault="000A3510">
      <w:pPr>
        <w:rPr>
          <w:rFonts w:ascii="Times New Roman" w:hAnsi="Times New Roman"/>
          <w:sz w:val="22"/>
          <w:szCs w:val="22"/>
        </w:rPr>
      </w:pPr>
      <w:r>
        <w:rPr>
          <w:rFonts w:ascii="Times New Roman" w:hAnsi="Times New Roman"/>
          <w:sz w:val="22"/>
          <w:szCs w:val="22"/>
        </w:rPr>
        <w:t xml:space="preserve">Polyurethane </w:t>
      </w:r>
      <w:r w:rsidR="00F325B2" w:rsidRPr="006D5FC1">
        <w:rPr>
          <w:rFonts w:ascii="Times New Roman" w:hAnsi="Times New Roman"/>
          <w:sz w:val="22"/>
          <w:szCs w:val="22"/>
        </w:rPr>
        <w:t>Slab Jacking</w:t>
      </w:r>
      <w:r w:rsidR="00F325B2" w:rsidRPr="006D5FC1">
        <w:rPr>
          <w:rFonts w:ascii="Times New Roman" w:hAnsi="Times New Roman"/>
          <w:sz w:val="22"/>
          <w:szCs w:val="22"/>
        </w:rPr>
        <w:tab/>
      </w:r>
      <w:r w:rsidR="00F325B2" w:rsidRPr="006D5FC1">
        <w:rPr>
          <w:rFonts w:ascii="Times New Roman" w:hAnsi="Times New Roman"/>
          <w:sz w:val="22"/>
          <w:szCs w:val="22"/>
        </w:rPr>
        <w:tab/>
      </w:r>
      <w:r w:rsidR="00F325B2" w:rsidRPr="006D5FC1">
        <w:rPr>
          <w:rFonts w:ascii="Times New Roman" w:hAnsi="Times New Roman"/>
          <w:sz w:val="22"/>
          <w:szCs w:val="22"/>
        </w:rPr>
        <w:tab/>
        <w:t>Pound</w:t>
      </w:r>
    </w:p>
    <w:p w:rsidR="00F325B2" w:rsidRPr="006D5FC1" w:rsidRDefault="00F325B2">
      <w:pPr>
        <w:rPr>
          <w:rFonts w:ascii="Times New Roman" w:hAnsi="Times New Roman"/>
          <w:sz w:val="22"/>
          <w:szCs w:val="22"/>
        </w:rPr>
      </w:pPr>
    </w:p>
    <w:p w:rsidR="00624F89" w:rsidRDefault="002F153E">
      <w:pPr>
        <w:rPr>
          <w:rFonts w:ascii="Times New Roman" w:hAnsi="Times New Roman"/>
          <w:sz w:val="22"/>
          <w:szCs w:val="22"/>
        </w:rPr>
      </w:pPr>
      <w:r>
        <w:rPr>
          <w:noProof/>
        </w:rPr>
        <mc:AlternateContent>
          <mc:Choice Requires="wps">
            <w:drawing>
              <wp:anchor distT="0" distB="0" distL="114300" distR="114300" simplePos="0" relativeHeight="251657728" behindDoc="0" locked="0" layoutInCell="0" allowOverlap="1">
                <wp:simplePos x="0" y="0"/>
                <wp:positionH relativeFrom="column">
                  <wp:posOffset>-228600</wp:posOffset>
                </wp:positionH>
                <wp:positionV relativeFrom="paragraph">
                  <wp:posOffset>1481455</wp:posOffset>
                </wp:positionV>
                <wp:extent cx="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7529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6.65pt" to="-18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" o:allowincell="f"/>
            </w:pict>
          </mc:Fallback>
        </mc:AlternateContent>
      </w:r>
      <w:r w:rsidR="00F325B2" w:rsidRPr="006D5FC1">
        <w:rPr>
          <w:rFonts w:ascii="Times New Roman" w:hAnsi="Times New Roman"/>
          <w:sz w:val="22"/>
          <w:szCs w:val="22"/>
        </w:rPr>
        <w:t xml:space="preserve">Payment will be full compensation for all work and materials necessary to bring the slabs to grade. </w:t>
      </w:r>
      <w:r w:rsidR="00B821AF">
        <w:rPr>
          <w:rFonts w:ascii="Times New Roman" w:hAnsi="Times New Roman"/>
          <w:sz w:val="22"/>
          <w:szCs w:val="22"/>
        </w:rPr>
        <w:t>A</w:t>
      </w:r>
      <w:r w:rsidR="00F325B2" w:rsidRPr="006D5FC1">
        <w:rPr>
          <w:rFonts w:ascii="Times New Roman" w:hAnsi="Times New Roman"/>
          <w:sz w:val="22"/>
          <w:szCs w:val="22"/>
        </w:rPr>
        <w:t>ll sampling and testing will not be measured and paid for separately, but shall be included</w:t>
      </w:r>
      <w:r w:rsidR="00B821AF">
        <w:rPr>
          <w:rFonts w:ascii="Times New Roman" w:hAnsi="Times New Roman"/>
          <w:sz w:val="22"/>
          <w:szCs w:val="22"/>
        </w:rPr>
        <w:t xml:space="preserve"> in the work</w:t>
      </w:r>
      <w:r w:rsidR="00F325B2" w:rsidRPr="006D5FC1">
        <w:rPr>
          <w:rFonts w:ascii="Times New Roman" w:hAnsi="Times New Roman"/>
          <w:sz w:val="22"/>
          <w:szCs w:val="22"/>
        </w:rPr>
        <w:t xml:space="preserve">. </w:t>
      </w:r>
    </w:p>
    <w:p w:rsidR="00624F89" w:rsidRDefault="00624F89">
      <w:pPr>
        <w:rPr>
          <w:rFonts w:ascii="Times New Roman" w:hAnsi="Times New Roman"/>
          <w:sz w:val="22"/>
          <w:szCs w:val="22"/>
        </w:rPr>
      </w:pPr>
    </w:p>
    <w:p w:rsidR="00F325B2" w:rsidRPr="006D5FC1" w:rsidRDefault="00F325B2">
      <w:pPr>
        <w:rPr>
          <w:rFonts w:ascii="Times New Roman" w:hAnsi="Times New Roman"/>
          <w:sz w:val="22"/>
          <w:szCs w:val="22"/>
        </w:rPr>
      </w:pPr>
      <w:r w:rsidRPr="006D5FC1">
        <w:rPr>
          <w:rFonts w:ascii="Times New Roman" w:hAnsi="Times New Roman"/>
          <w:sz w:val="22"/>
          <w:szCs w:val="22"/>
        </w:rPr>
        <w:t>Non-expansive cementitious grout will not be measured and paid for separately, but shall be included in the work.</w:t>
      </w:r>
    </w:p>
    <w:sectPr w:rsidR="00F325B2" w:rsidRPr="006D5FC1" w:rsidSect="00B277F6">
      <w:headerReference w:type="default" r:id="rId7"/>
      <w:footerReference w:type="default" r:id="rId8"/>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0AF" w:rsidRDefault="00DF40AF">
      <w:r>
        <w:separator/>
      </w:r>
    </w:p>
  </w:endnote>
  <w:endnote w:type="continuationSeparator" w:id="0">
    <w:p w:rsidR="00DF40AF" w:rsidRDefault="00DF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ibbon131 Bd BT">
    <w:altName w:val="Courier New"/>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5B2" w:rsidRDefault="00F325B2">
    <w:pPr>
      <w:spacing w:line="240" w:lineRule="exact"/>
    </w:pPr>
  </w:p>
  <w:p w:rsidR="00F325B2" w:rsidRDefault="00F325B2">
    <w:pPr>
      <w:framePr w:w="9361" w:wrap="notBeside" w:vAnchor="text" w:hAnchor="text" w:x="1" w:y="1"/>
      <w:rPr>
        <w:rFonts w:ascii="Ribbon131 Bd BT" w:hAnsi="Ribbon131 Bd BT"/>
      </w:rPr>
    </w:pPr>
  </w:p>
  <w:p w:rsidR="00F325B2" w:rsidRDefault="00F325B2">
    <w:pPr>
      <w:jc w:val="both"/>
      <w:rPr>
        <w:rFonts w:ascii="Ribbon131 Bd BT" w:hAnsi="Ribbon131 Bd BT"/>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0AF" w:rsidRDefault="00DF40AF">
      <w:r>
        <w:separator/>
      </w:r>
    </w:p>
  </w:footnote>
  <w:footnote w:type="continuationSeparator" w:id="0">
    <w:p w:rsidR="00DF40AF" w:rsidRDefault="00DF4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5B2" w:rsidRDefault="00F325B2">
    <w:pPr>
      <w:framePr w:w="427" w:h="148" w:hRule="exact" w:wrap="notBeside" w:vAnchor="text" w:hAnchor="page" w:x="5905" w:y="139"/>
      <w:jc w:val="both"/>
      <w:rPr>
        <w:rFonts w:ascii="Times New Roman" w:hAnsi="Times New Roman"/>
      </w:rPr>
    </w:pPr>
  </w:p>
  <w:p w:rsidR="00F325B2" w:rsidRDefault="00F325B2">
    <w:pPr>
      <w:framePr w:w="427" w:h="148" w:hRule="exact" w:wrap="notBeside" w:vAnchor="text" w:hAnchor="page" w:x="5905" w:y="139"/>
      <w:jc w:val="both"/>
      <w:rPr>
        <w:rFonts w:ascii="Times New Roman" w:hAnsi="Times New Roman"/>
      </w:rPr>
    </w:pPr>
  </w:p>
  <w:p w:rsidR="00F325B2" w:rsidRDefault="00F325B2">
    <w:pPr>
      <w:framePr w:w="427" w:h="148" w:hRule="exact" w:wrap="notBeside" w:vAnchor="text" w:hAnchor="page" w:x="5905" w:y="139"/>
      <w:jc w:val="both"/>
      <w:rPr>
        <w:rFonts w:ascii="Times New Roman" w:hAnsi="Times New Roman"/>
      </w:rPr>
    </w:pPr>
  </w:p>
  <w:p w:rsidR="00F325B2" w:rsidRDefault="00F325B2">
    <w:pPr>
      <w:framePr w:w="427" w:h="148" w:hRule="exact" w:wrap="notBeside" w:vAnchor="text" w:hAnchor="page" w:x="5905" w:y="139"/>
      <w:rPr>
        <w:rFonts w:ascii="Times New Roman" w:hAnsi="Times New Roman"/>
        <w:b/>
      </w:rPr>
    </w:pPr>
  </w:p>
  <w:p w:rsidR="00FA48FD" w:rsidRPr="00FA48FD" w:rsidRDefault="00FA48FD" w:rsidP="000A3510">
    <w:pPr>
      <w:tabs>
        <w:tab w:val="right" w:pos="9360"/>
      </w:tabs>
      <w:jc w:val="center"/>
      <w:rPr>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61267"/>
    <w:multiLevelType w:val="hybridMultilevel"/>
    <w:tmpl w:val="684CB20C"/>
    <w:lvl w:ilvl="0" w:tplc="012C61EA">
      <w:start w:val="1"/>
      <w:numFmt w:val="decimal"/>
      <w:lvlText w:val="(%1)"/>
      <w:lvlJc w:val="left"/>
      <w:pPr>
        <w:tabs>
          <w:tab w:val="num" w:pos="576"/>
        </w:tabs>
        <w:ind w:left="576" w:hanging="576"/>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C521A88"/>
    <w:multiLevelType w:val="hybridMultilevel"/>
    <w:tmpl w:val="2C24D192"/>
    <w:lvl w:ilvl="0" w:tplc="6D387D1C">
      <w:start w:val="1"/>
      <w:numFmt w:val="decimal"/>
      <w:lvlText w:val="(%1)"/>
      <w:lvlJc w:val="left"/>
      <w:pPr>
        <w:tabs>
          <w:tab w:val="num" w:pos="2412"/>
        </w:tabs>
        <w:ind w:left="2412" w:hanging="432"/>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43A732C"/>
    <w:multiLevelType w:val="hybridMultilevel"/>
    <w:tmpl w:val="D960E6DE"/>
    <w:lvl w:ilvl="0" w:tplc="70226A46">
      <w:start w:val="1"/>
      <w:numFmt w:val="decimal"/>
      <w:lvlText w:val="(%1)"/>
      <w:lvlJc w:val="left"/>
      <w:pPr>
        <w:tabs>
          <w:tab w:val="num" w:pos="576"/>
        </w:tabs>
        <w:ind w:left="576" w:hanging="288"/>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start w:val="1"/>
      <w:numFmt w:val="bullet"/>
      <w:lvlText w:val=""/>
      <w:lvlJc w:val="left"/>
      <w:pPr>
        <w:tabs>
          <w:tab w:val="num" w:pos="1440"/>
        </w:tabs>
        <w:ind w:left="1440"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332FF6"/>
    <w:multiLevelType w:val="hybridMultilevel"/>
    <w:tmpl w:val="6F48C086"/>
    <w:lvl w:ilvl="0" w:tplc="6BDC5C4E">
      <w:start w:val="1"/>
      <w:numFmt w:val="lowerLetter"/>
      <w:lvlText w:val="(%1)"/>
      <w:lvlJc w:val="left"/>
      <w:pPr>
        <w:tabs>
          <w:tab w:val="num" w:pos="360"/>
        </w:tabs>
        <w:ind w:left="360" w:hanging="360"/>
      </w:pPr>
      <w:rPr>
        <w:rFonts w:cs="Times New Roman" w:hint="default"/>
        <w:b w:val="0"/>
        <w:i w:val="0"/>
        <w:sz w:val="22"/>
      </w:rPr>
    </w:lvl>
    <w:lvl w:ilvl="1" w:tplc="0409000B">
      <w:start w:val="1"/>
      <w:numFmt w:val="bullet"/>
      <w:lvlText w:val=""/>
      <w:lvlJc w:val="left"/>
      <w:pPr>
        <w:tabs>
          <w:tab w:val="num" w:pos="1440"/>
        </w:tabs>
        <w:ind w:left="1440" w:hanging="360"/>
      </w:pPr>
      <w:rPr>
        <w:rFonts w:ascii="Wingdings" w:hAnsi="Wingdings" w:hint="default"/>
        <w:b w:val="0"/>
        <w:i/>
        <w:sz w:val="22"/>
      </w:rPr>
    </w:lvl>
    <w:lvl w:ilvl="2" w:tplc="C1520F84">
      <w:start w:val="1"/>
      <w:numFmt w:val="decimal"/>
      <w:lvlText w:val="(%3)"/>
      <w:lvlJc w:val="left"/>
      <w:pPr>
        <w:tabs>
          <w:tab w:val="num" w:pos="2415"/>
        </w:tabs>
        <w:ind w:left="2415" w:hanging="43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CCB7A0B"/>
    <w:multiLevelType w:val="hybridMultilevel"/>
    <w:tmpl w:val="AFF27B3E"/>
    <w:lvl w:ilvl="0" w:tplc="0409000B">
      <w:start w:val="1"/>
      <w:numFmt w:val="bullet"/>
      <w:lvlText w:val=""/>
      <w:lvlJc w:val="left"/>
      <w:pPr>
        <w:tabs>
          <w:tab w:val="num" w:pos="648"/>
        </w:tabs>
        <w:ind w:left="648"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start w:val="1"/>
      <w:numFmt w:val="bullet"/>
      <w:lvlText w:val=""/>
      <w:lvlJc w:val="left"/>
      <w:pPr>
        <w:tabs>
          <w:tab w:val="num" w:pos="1440"/>
        </w:tabs>
        <w:ind w:left="1440"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2879F6"/>
    <w:multiLevelType w:val="multilevel"/>
    <w:tmpl w:val="684CB20C"/>
    <w:lvl w:ilvl="0">
      <w:start w:val="1"/>
      <w:numFmt w:val="decimal"/>
      <w:lvlText w:val="(%1)"/>
      <w:lvlJc w:val="left"/>
      <w:pPr>
        <w:tabs>
          <w:tab w:val="num" w:pos="576"/>
        </w:tabs>
        <w:ind w:left="576" w:hanging="576"/>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60BC4E5D"/>
    <w:multiLevelType w:val="hybridMultilevel"/>
    <w:tmpl w:val="33885CAA"/>
    <w:lvl w:ilvl="0" w:tplc="6D387D1C">
      <w:start w:val="1"/>
      <w:numFmt w:val="decimal"/>
      <w:lvlText w:val="(%1)"/>
      <w:lvlJc w:val="left"/>
      <w:pPr>
        <w:tabs>
          <w:tab w:val="num" w:pos="2412"/>
        </w:tabs>
        <w:ind w:left="2412" w:hanging="432"/>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C246276"/>
    <w:multiLevelType w:val="hybridMultilevel"/>
    <w:tmpl w:val="78FA9B08"/>
    <w:lvl w:ilvl="0" w:tplc="41DC29C2">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01766FC"/>
    <w:multiLevelType w:val="multilevel"/>
    <w:tmpl w:val="AFF27B3E"/>
    <w:lvl w:ilvl="0">
      <w:start w:val="1"/>
      <w:numFmt w:val="bullet"/>
      <w:lvlText w:val=""/>
      <w:lvlJc w:val="left"/>
      <w:pPr>
        <w:tabs>
          <w:tab w:val="num" w:pos="648"/>
        </w:tabs>
        <w:ind w:left="648"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73E026AE"/>
    <w:multiLevelType w:val="multilevel"/>
    <w:tmpl w:val="33885CAA"/>
    <w:lvl w:ilvl="0">
      <w:start w:val="1"/>
      <w:numFmt w:val="decimal"/>
      <w:lvlText w:val="(%1)"/>
      <w:lvlJc w:val="left"/>
      <w:pPr>
        <w:tabs>
          <w:tab w:val="num" w:pos="2412"/>
        </w:tabs>
        <w:ind w:left="2412" w:hanging="432"/>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1"/>
  </w:num>
  <w:num w:numId="4">
    <w:abstractNumId w:val="6"/>
  </w:num>
  <w:num w:numId="5">
    <w:abstractNumId w:val="9"/>
  </w:num>
  <w:num w:numId="6">
    <w:abstractNumId w:val="0"/>
  </w:num>
  <w:num w:numId="7">
    <w:abstractNumId w:val="5"/>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0C"/>
    <w:rsid w:val="000165AD"/>
    <w:rsid w:val="00041B2A"/>
    <w:rsid w:val="000826CD"/>
    <w:rsid w:val="000A3510"/>
    <w:rsid w:val="00181E2D"/>
    <w:rsid w:val="00190E1A"/>
    <w:rsid w:val="00214F6E"/>
    <w:rsid w:val="002D2125"/>
    <w:rsid w:val="002F153E"/>
    <w:rsid w:val="00330FEB"/>
    <w:rsid w:val="00422DDC"/>
    <w:rsid w:val="004508F3"/>
    <w:rsid w:val="00455DB5"/>
    <w:rsid w:val="004A10B0"/>
    <w:rsid w:val="004D1A64"/>
    <w:rsid w:val="004D4D38"/>
    <w:rsid w:val="00517B42"/>
    <w:rsid w:val="00552810"/>
    <w:rsid w:val="005F1FB2"/>
    <w:rsid w:val="00616268"/>
    <w:rsid w:val="00624F89"/>
    <w:rsid w:val="00645530"/>
    <w:rsid w:val="00665CFF"/>
    <w:rsid w:val="006A69DA"/>
    <w:rsid w:val="006A7E41"/>
    <w:rsid w:val="006C10A4"/>
    <w:rsid w:val="006D5FC1"/>
    <w:rsid w:val="007800D5"/>
    <w:rsid w:val="007B7DED"/>
    <w:rsid w:val="007E410C"/>
    <w:rsid w:val="00894574"/>
    <w:rsid w:val="008D4A41"/>
    <w:rsid w:val="008F33C1"/>
    <w:rsid w:val="008F6DBB"/>
    <w:rsid w:val="00934330"/>
    <w:rsid w:val="00945EBC"/>
    <w:rsid w:val="009511A6"/>
    <w:rsid w:val="009A6A39"/>
    <w:rsid w:val="009D661E"/>
    <w:rsid w:val="00A43283"/>
    <w:rsid w:val="00A70EED"/>
    <w:rsid w:val="00AB6CFC"/>
    <w:rsid w:val="00AC2FC7"/>
    <w:rsid w:val="00AE6526"/>
    <w:rsid w:val="00B03422"/>
    <w:rsid w:val="00B277F6"/>
    <w:rsid w:val="00B821AF"/>
    <w:rsid w:val="00CC43F9"/>
    <w:rsid w:val="00D036D9"/>
    <w:rsid w:val="00D35B3C"/>
    <w:rsid w:val="00D42327"/>
    <w:rsid w:val="00D5672A"/>
    <w:rsid w:val="00DF40AF"/>
    <w:rsid w:val="00E663AA"/>
    <w:rsid w:val="00E7116A"/>
    <w:rsid w:val="00EE4ADC"/>
    <w:rsid w:val="00EE5AD1"/>
    <w:rsid w:val="00EF6A0D"/>
    <w:rsid w:val="00F00BF4"/>
    <w:rsid w:val="00F02E18"/>
    <w:rsid w:val="00F042CE"/>
    <w:rsid w:val="00F23211"/>
    <w:rsid w:val="00F325B2"/>
    <w:rsid w:val="00F46F32"/>
    <w:rsid w:val="00F64214"/>
    <w:rsid w:val="00F66F4D"/>
    <w:rsid w:val="00F767EA"/>
    <w:rsid w:val="00FA48FD"/>
    <w:rsid w:val="00FF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DC0F61-3334-402D-9C14-EC050FAA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F6"/>
    <w:pPr>
      <w:widowControl w:val="0"/>
    </w:pPr>
    <w:rPr>
      <w:rFonts w:ascii="Courier New" w:hAnsi="Courier New"/>
      <w:sz w:val="24"/>
    </w:rPr>
  </w:style>
  <w:style w:type="paragraph" w:styleId="Heading1">
    <w:name w:val="heading 1"/>
    <w:basedOn w:val="Normal"/>
    <w:next w:val="Normal"/>
    <w:link w:val="Heading1Char"/>
    <w:uiPriority w:val="99"/>
    <w:qFormat/>
    <w:rsid w:val="00B277F6"/>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B277F6"/>
    <w:pPr>
      <w:keepNext/>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00D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800D5"/>
    <w:rPr>
      <w:rFonts w:ascii="Cambria" w:eastAsia="Times New Roman" w:hAnsi="Cambria" w:cs="Times New Roman"/>
      <w:b/>
      <w:bCs/>
      <w:i/>
      <w:iCs/>
      <w:sz w:val="28"/>
      <w:szCs w:val="28"/>
    </w:rPr>
  </w:style>
  <w:style w:type="character" w:styleId="FootnoteReference">
    <w:name w:val="footnote reference"/>
    <w:uiPriority w:val="99"/>
    <w:semiHidden/>
    <w:rsid w:val="00B277F6"/>
    <w:rPr>
      <w:rFonts w:cs="Times New Roman"/>
    </w:rPr>
  </w:style>
  <w:style w:type="paragraph" w:styleId="Header">
    <w:name w:val="header"/>
    <w:basedOn w:val="Normal"/>
    <w:link w:val="HeaderChar"/>
    <w:uiPriority w:val="99"/>
    <w:semiHidden/>
    <w:rsid w:val="00B277F6"/>
    <w:pPr>
      <w:tabs>
        <w:tab w:val="center" w:pos="4320"/>
        <w:tab w:val="right" w:pos="8640"/>
      </w:tabs>
    </w:pPr>
  </w:style>
  <w:style w:type="character" w:customStyle="1" w:styleId="HeaderChar">
    <w:name w:val="Header Char"/>
    <w:link w:val="Header"/>
    <w:uiPriority w:val="99"/>
    <w:semiHidden/>
    <w:rsid w:val="007800D5"/>
    <w:rPr>
      <w:rFonts w:ascii="Courier New" w:hAnsi="Courier New"/>
      <w:sz w:val="24"/>
      <w:szCs w:val="20"/>
    </w:rPr>
  </w:style>
  <w:style w:type="paragraph" w:styleId="Footer">
    <w:name w:val="footer"/>
    <w:basedOn w:val="Normal"/>
    <w:link w:val="FooterChar"/>
    <w:uiPriority w:val="99"/>
    <w:semiHidden/>
    <w:rsid w:val="00B277F6"/>
    <w:pPr>
      <w:tabs>
        <w:tab w:val="center" w:pos="4320"/>
        <w:tab w:val="right" w:pos="8640"/>
      </w:tabs>
    </w:pPr>
  </w:style>
  <w:style w:type="character" w:customStyle="1" w:styleId="FooterChar">
    <w:name w:val="Footer Char"/>
    <w:link w:val="Footer"/>
    <w:uiPriority w:val="99"/>
    <w:semiHidden/>
    <w:rsid w:val="007800D5"/>
    <w:rPr>
      <w:rFonts w:ascii="Courier New" w:hAnsi="Courier New"/>
      <w:sz w:val="24"/>
      <w:szCs w:val="20"/>
    </w:rPr>
  </w:style>
  <w:style w:type="paragraph" w:styleId="BodyTextIndent">
    <w:name w:val="Body Text Indent"/>
    <w:basedOn w:val="Normal"/>
    <w:link w:val="BodyTextIndentChar"/>
    <w:uiPriority w:val="99"/>
    <w:semiHidden/>
    <w:rsid w:val="00B277F6"/>
    <w:pPr>
      <w:tabs>
        <w:tab w:val="left" w:pos="360"/>
      </w:tabs>
      <w:ind w:left="360" w:hanging="360"/>
    </w:pPr>
    <w:rPr>
      <w:rFonts w:ascii="Times New Roman" w:hAnsi="Times New Roman"/>
    </w:rPr>
  </w:style>
  <w:style w:type="character" w:customStyle="1" w:styleId="BodyTextIndentChar">
    <w:name w:val="Body Text Indent Char"/>
    <w:link w:val="BodyTextIndent"/>
    <w:uiPriority w:val="99"/>
    <w:semiHidden/>
    <w:rsid w:val="007800D5"/>
    <w:rPr>
      <w:rFonts w:ascii="Courier New" w:hAnsi="Courier New"/>
      <w:sz w:val="24"/>
      <w:szCs w:val="20"/>
    </w:rPr>
  </w:style>
  <w:style w:type="character" w:styleId="PageNumber">
    <w:name w:val="page number"/>
    <w:uiPriority w:val="99"/>
    <w:semiHidden/>
    <w:rsid w:val="00B277F6"/>
    <w:rPr>
      <w:rFonts w:cs="Times New Roman"/>
    </w:rPr>
  </w:style>
  <w:style w:type="paragraph" w:styleId="Title">
    <w:name w:val="Title"/>
    <w:basedOn w:val="Normal"/>
    <w:link w:val="TitleChar"/>
    <w:uiPriority w:val="99"/>
    <w:qFormat/>
    <w:rsid w:val="00B277F6"/>
    <w:pPr>
      <w:jc w:val="center"/>
    </w:pPr>
    <w:rPr>
      <w:rFonts w:ascii="Times New Roman" w:hAnsi="Times New Roman"/>
      <w:b/>
      <w:sz w:val="22"/>
    </w:rPr>
  </w:style>
  <w:style w:type="character" w:customStyle="1" w:styleId="TitleChar">
    <w:name w:val="Title Char"/>
    <w:link w:val="Title"/>
    <w:uiPriority w:val="10"/>
    <w:rsid w:val="007800D5"/>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rsid w:val="00F02E18"/>
    <w:rPr>
      <w:rFonts w:ascii="Tahoma" w:hAnsi="Tahoma" w:cs="Tahoma"/>
      <w:sz w:val="16"/>
      <w:szCs w:val="16"/>
    </w:rPr>
  </w:style>
  <w:style w:type="character" w:customStyle="1" w:styleId="BalloonTextChar">
    <w:name w:val="Balloon Text Char"/>
    <w:link w:val="BalloonText"/>
    <w:uiPriority w:val="99"/>
    <w:semiHidden/>
    <w:rsid w:val="007800D5"/>
    <w:rPr>
      <w:rFonts w:ascii="Tahoma" w:hAnsi="Tahoma" w:cs="Tahoma"/>
      <w:sz w:val="16"/>
      <w:szCs w:val="16"/>
    </w:rPr>
  </w:style>
  <w:style w:type="character" w:styleId="CommentReference">
    <w:name w:val="annotation reference"/>
    <w:uiPriority w:val="99"/>
    <w:semiHidden/>
    <w:rsid w:val="00552810"/>
    <w:rPr>
      <w:rFonts w:cs="Times New Roman"/>
      <w:sz w:val="16"/>
      <w:szCs w:val="16"/>
    </w:rPr>
  </w:style>
  <w:style w:type="paragraph" w:styleId="CommentText">
    <w:name w:val="annotation text"/>
    <w:basedOn w:val="Normal"/>
    <w:link w:val="CommentTextChar"/>
    <w:uiPriority w:val="99"/>
    <w:semiHidden/>
    <w:rsid w:val="00552810"/>
    <w:rPr>
      <w:sz w:val="20"/>
    </w:rPr>
  </w:style>
  <w:style w:type="character" w:customStyle="1" w:styleId="CommentTextChar">
    <w:name w:val="Comment Text Char"/>
    <w:link w:val="CommentText"/>
    <w:uiPriority w:val="99"/>
    <w:semiHidden/>
    <w:rsid w:val="007800D5"/>
    <w:rPr>
      <w:rFonts w:ascii="Courier New" w:hAnsi="Courier New"/>
      <w:sz w:val="20"/>
      <w:szCs w:val="20"/>
    </w:rPr>
  </w:style>
  <w:style w:type="paragraph" w:styleId="CommentSubject">
    <w:name w:val="annotation subject"/>
    <w:basedOn w:val="CommentText"/>
    <w:next w:val="CommentText"/>
    <w:link w:val="CommentSubjectChar"/>
    <w:uiPriority w:val="99"/>
    <w:semiHidden/>
    <w:rsid w:val="00552810"/>
    <w:rPr>
      <w:b/>
      <w:bCs/>
    </w:rPr>
  </w:style>
  <w:style w:type="character" w:customStyle="1" w:styleId="CommentSubjectChar">
    <w:name w:val="Comment Subject Char"/>
    <w:link w:val="CommentSubject"/>
    <w:uiPriority w:val="99"/>
    <w:semiHidden/>
    <w:rsid w:val="007800D5"/>
    <w:rPr>
      <w:rFonts w:ascii="Courier New" w:hAnsi="Courier New"/>
      <w:b/>
      <w:bCs/>
      <w:sz w:val="20"/>
      <w:szCs w:val="20"/>
    </w:rPr>
  </w:style>
  <w:style w:type="paragraph" w:styleId="ListParagraph">
    <w:name w:val="List Paragraph"/>
    <w:basedOn w:val="Normal"/>
    <w:uiPriority w:val="99"/>
    <w:qFormat/>
    <w:rsid w:val="00D036D9"/>
    <w:pPr>
      <w:ind w:left="720"/>
      <w:contextualSpacing/>
    </w:pPr>
  </w:style>
  <w:style w:type="paragraph" w:styleId="Revision">
    <w:name w:val="Revision"/>
    <w:hidden/>
    <w:uiPriority w:val="99"/>
    <w:semiHidden/>
    <w:rsid w:val="00041B2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601 of the Standard Specifications is hereby revised for this project as follows:</vt:lpstr>
    </vt:vector>
  </TitlesOfParts>
  <Company>CDOT</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601 of the Standard Specifications is hereby revised for this project as follows:</dc:title>
  <dc:creator>goldbaumj</dc:creator>
  <cp:lastModifiedBy>Avgeris, Louis</cp:lastModifiedBy>
  <cp:revision>5</cp:revision>
  <cp:lastPrinted>2000-02-07T18:16:00Z</cp:lastPrinted>
  <dcterms:created xsi:type="dcterms:W3CDTF">2017-04-07T14:27:00Z</dcterms:created>
  <dcterms:modified xsi:type="dcterms:W3CDTF">2017-06-27T21:55:00Z</dcterms:modified>
</cp:coreProperties>
</file>