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FEB" w:rsidRPr="008C357A" w:rsidRDefault="008C357A">
      <w:pPr>
        <w:pStyle w:val="Header"/>
        <w:tabs>
          <w:tab w:val="clear" w:pos="4320"/>
          <w:tab w:val="clear" w:pos="8640"/>
        </w:tabs>
        <w:rPr>
          <w:sz w:val="22"/>
          <w:szCs w:val="22"/>
        </w:rPr>
      </w:pPr>
      <w:r w:rsidRPr="008C357A">
        <w:rPr>
          <w:bCs/>
          <w:sz w:val="22"/>
          <w:szCs w:val="22"/>
        </w:rPr>
        <w:t xml:space="preserve">Sample project special: </w:t>
      </w:r>
      <w:r w:rsidR="004F6B6C" w:rsidRPr="008C357A">
        <w:rPr>
          <w:sz w:val="22"/>
          <w:szCs w:val="22"/>
        </w:rPr>
        <w:t>607rcg</w:t>
      </w:r>
    </w:p>
    <w:p w:rsidR="00956FEB" w:rsidRPr="008C357A" w:rsidRDefault="00593CD8" w:rsidP="004F6B6C">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atLeast"/>
        <w:rPr>
          <w:sz w:val="22"/>
          <w:szCs w:val="22"/>
        </w:rPr>
      </w:pPr>
      <w:r>
        <w:rPr>
          <w:sz w:val="22"/>
          <w:szCs w:val="22"/>
        </w:rPr>
        <w:t>02-03-11</w:t>
      </w:r>
      <w:r w:rsidR="00E57D1D">
        <w:rPr>
          <w:sz w:val="22"/>
          <w:szCs w:val="22"/>
        </w:rPr>
        <w:t xml:space="preserve"> (</w:t>
      </w:r>
      <w:r w:rsidR="0014469A" w:rsidRPr="0014469A">
        <w:rPr>
          <w:sz w:val="22"/>
          <w:szCs w:val="22"/>
        </w:rPr>
        <w:t>Re-issued 07-03-17</w:t>
      </w:r>
      <w:r w:rsidR="00E57D1D">
        <w:rPr>
          <w:sz w:val="22"/>
          <w:szCs w:val="22"/>
        </w:rPr>
        <w:t>)</w:t>
      </w:r>
    </w:p>
    <w:p w:rsidR="00956FEB" w:rsidRPr="008C357A" w:rsidRDefault="00956FEB">
      <w:pPr>
        <w:jc w:val="center"/>
        <w:rPr>
          <w:sz w:val="22"/>
          <w:szCs w:val="22"/>
        </w:rPr>
      </w:pPr>
      <w:r w:rsidRPr="008C357A">
        <w:rPr>
          <w:sz w:val="22"/>
          <w:szCs w:val="22"/>
        </w:rPr>
        <w:t>REVISION OF SECTION 607</w:t>
      </w:r>
    </w:p>
    <w:p w:rsidR="00956FEB" w:rsidRPr="008C357A" w:rsidRDefault="00956FEB">
      <w:pPr>
        <w:jc w:val="center"/>
        <w:rPr>
          <w:sz w:val="22"/>
          <w:szCs w:val="22"/>
        </w:rPr>
      </w:pPr>
      <w:r w:rsidRPr="008C357A">
        <w:rPr>
          <w:sz w:val="22"/>
          <w:szCs w:val="22"/>
        </w:rPr>
        <w:t>ROAD CLOSURE GATE</w:t>
      </w:r>
    </w:p>
    <w:p w:rsidR="00956FEB" w:rsidRPr="008C357A" w:rsidRDefault="00956FEB">
      <w:pPr>
        <w:jc w:val="center"/>
        <w:rPr>
          <w:sz w:val="22"/>
          <w:szCs w:val="22"/>
        </w:rPr>
      </w:pPr>
    </w:p>
    <w:p w:rsidR="00956FEB" w:rsidRPr="008C357A" w:rsidRDefault="00956FEB">
      <w:pPr>
        <w:rPr>
          <w:sz w:val="22"/>
          <w:szCs w:val="22"/>
        </w:rPr>
      </w:pPr>
      <w:r w:rsidRPr="008C357A">
        <w:rPr>
          <w:sz w:val="22"/>
          <w:szCs w:val="22"/>
        </w:rPr>
        <w:t>Section 607 of the Standard Specificatio</w:t>
      </w:r>
      <w:bookmarkStart w:id="0" w:name="_GoBack"/>
      <w:bookmarkEnd w:id="0"/>
      <w:r w:rsidRPr="008C357A">
        <w:rPr>
          <w:sz w:val="22"/>
          <w:szCs w:val="22"/>
        </w:rPr>
        <w:t>ns is hereby revised for this project as follows:</w:t>
      </w:r>
    </w:p>
    <w:p w:rsidR="00956FEB" w:rsidRPr="008C357A" w:rsidRDefault="00956FEB">
      <w:pPr>
        <w:rPr>
          <w:sz w:val="22"/>
          <w:szCs w:val="22"/>
        </w:rPr>
      </w:pPr>
    </w:p>
    <w:p w:rsidR="00956FEB" w:rsidRPr="008C357A" w:rsidRDefault="00956FEB">
      <w:pPr>
        <w:rPr>
          <w:sz w:val="22"/>
          <w:szCs w:val="22"/>
        </w:rPr>
      </w:pPr>
      <w:r w:rsidRPr="008C357A">
        <w:rPr>
          <w:sz w:val="22"/>
          <w:szCs w:val="22"/>
        </w:rPr>
        <w:t xml:space="preserve">Subsection 607.01 shall </w:t>
      </w:r>
      <w:r w:rsidR="00593CD8" w:rsidRPr="008C357A">
        <w:rPr>
          <w:sz w:val="22"/>
          <w:szCs w:val="22"/>
        </w:rPr>
        <w:t>include</w:t>
      </w:r>
      <w:r w:rsidRPr="008C357A">
        <w:rPr>
          <w:sz w:val="22"/>
          <w:szCs w:val="22"/>
        </w:rPr>
        <w:t xml:space="preserve"> the following:</w:t>
      </w:r>
    </w:p>
    <w:p w:rsidR="00956FEB" w:rsidRPr="008C357A" w:rsidRDefault="00956FEB">
      <w:pPr>
        <w:rPr>
          <w:sz w:val="22"/>
          <w:szCs w:val="22"/>
        </w:rPr>
      </w:pPr>
    </w:p>
    <w:p w:rsidR="00956FEB" w:rsidRPr="008C357A" w:rsidRDefault="00956FEB">
      <w:pPr>
        <w:rPr>
          <w:sz w:val="22"/>
          <w:szCs w:val="22"/>
        </w:rPr>
      </w:pPr>
      <w:r w:rsidRPr="008C357A">
        <w:rPr>
          <w:sz w:val="22"/>
          <w:szCs w:val="22"/>
        </w:rPr>
        <w:t>This work includes the fabrication and construction of a road closure gate in accordance with the plans.</w:t>
      </w:r>
    </w:p>
    <w:p w:rsidR="00956FEB" w:rsidRPr="008C357A" w:rsidRDefault="00956FEB">
      <w:pPr>
        <w:rPr>
          <w:sz w:val="22"/>
          <w:szCs w:val="22"/>
        </w:rPr>
      </w:pPr>
    </w:p>
    <w:p w:rsidR="00956FEB" w:rsidRPr="008C357A" w:rsidRDefault="00956FEB">
      <w:pPr>
        <w:rPr>
          <w:sz w:val="22"/>
          <w:szCs w:val="22"/>
        </w:rPr>
      </w:pPr>
      <w:r w:rsidRPr="008C357A">
        <w:rPr>
          <w:sz w:val="22"/>
          <w:szCs w:val="22"/>
        </w:rPr>
        <w:t>Subsection 607.02 shall include the following:</w:t>
      </w:r>
    </w:p>
    <w:p w:rsidR="00956FEB" w:rsidRPr="008C357A" w:rsidRDefault="00956FEB">
      <w:pPr>
        <w:rPr>
          <w:sz w:val="22"/>
          <w:szCs w:val="22"/>
        </w:rPr>
      </w:pPr>
    </w:p>
    <w:p w:rsidR="00956FEB" w:rsidRPr="008C357A" w:rsidRDefault="00956FEB">
      <w:pPr>
        <w:rPr>
          <w:sz w:val="22"/>
          <w:szCs w:val="22"/>
        </w:rPr>
      </w:pPr>
      <w:r w:rsidRPr="008C357A">
        <w:rPr>
          <w:sz w:val="22"/>
          <w:szCs w:val="22"/>
        </w:rPr>
        <w:t>Luminaire lamps shall be high pressure sodium and 250 watts.</w:t>
      </w:r>
    </w:p>
    <w:p w:rsidR="00956FEB" w:rsidRPr="008C357A" w:rsidRDefault="00956FEB">
      <w:pPr>
        <w:rPr>
          <w:sz w:val="22"/>
          <w:szCs w:val="22"/>
        </w:rPr>
      </w:pPr>
    </w:p>
    <w:p w:rsidR="00956FEB" w:rsidRPr="008C357A" w:rsidRDefault="00956FEB">
      <w:pPr>
        <w:rPr>
          <w:sz w:val="22"/>
          <w:szCs w:val="22"/>
        </w:rPr>
      </w:pPr>
      <w:r w:rsidRPr="008C357A">
        <w:rPr>
          <w:sz w:val="22"/>
          <w:szCs w:val="22"/>
        </w:rPr>
        <w:t>Subsection 607.04 shall include the following:</w:t>
      </w:r>
    </w:p>
    <w:p w:rsidR="00956FEB" w:rsidRPr="008C357A" w:rsidRDefault="00956FEB">
      <w:pPr>
        <w:rPr>
          <w:sz w:val="22"/>
          <w:szCs w:val="22"/>
        </w:rPr>
      </w:pPr>
    </w:p>
    <w:p w:rsidR="00956FEB" w:rsidRPr="008C357A" w:rsidRDefault="00956FEB">
      <w:pPr>
        <w:rPr>
          <w:sz w:val="22"/>
          <w:szCs w:val="22"/>
        </w:rPr>
      </w:pPr>
      <w:r w:rsidRPr="008C357A">
        <w:rPr>
          <w:sz w:val="22"/>
          <w:szCs w:val="22"/>
        </w:rPr>
        <w:t>Road closure gates will be measured by the actual number of gates that are installed and accepted.</w:t>
      </w:r>
    </w:p>
    <w:p w:rsidR="00956FEB" w:rsidRPr="008C357A" w:rsidRDefault="00956FEB">
      <w:pPr>
        <w:rPr>
          <w:sz w:val="22"/>
          <w:szCs w:val="22"/>
        </w:rPr>
      </w:pPr>
    </w:p>
    <w:p w:rsidR="00956FEB" w:rsidRPr="008C357A" w:rsidRDefault="00956FEB">
      <w:pPr>
        <w:rPr>
          <w:sz w:val="22"/>
          <w:szCs w:val="22"/>
        </w:rPr>
      </w:pPr>
      <w:r w:rsidRPr="008C357A">
        <w:rPr>
          <w:sz w:val="22"/>
          <w:szCs w:val="22"/>
        </w:rPr>
        <w:t>Subsection 607.05 shall include the following:</w:t>
      </w:r>
    </w:p>
    <w:p w:rsidR="00956FEB" w:rsidRPr="008C357A" w:rsidRDefault="00956FEB">
      <w:pPr>
        <w:rPr>
          <w:sz w:val="22"/>
          <w:szCs w:val="22"/>
        </w:rPr>
      </w:pPr>
    </w:p>
    <w:p w:rsidR="00956FEB" w:rsidRPr="008C357A" w:rsidRDefault="00956FEB">
      <w:pPr>
        <w:pStyle w:val="Heading1"/>
        <w:rPr>
          <w:sz w:val="22"/>
          <w:szCs w:val="22"/>
        </w:rPr>
      </w:pPr>
      <w:r w:rsidRPr="008C357A">
        <w:rPr>
          <w:sz w:val="22"/>
          <w:szCs w:val="22"/>
        </w:rPr>
        <w:t>Pay Item</w:t>
      </w:r>
      <w:r w:rsidRPr="008C357A">
        <w:rPr>
          <w:sz w:val="22"/>
          <w:szCs w:val="22"/>
        </w:rPr>
        <w:tab/>
      </w:r>
      <w:r w:rsidRPr="008C357A">
        <w:rPr>
          <w:sz w:val="22"/>
          <w:szCs w:val="22"/>
        </w:rPr>
        <w:tab/>
      </w:r>
      <w:r w:rsidRPr="008C357A">
        <w:rPr>
          <w:sz w:val="22"/>
          <w:szCs w:val="22"/>
        </w:rPr>
        <w:tab/>
        <w:t>Pay Unit</w:t>
      </w:r>
    </w:p>
    <w:p w:rsidR="00956FEB" w:rsidRPr="008C357A" w:rsidRDefault="00956FEB">
      <w:pPr>
        <w:rPr>
          <w:sz w:val="22"/>
          <w:szCs w:val="22"/>
        </w:rPr>
      </w:pPr>
      <w:r w:rsidRPr="008C357A">
        <w:rPr>
          <w:sz w:val="22"/>
          <w:szCs w:val="22"/>
        </w:rPr>
        <w:t>Road Closure Gate</w:t>
      </w:r>
      <w:r w:rsidRPr="008C357A">
        <w:rPr>
          <w:sz w:val="22"/>
          <w:szCs w:val="22"/>
        </w:rPr>
        <w:tab/>
      </w:r>
      <w:r w:rsidRPr="008C357A">
        <w:rPr>
          <w:sz w:val="22"/>
          <w:szCs w:val="22"/>
        </w:rPr>
        <w:tab/>
        <w:t>Each</w:t>
      </w:r>
    </w:p>
    <w:p w:rsidR="00956FEB" w:rsidRPr="008C357A" w:rsidRDefault="00956FEB">
      <w:pPr>
        <w:rPr>
          <w:sz w:val="22"/>
          <w:szCs w:val="22"/>
        </w:rPr>
      </w:pPr>
    </w:p>
    <w:p w:rsidR="00956FEB" w:rsidRPr="008C357A" w:rsidRDefault="00956FEB">
      <w:pPr>
        <w:rPr>
          <w:sz w:val="22"/>
          <w:szCs w:val="22"/>
        </w:rPr>
      </w:pPr>
      <w:r w:rsidRPr="008C357A">
        <w:rPr>
          <w:sz w:val="22"/>
          <w:szCs w:val="22"/>
        </w:rPr>
        <w:t xml:space="preserve">Payment </w:t>
      </w:r>
      <w:r w:rsidR="00593CD8">
        <w:rPr>
          <w:sz w:val="22"/>
          <w:szCs w:val="22"/>
        </w:rPr>
        <w:t xml:space="preserve">for road closure gates </w:t>
      </w:r>
      <w:r w:rsidRPr="008C357A">
        <w:rPr>
          <w:sz w:val="22"/>
          <w:szCs w:val="22"/>
        </w:rPr>
        <w:t>will be full compensation required for all labor, materials and equipment required to fabricate and install the gate, including drilled shaft foundation, light standard, luminaire, mast arm, gate assembly, direct burial cable, excavation, embankment, sand, conduit, wiring</w:t>
      </w:r>
      <w:r w:rsidR="00593CD8">
        <w:rPr>
          <w:sz w:val="22"/>
          <w:szCs w:val="22"/>
        </w:rPr>
        <w:t>,</w:t>
      </w:r>
      <w:r w:rsidRPr="008C357A">
        <w:rPr>
          <w:sz w:val="22"/>
          <w:szCs w:val="22"/>
        </w:rPr>
        <w:t xml:space="preserve"> and “Road Closed” sign.</w:t>
      </w:r>
    </w:p>
    <w:p w:rsidR="00956FEB" w:rsidRPr="008C357A" w:rsidRDefault="00956FEB">
      <w:pPr>
        <w:rPr>
          <w:sz w:val="22"/>
          <w:szCs w:val="22"/>
        </w:rPr>
      </w:pPr>
    </w:p>
    <w:p w:rsidR="00956FEB" w:rsidRPr="008C357A" w:rsidRDefault="00956FEB">
      <w:pPr>
        <w:rPr>
          <w:sz w:val="22"/>
          <w:szCs w:val="22"/>
        </w:rPr>
      </w:pPr>
      <w:r w:rsidRPr="008C357A">
        <w:rPr>
          <w:sz w:val="22"/>
          <w:szCs w:val="22"/>
        </w:rPr>
        <w:t>Power connection for road closure gates will be paid</w:t>
      </w:r>
      <w:r w:rsidR="00E57D1D">
        <w:rPr>
          <w:sz w:val="22"/>
          <w:szCs w:val="22"/>
        </w:rPr>
        <w:t xml:space="preserve"> for</w:t>
      </w:r>
      <w:r w:rsidRPr="008C357A">
        <w:rPr>
          <w:sz w:val="22"/>
          <w:szCs w:val="22"/>
        </w:rPr>
        <w:t xml:space="preserve"> in accordance with subsection 109.04.</w:t>
      </w:r>
    </w:p>
    <w:p w:rsidR="00956FEB" w:rsidRPr="008C357A" w:rsidRDefault="00956FEB">
      <w:pPr>
        <w:rPr>
          <w:sz w:val="22"/>
          <w:szCs w:val="22"/>
        </w:rPr>
      </w:pPr>
    </w:p>
    <w:p w:rsidR="00956FEB" w:rsidRPr="008C357A" w:rsidRDefault="00956FEB">
      <w:pPr>
        <w:rPr>
          <w:sz w:val="22"/>
          <w:szCs w:val="22"/>
        </w:rPr>
      </w:pPr>
    </w:p>
    <w:p w:rsidR="00956FEB" w:rsidRPr="008C357A" w:rsidRDefault="00956FEB">
      <w:pPr>
        <w:rPr>
          <w:sz w:val="22"/>
          <w:szCs w:val="22"/>
        </w:rPr>
      </w:pPr>
    </w:p>
    <w:p w:rsidR="00956FEB" w:rsidRPr="008C357A" w:rsidRDefault="00956FEB">
      <w:pPr>
        <w:rPr>
          <w:sz w:val="22"/>
          <w:szCs w:val="22"/>
        </w:rPr>
      </w:pPr>
    </w:p>
    <w:sectPr w:rsidR="00956FEB" w:rsidRPr="008C357A" w:rsidSect="004F6B6C">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775" w:rsidRDefault="00A60775">
      <w:r>
        <w:separator/>
      </w:r>
    </w:p>
  </w:endnote>
  <w:endnote w:type="continuationSeparator" w:id="0">
    <w:p w:rsidR="00A60775" w:rsidRDefault="00A6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775" w:rsidRDefault="00A60775">
      <w:r>
        <w:separator/>
      </w:r>
    </w:p>
  </w:footnote>
  <w:footnote w:type="continuationSeparator" w:id="0">
    <w:p w:rsidR="00A60775" w:rsidRDefault="00A60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6C"/>
    <w:rsid w:val="0014469A"/>
    <w:rsid w:val="004D65E5"/>
    <w:rsid w:val="004F6B6C"/>
    <w:rsid w:val="00593CD8"/>
    <w:rsid w:val="006155AA"/>
    <w:rsid w:val="0067618F"/>
    <w:rsid w:val="008C357A"/>
    <w:rsid w:val="009400AD"/>
    <w:rsid w:val="00956FEB"/>
    <w:rsid w:val="00A60775"/>
    <w:rsid w:val="00B42CFF"/>
    <w:rsid w:val="00E57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A6929C-9EE6-460E-852F-CB670CCC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REVISION OF SECTION 607</vt:lpstr>
    </vt:vector>
  </TitlesOfParts>
  <Company>CDOT</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SECTION 607</dc:title>
  <dc:creator>Mohan R Sagar</dc:creator>
  <cp:lastModifiedBy>Avgeris, Louis</cp:lastModifiedBy>
  <cp:revision>4</cp:revision>
  <dcterms:created xsi:type="dcterms:W3CDTF">2017-04-07T14:43:00Z</dcterms:created>
  <dcterms:modified xsi:type="dcterms:W3CDTF">2017-06-27T22:05:00Z</dcterms:modified>
</cp:coreProperties>
</file>