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3798C" w14:textId="77777777" w:rsidR="00486647" w:rsidRPr="007B4658" w:rsidRDefault="00486647">
      <w:pPr>
        <w:widowControl w:val="0"/>
        <w:spacing w:line="240" w:lineRule="atLeast"/>
        <w:rPr>
          <w:rFonts w:ascii="Times New Roman" w:hAnsi="Times New Roman"/>
          <w:sz w:val="22"/>
          <w:szCs w:val="22"/>
        </w:rPr>
      </w:pPr>
    </w:p>
    <w:p w14:paraId="79CAD3F6" w14:textId="77777777" w:rsidR="00486647" w:rsidRPr="007B4658" w:rsidRDefault="00D440B5">
      <w:pPr>
        <w:widowControl w:val="0"/>
        <w:spacing w:line="240" w:lineRule="atLeast"/>
        <w:jc w:val="center"/>
        <w:rPr>
          <w:rFonts w:ascii="Times New Roman" w:hAnsi="Times New Roman"/>
          <w:sz w:val="22"/>
          <w:szCs w:val="22"/>
        </w:rPr>
      </w:pPr>
      <w:r>
        <w:rPr>
          <w:rFonts w:ascii="Times New Roman" w:hAnsi="Times New Roman"/>
          <w:sz w:val="22"/>
          <w:szCs w:val="22"/>
        </w:rPr>
        <w:t>REVISION OF SECTION 210</w:t>
      </w:r>
    </w:p>
    <w:p w14:paraId="753277FB" w14:textId="773C5CAF" w:rsidR="00486647" w:rsidRPr="007B4658" w:rsidRDefault="00614FE9">
      <w:pPr>
        <w:widowControl w:val="0"/>
        <w:spacing w:line="240" w:lineRule="atLeast"/>
        <w:jc w:val="center"/>
        <w:rPr>
          <w:rFonts w:ascii="Times New Roman" w:hAnsi="Times New Roman"/>
          <w:sz w:val="22"/>
          <w:szCs w:val="22"/>
        </w:rPr>
      </w:pPr>
      <w:r>
        <w:rPr>
          <w:rFonts w:ascii="Times New Roman" w:hAnsi="Times New Roman"/>
          <w:sz w:val="22"/>
          <w:szCs w:val="22"/>
        </w:rPr>
        <w:t xml:space="preserve">MODIFY OR </w:t>
      </w:r>
      <w:r w:rsidR="00D440B5">
        <w:rPr>
          <w:rFonts w:ascii="Times New Roman" w:hAnsi="Times New Roman"/>
          <w:sz w:val="22"/>
          <w:szCs w:val="22"/>
        </w:rPr>
        <w:t>RESET PEDESTRIAN PUSH BUTTON</w:t>
      </w:r>
    </w:p>
    <w:p w14:paraId="2C31BC84" w14:textId="77777777" w:rsidR="00486647" w:rsidRPr="007B4658" w:rsidRDefault="00486647">
      <w:pPr>
        <w:widowControl w:val="0"/>
        <w:spacing w:line="240" w:lineRule="atLeast"/>
        <w:rPr>
          <w:rFonts w:ascii="Times New Roman" w:hAnsi="Times New Roman"/>
          <w:sz w:val="22"/>
          <w:szCs w:val="22"/>
        </w:rPr>
      </w:pPr>
    </w:p>
    <w:p w14:paraId="0B19CFD3" w14:textId="77777777" w:rsidR="00486647" w:rsidRPr="007B4658" w:rsidRDefault="00D440B5" w:rsidP="00C34EF2">
      <w:pPr>
        <w:widowControl w:val="0"/>
        <w:rPr>
          <w:rFonts w:ascii="Times New Roman" w:hAnsi="Times New Roman"/>
          <w:sz w:val="22"/>
          <w:szCs w:val="22"/>
        </w:rPr>
      </w:pPr>
      <w:r>
        <w:rPr>
          <w:rFonts w:ascii="Times New Roman" w:hAnsi="Times New Roman"/>
          <w:sz w:val="22"/>
          <w:szCs w:val="22"/>
        </w:rPr>
        <w:t>Section 210</w:t>
      </w:r>
      <w:r w:rsidR="00486647" w:rsidRPr="007B4658">
        <w:rPr>
          <w:rFonts w:ascii="Times New Roman" w:hAnsi="Times New Roman"/>
          <w:sz w:val="22"/>
          <w:szCs w:val="22"/>
        </w:rPr>
        <w:t xml:space="preserve"> of the Standard Specifications is hereby revised for this project as follows:</w:t>
      </w:r>
    </w:p>
    <w:p w14:paraId="78468A25" w14:textId="77777777" w:rsidR="00486647" w:rsidRPr="007B4658" w:rsidRDefault="00486647" w:rsidP="00C34EF2">
      <w:pPr>
        <w:widowControl w:val="0"/>
        <w:rPr>
          <w:rFonts w:ascii="Times New Roman" w:hAnsi="Times New Roman"/>
          <w:sz w:val="22"/>
          <w:szCs w:val="22"/>
        </w:rPr>
      </w:pPr>
    </w:p>
    <w:p w14:paraId="452EABFF" w14:textId="51230997" w:rsidR="00486647" w:rsidRPr="007B4658" w:rsidRDefault="00F443BD" w:rsidP="00C34EF2">
      <w:pPr>
        <w:widowControl w:val="0"/>
        <w:rPr>
          <w:rFonts w:ascii="Times New Roman" w:hAnsi="Times New Roman"/>
          <w:sz w:val="22"/>
          <w:szCs w:val="22"/>
        </w:rPr>
      </w:pPr>
      <w:r>
        <w:rPr>
          <w:rFonts w:ascii="Times New Roman" w:hAnsi="Times New Roman"/>
          <w:sz w:val="22"/>
          <w:szCs w:val="22"/>
        </w:rPr>
        <w:t>S</w:t>
      </w:r>
      <w:r w:rsidR="00486647" w:rsidRPr="007B4658">
        <w:rPr>
          <w:rFonts w:ascii="Times New Roman" w:hAnsi="Times New Roman"/>
          <w:sz w:val="22"/>
          <w:szCs w:val="22"/>
        </w:rPr>
        <w:t>ub</w:t>
      </w:r>
      <w:r w:rsidR="00D440B5">
        <w:rPr>
          <w:rFonts w:ascii="Times New Roman" w:hAnsi="Times New Roman"/>
          <w:sz w:val="22"/>
          <w:szCs w:val="22"/>
        </w:rPr>
        <w:t>section 210.0</w:t>
      </w:r>
      <w:r w:rsidR="00726BD2">
        <w:rPr>
          <w:rFonts w:ascii="Times New Roman" w:hAnsi="Times New Roman"/>
          <w:sz w:val="22"/>
          <w:szCs w:val="22"/>
        </w:rPr>
        <w:t>9</w:t>
      </w:r>
      <w:r w:rsidR="00D440B5">
        <w:rPr>
          <w:rFonts w:ascii="Times New Roman" w:hAnsi="Times New Roman"/>
          <w:sz w:val="22"/>
          <w:szCs w:val="22"/>
        </w:rPr>
        <w:t xml:space="preserve"> </w:t>
      </w:r>
      <w:r>
        <w:rPr>
          <w:rFonts w:ascii="Times New Roman" w:hAnsi="Times New Roman"/>
          <w:sz w:val="22"/>
          <w:szCs w:val="22"/>
        </w:rPr>
        <w:t xml:space="preserve"> shall include</w:t>
      </w:r>
      <w:r w:rsidR="00486647" w:rsidRPr="007B4658">
        <w:rPr>
          <w:rFonts w:ascii="Times New Roman" w:hAnsi="Times New Roman"/>
          <w:sz w:val="22"/>
          <w:szCs w:val="22"/>
        </w:rPr>
        <w:t xml:space="preserve"> the following:</w:t>
      </w:r>
    </w:p>
    <w:p w14:paraId="1811B913" w14:textId="722C9389" w:rsidR="00D25D30" w:rsidRDefault="00D25D30" w:rsidP="00C34EF2">
      <w:pPr>
        <w:widowControl w:val="0"/>
        <w:tabs>
          <w:tab w:val="left" w:pos="0"/>
          <w:tab w:val="left" w:pos="432"/>
          <w:tab w:val="left" w:pos="864"/>
          <w:tab w:val="left" w:pos="1296"/>
          <w:tab w:val="left" w:pos="1728"/>
          <w:tab w:val="left" w:pos="0"/>
          <w:tab w:val="left" w:pos="432"/>
          <w:tab w:val="left" w:pos="864"/>
          <w:tab w:val="left" w:pos="1296"/>
          <w:tab w:val="left" w:pos="1728"/>
        </w:tabs>
        <w:rPr>
          <w:rFonts w:ascii="Trebuchet MS" w:hAnsi="Trebuchet MS"/>
          <w:color w:val="222222"/>
          <w:sz w:val="19"/>
          <w:szCs w:val="19"/>
          <w:shd w:val="clear" w:color="auto" w:fill="FFFFFF"/>
        </w:rPr>
      </w:pPr>
    </w:p>
    <w:p w14:paraId="228285E1" w14:textId="77777777" w:rsidR="00D25D30" w:rsidRPr="00D25D30" w:rsidRDefault="00D25D30" w:rsidP="00C34EF2">
      <w:pPr>
        <w:widowControl w:val="0"/>
        <w:tabs>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color w:val="222222"/>
          <w:sz w:val="22"/>
          <w:szCs w:val="22"/>
          <w:shd w:val="clear" w:color="auto" w:fill="FFFFFF"/>
        </w:rPr>
      </w:pPr>
      <w:r w:rsidRPr="00D25D30">
        <w:rPr>
          <w:rFonts w:ascii="Times New Roman" w:hAnsi="Times New Roman"/>
          <w:color w:val="222222"/>
          <w:sz w:val="22"/>
          <w:szCs w:val="22"/>
          <w:shd w:val="clear" w:color="auto" w:fill="FFFFFF"/>
        </w:rPr>
        <w:t xml:space="preserve">Reset Pedestrian Push Button includes all work and materials necessary to adjust the height and reach of existing pedestrian push buttons.  Push buttons shall be mounted at </w:t>
      </w:r>
      <w:bookmarkStart w:id="0" w:name="_GoBack"/>
      <w:bookmarkEnd w:id="0"/>
      <w:r w:rsidRPr="00D25D30">
        <w:rPr>
          <w:rFonts w:ascii="Times New Roman" w:hAnsi="Times New Roman"/>
          <w:color w:val="222222"/>
          <w:sz w:val="22"/>
          <w:szCs w:val="22"/>
          <w:shd w:val="clear" w:color="auto" w:fill="FFFFFF"/>
        </w:rPr>
        <w:t>a height of 42 inches above the finished sidewalk surface. Where necessary the height may be increased to a maximum of 48 inches. The side reach shall not be greater than10 inches. Where specified, the Contractor shall extend the finished sidewalk surface toward the existing pedestrian push button to meet the reach requirements without an extender bracket. When extender brackets are necessary at ADA ramp locations they shall not be greater than 10 inches in length. If the Contractor discovers site constraints such that the height and reach dimensions cannot be met, he shall notify the Engineer. Height and reach requirements are shown in the attached detail.</w:t>
      </w:r>
    </w:p>
    <w:p w14:paraId="0456C908" w14:textId="77777777" w:rsidR="00D25D30" w:rsidRPr="00D25D30" w:rsidRDefault="00D25D30" w:rsidP="00C34EF2">
      <w:pPr>
        <w:widowControl w:val="0"/>
        <w:tabs>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color w:val="222222"/>
          <w:sz w:val="22"/>
          <w:szCs w:val="22"/>
          <w:shd w:val="clear" w:color="auto" w:fill="FFFFFF"/>
        </w:rPr>
      </w:pPr>
    </w:p>
    <w:p w14:paraId="106AE58A" w14:textId="77777777" w:rsidR="00D25D30" w:rsidRPr="00D25D30" w:rsidRDefault="00D25D30" w:rsidP="00C34EF2">
      <w:pPr>
        <w:widowControl w:val="0"/>
        <w:tabs>
          <w:tab w:val="left" w:pos="0"/>
          <w:tab w:val="left" w:pos="432"/>
          <w:tab w:val="left" w:pos="864"/>
          <w:tab w:val="left" w:pos="1296"/>
          <w:tab w:val="left" w:pos="1728"/>
          <w:tab w:val="left" w:pos="0"/>
          <w:tab w:val="left" w:pos="432"/>
          <w:tab w:val="left" w:pos="864"/>
          <w:tab w:val="left" w:pos="1296"/>
          <w:tab w:val="left" w:pos="1728"/>
        </w:tabs>
        <w:rPr>
          <w:rFonts w:ascii="Times New Roman" w:hAnsi="Times New Roman"/>
          <w:color w:val="222222"/>
          <w:sz w:val="22"/>
          <w:szCs w:val="22"/>
          <w:shd w:val="clear" w:color="auto" w:fill="FFFFFF"/>
        </w:rPr>
      </w:pPr>
      <w:r w:rsidRPr="00D25D30">
        <w:rPr>
          <w:rFonts w:ascii="Times New Roman" w:hAnsi="Times New Roman"/>
          <w:color w:val="222222"/>
          <w:sz w:val="22"/>
          <w:szCs w:val="22"/>
          <w:shd w:val="clear" w:color="auto" w:fill="FFFFFF"/>
        </w:rPr>
        <w:t xml:space="preserve">Sidewalk extensions shall be constructed in acordance with Section 608. </w:t>
      </w:r>
    </w:p>
    <w:p w14:paraId="6FF4AA5C" w14:textId="77777777" w:rsidR="00D25D30" w:rsidRPr="00D25D30" w:rsidRDefault="00D25D30" w:rsidP="00C34EF2">
      <w:pPr>
        <w:widowControl w:val="0"/>
        <w:tabs>
          <w:tab w:val="left" w:pos="0"/>
          <w:tab w:val="left" w:pos="432"/>
          <w:tab w:val="left" w:pos="864"/>
          <w:tab w:val="left" w:pos="1296"/>
          <w:tab w:val="left" w:pos="1728"/>
          <w:tab w:val="left" w:pos="0"/>
          <w:tab w:val="left" w:pos="432"/>
          <w:tab w:val="left" w:pos="864"/>
          <w:tab w:val="left" w:pos="1296"/>
          <w:tab w:val="left" w:pos="1728"/>
        </w:tabs>
        <w:rPr>
          <w:rFonts w:ascii="Calibri" w:eastAsia="Calibri" w:hAnsi="Calibri"/>
          <w:noProof w:val="0"/>
          <w:sz w:val="22"/>
          <w:szCs w:val="22"/>
        </w:rPr>
      </w:pPr>
    </w:p>
    <w:p w14:paraId="5E38A665" w14:textId="60A9CD7E" w:rsidR="00C34EF2" w:rsidRPr="00CB40AD" w:rsidRDefault="00752F47" w:rsidP="00C34EF2">
      <w:pPr>
        <w:spacing w:after="160"/>
        <w:rPr>
          <w:rFonts w:ascii="Times New Roman" w:eastAsia="Calibri" w:hAnsi="Times New Roman"/>
          <w:noProof w:val="0"/>
          <w:sz w:val="22"/>
          <w:szCs w:val="22"/>
        </w:rPr>
      </w:pPr>
      <w:r>
        <w:rPr>
          <w:rFonts w:ascii="Times New Roman" w:eastAsia="Calibri" w:hAnsi="Times New Roman"/>
          <w:noProof w:val="0"/>
          <w:sz w:val="22"/>
          <w:szCs w:val="22"/>
        </w:rPr>
        <w:t>In s</w:t>
      </w:r>
      <w:r w:rsidR="00614FE9" w:rsidRPr="00CB40AD">
        <w:rPr>
          <w:rFonts w:ascii="Times New Roman" w:eastAsia="Calibri" w:hAnsi="Times New Roman"/>
          <w:noProof w:val="0"/>
          <w:sz w:val="22"/>
          <w:szCs w:val="22"/>
        </w:rPr>
        <w:t xml:space="preserve">ubsection 210.12 </w:t>
      </w:r>
      <w:r>
        <w:rPr>
          <w:rFonts w:ascii="Times New Roman" w:eastAsia="Calibri" w:hAnsi="Times New Roman"/>
          <w:noProof w:val="0"/>
          <w:sz w:val="22"/>
          <w:szCs w:val="22"/>
        </w:rPr>
        <w:t>delete</w:t>
      </w:r>
      <w:r w:rsidR="00614FE9" w:rsidRPr="00CB40AD">
        <w:rPr>
          <w:rFonts w:ascii="Times New Roman" w:eastAsia="Calibri" w:hAnsi="Times New Roman"/>
          <w:noProof w:val="0"/>
          <w:sz w:val="22"/>
          <w:szCs w:val="22"/>
        </w:rPr>
        <w:t xml:space="preserve"> the </w:t>
      </w:r>
      <w:r>
        <w:rPr>
          <w:rFonts w:ascii="Times New Roman" w:eastAsia="Calibri" w:hAnsi="Times New Roman"/>
          <w:noProof w:val="0"/>
          <w:sz w:val="22"/>
          <w:szCs w:val="22"/>
        </w:rPr>
        <w:t>ninth (</w:t>
      </w:r>
      <w:r w:rsidR="00614FE9" w:rsidRPr="00CB40AD">
        <w:rPr>
          <w:rFonts w:ascii="Times New Roman" w:eastAsia="Calibri" w:hAnsi="Times New Roman"/>
          <w:noProof w:val="0"/>
          <w:sz w:val="22"/>
          <w:szCs w:val="22"/>
        </w:rPr>
        <w:t>final</w:t>
      </w:r>
      <w:r>
        <w:rPr>
          <w:rFonts w:ascii="Times New Roman" w:eastAsia="Calibri" w:hAnsi="Times New Roman"/>
          <w:noProof w:val="0"/>
          <w:sz w:val="22"/>
          <w:szCs w:val="22"/>
        </w:rPr>
        <w:t>)</w:t>
      </w:r>
      <w:r w:rsidR="00614FE9" w:rsidRPr="00CB40AD">
        <w:rPr>
          <w:rFonts w:ascii="Times New Roman" w:eastAsia="Calibri" w:hAnsi="Times New Roman"/>
          <w:noProof w:val="0"/>
          <w:sz w:val="22"/>
          <w:szCs w:val="22"/>
        </w:rPr>
        <w:t xml:space="preserve"> paragraph </w:t>
      </w:r>
      <w:r>
        <w:rPr>
          <w:rFonts w:ascii="Times New Roman" w:eastAsia="Calibri" w:hAnsi="Times New Roman"/>
          <w:noProof w:val="0"/>
          <w:sz w:val="22"/>
          <w:szCs w:val="22"/>
        </w:rPr>
        <w:t xml:space="preserve">and </w:t>
      </w:r>
      <w:r w:rsidR="00614FE9" w:rsidRPr="00CB40AD">
        <w:rPr>
          <w:rFonts w:ascii="Times New Roman" w:eastAsia="Calibri" w:hAnsi="Times New Roman"/>
          <w:noProof w:val="0"/>
          <w:sz w:val="22"/>
          <w:szCs w:val="22"/>
        </w:rPr>
        <w:t>replace</w:t>
      </w:r>
      <w:r>
        <w:rPr>
          <w:rFonts w:ascii="Times New Roman" w:eastAsia="Calibri" w:hAnsi="Times New Roman"/>
          <w:noProof w:val="0"/>
          <w:sz w:val="22"/>
          <w:szCs w:val="22"/>
        </w:rPr>
        <w:t xml:space="preserve"> it</w:t>
      </w:r>
      <w:r w:rsidR="00614FE9" w:rsidRPr="00CB40AD">
        <w:rPr>
          <w:rFonts w:ascii="Times New Roman" w:eastAsia="Calibri" w:hAnsi="Times New Roman"/>
          <w:noProof w:val="0"/>
          <w:sz w:val="22"/>
          <w:szCs w:val="22"/>
        </w:rPr>
        <w:t xml:space="preserve"> with the following:</w:t>
      </w:r>
    </w:p>
    <w:p w14:paraId="2BD6A9BD" w14:textId="6D3D4E89" w:rsidR="00614FE9" w:rsidRPr="00CB40AD" w:rsidRDefault="00614FE9" w:rsidP="00C34EF2">
      <w:pPr>
        <w:spacing w:after="160"/>
        <w:rPr>
          <w:rFonts w:ascii="Times New Roman" w:eastAsia="Calibri" w:hAnsi="Times New Roman"/>
          <w:noProof w:val="0"/>
          <w:sz w:val="22"/>
          <w:szCs w:val="22"/>
        </w:rPr>
      </w:pPr>
      <w:r w:rsidRPr="00CB40AD">
        <w:rPr>
          <w:rFonts w:ascii="Times New Roman" w:hAnsi="Times New Roman"/>
          <w:color w:val="222222"/>
          <w:sz w:val="22"/>
          <w:szCs w:val="22"/>
          <w:shd w:val="clear" w:color="auto" w:fill="FFFFFF"/>
        </w:rPr>
        <w:t>Resetting or modification of traffic signals,</w:t>
      </w:r>
      <w:r w:rsidR="00044584" w:rsidRPr="00CB40AD">
        <w:rPr>
          <w:rFonts w:ascii="Times New Roman" w:hAnsi="Times New Roman"/>
          <w:color w:val="222222"/>
          <w:sz w:val="22"/>
          <w:szCs w:val="22"/>
          <w:shd w:val="clear" w:color="auto" w:fill="FFFFFF"/>
        </w:rPr>
        <w:t xml:space="preserve"> pedestrian push </w:t>
      </w:r>
      <w:r w:rsidR="00752F47">
        <w:rPr>
          <w:rFonts w:ascii="Times New Roman" w:hAnsi="Times New Roman"/>
          <w:color w:val="222222"/>
          <w:sz w:val="22"/>
          <w:szCs w:val="22"/>
          <w:shd w:val="clear" w:color="auto" w:fill="FFFFFF"/>
        </w:rPr>
        <w:t>buttons</w:t>
      </w:r>
      <w:r w:rsidR="00752F47" w:rsidRPr="00CB40AD">
        <w:rPr>
          <w:rFonts w:ascii="Times New Roman" w:hAnsi="Times New Roman"/>
          <w:color w:val="222222"/>
          <w:sz w:val="22"/>
          <w:szCs w:val="22"/>
          <w:shd w:val="clear" w:color="auto" w:fill="FFFFFF"/>
        </w:rPr>
        <w:t xml:space="preserve"> </w:t>
      </w:r>
      <w:r w:rsidR="00044584" w:rsidRPr="00CB40AD">
        <w:rPr>
          <w:rFonts w:ascii="Times New Roman" w:hAnsi="Times New Roman"/>
          <w:color w:val="222222"/>
          <w:sz w:val="22"/>
          <w:szCs w:val="22"/>
          <w:shd w:val="clear" w:color="auto" w:fill="FFFFFF"/>
        </w:rPr>
        <w:t>and related equipment,</w:t>
      </w:r>
      <w:r w:rsidRPr="00CB40AD">
        <w:rPr>
          <w:rFonts w:ascii="Times New Roman" w:hAnsi="Times New Roman"/>
          <w:color w:val="222222"/>
          <w:sz w:val="22"/>
          <w:szCs w:val="22"/>
          <w:shd w:val="clear" w:color="auto" w:fill="FFFFFF"/>
        </w:rPr>
        <w:t xml:space="preserve"> poles, controllers, cabinets, preemption units, coordination and interconnectio</w:t>
      </w:r>
      <w:r w:rsidR="00044584" w:rsidRPr="00CB40AD">
        <w:rPr>
          <w:rFonts w:ascii="Times New Roman" w:hAnsi="Times New Roman"/>
          <w:color w:val="222222"/>
          <w:sz w:val="22"/>
          <w:szCs w:val="22"/>
          <w:shd w:val="clear" w:color="auto" w:fill="FFFFFF"/>
        </w:rPr>
        <w:t>n equipment</w:t>
      </w:r>
      <w:r w:rsidRPr="00CB40AD">
        <w:rPr>
          <w:rFonts w:ascii="Times New Roman" w:hAnsi="Times New Roman"/>
          <w:color w:val="222222"/>
          <w:sz w:val="22"/>
          <w:szCs w:val="22"/>
          <w:shd w:val="clear" w:color="auto" w:fill="FFFFFF"/>
        </w:rPr>
        <w:t>, and related equipment and materials shall include all work necessary to remove the items from their existing location and reset them at the new location, and shall include all mounting hardware, footings, other electrical equipment and service, and all other materials and work necessary to complete the reset item in service at the new location.</w:t>
      </w:r>
    </w:p>
    <w:p w14:paraId="13FA0157" w14:textId="3148A666" w:rsidR="00C34EF2" w:rsidRPr="00CB40AD" w:rsidRDefault="00044584" w:rsidP="00C34EF2">
      <w:pPr>
        <w:spacing w:after="160"/>
        <w:rPr>
          <w:rFonts w:ascii="Times New Roman" w:eastAsia="Calibri" w:hAnsi="Times New Roman"/>
          <w:noProof w:val="0"/>
          <w:sz w:val="22"/>
          <w:szCs w:val="22"/>
        </w:rPr>
      </w:pPr>
      <w:r w:rsidRPr="00CB40AD">
        <w:rPr>
          <w:rFonts w:ascii="Times New Roman" w:hAnsi="Times New Roman"/>
          <w:color w:val="222222"/>
          <w:sz w:val="22"/>
          <w:szCs w:val="22"/>
          <w:shd w:val="clear" w:color="auto" w:fill="FFFFFF"/>
        </w:rPr>
        <w:t xml:space="preserve">The quantity to be measured for “Modify </w:t>
      </w:r>
      <w:r w:rsidR="00AA6D0D">
        <w:rPr>
          <w:rFonts w:ascii="Times New Roman" w:hAnsi="Times New Roman"/>
          <w:color w:val="222222"/>
          <w:sz w:val="22"/>
          <w:szCs w:val="22"/>
          <w:shd w:val="clear" w:color="auto" w:fill="FFFFFF"/>
        </w:rPr>
        <w:t xml:space="preserve">Pedestrian </w:t>
      </w:r>
      <w:r w:rsidRPr="00CB40AD">
        <w:rPr>
          <w:rFonts w:ascii="Times New Roman" w:hAnsi="Times New Roman"/>
          <w:color w:val="222222"/>
          <w:sz w:val="22"/>
          <w:szCs w:val="22"/>
          <w:shd w:val="clear" w:color="auto" w:fill="FFFFFF"/>
        </w:rPr>
        <w:t xml:space="preserve">Push Button” shall be the actual number of existing push buttons that are adjusted for ADA compliance </w:t>
      </w:r>
      <w:r w:rsidR="00C34EF2" w:rsidRPr="00CB40AD">
        <w:rPr>
          <w:rFonts w:ascii="Times New Roman" w:hAnsi="Times New Roman"/>
          <w:color w:val="222222"/>
          <w:sz w:val="22"/>
          <w:szCs w:val="22"/>
          <w:shd w:val="clear" w:color="auto" w:fill="FFFFFF"/>
        </w:rPr>
        <w:t>or via an extender bracket.</w:t>
      </w:r>
    </w:p>
    <w:p w14:paraId="475F9F37" w14:textId="77777777" w:rsidR="00C34EF2" w:rsidRPr="00CB40AD" w:rsidRDefault="00C34EF2" w:rsidP="00C34EF2">
      <w:pPr>
        <w:spacing w:after="160"/>
        <w:rPr>
          <w:rFonts w:ascii="Times New Roman" w:eastAsia="Calibri" w:hAnsi="Times New Roman"/>
          <w:noProof w:val="0"/>
          <w:sz w:val="22"/>
          <w:szCs w:val="22"/>
        </w:rPr>
      </w:pPr>
    </w:p>
    <w:p w14:paraId="1838735A" w14:textId="79121FEC" w:rsidR="00D25D30" w:rsidRPr="00CB40AD" w:rsidRDefault="00D25D30" w:rsidP="00C34EF2">
      <w:pPr>
        <w:spacing w:after="160"/>
        <w:rPr>
          <w:rFonts w:ascii="Times New Roman" w:eastAsia="Calibri" w:hAnsi="Times New Roman"/>
          <w:noProof w:val="0"/>
          <w:sz w:val="22"/>
          <w:szCs w:val="22"/>
        </w:rPr>
      </w:pPr>
      <w:r w:rsidRPr="00CB40AD">
        <w:rPr>
          <w:rFonts w:ascii="Times New Roman" w:eastAsia="Calibri" w:hAnsi="Times New Roman"/>
          <w:noProof w:val="0"/>
          <w:sz w:val="22"/>
          <w:szCs w:val="22"/>
        </w:rPr>
        <w:t>Subsection 210.13 shall include the following:</w:t>
      </w:r>
    </w:p>
    <w:p w14:paraId="4319601D" w14:textId="4C152084" w:rsidR="00D25D30" w:rsidRPr="00AA6D0D" w:rsidRDefault="00D25D30" w:rsidP="00AA6D0D">
      <w:pPr>
        <w:tabs>
          <w:tab w:val="left" w:pos="0"/>
          <w:tab w:val="left" w:pos="432"/>
          <w:tab w:val="left" w:pos="864"/>
          <w:tab w:val="left" w:pos="1296"/>
        </w:tabs>
        <w:spacing w:after="160"/>
        <w:rPr>
          <w:rFonts w:ascii="Times New Roman" w:eastAsia="Calibri" w:hAnsi="Times New Roman"/>
          <w:noProof w:val="0"/>
          <w:sz w:val="22"/>
          <w:szCs w:val="22"/>
        </w:rPr>
      </w:pPr>
      <w:r w:rsidRPr="00CB40AD">
        <w:rPr>
          <w:rFonts w:ascii="Times New Roman" w:eastAsia="Calibri" w:hAnsi="Times New Roman"/>
          <w:noProof w:val="0"/>
          <w:sz w:val="22"/>
          <w:szCs w:val="22"/>
        </w:rPr>
        <w:t>Pedestrian push button extenders will not be measured and paid for separately, but shall be included in the work. Sidewalk extensions at pedestrian push buttons will be measured and paid for in accordance with Section 608.</w:t>
      </w:r>
    </w:p>
    <w:p w14:paraId="6A14FA2F" w14:textId="6BFE97B4" w:rsidR="00B411FF" w:rsidRPr="00B62A88" w:rsidRDefault="00726BD2">
      <w:pPr>
        <w:widowControl w:val="0"/>
        <w:tabs>
          <w:tab w:val="left" w:pos="0"/>
          <w:tab w:val="left" w:pos="432"/>
          <w:tab w:val="left" w:pos="864"/>
          <w:tab w:val="left" w:pos="1296"/>
          <w:tab w:val="left" w:pos="1728"/>
          <w:tab w:val="left" w:pos="0"/>
          <w:tab w:val="left" w:pos="432"/>
          <w:tab w:val="left" w:pos="864"/>
          <w:tab w:val="left" w:pos="1296"/>
          <w:tab w:val="left" w:pos="1728"/>
        </w:tabs>
        <w:spacing w:line="240" w:lineRule="atLeast"/>
        <w:rPr>
          <w:rFonts w:ascii="Times New Roman" w:hAnsi="Times New Roman"/>
          <w:color w:val="800000"/>
          <w:sz w:val="22"/>
          <w:szCs w:val="22"/>
        </w:rPr>
      </w:pPr>
      <w:r>
        <w:lastRenderedPageBreak/>
        <w:drawing>
          <wp:inline distT="0" distB="0" distL="0" distR="0" wp14:anchorId="210ECB27" wp14:editId="57D24EE1">
            <wp:extent cx="6400800" cy="35673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800" cy="3567329"/>
                    </a:xfrm>
                    <a:prstGeom prst="rect">
                      <a:avLst/>
                    </a:prstGeom>
                  </pic:spPr>
                </pic:pic>
              </a:graphicData>
            </a:graphic>
          </wp:inline>
        </w:drawing>
      </w:r>
    </w:p>
    <w:sectPr w:rsidR="00B411FF" w:rsidRPr="00B62A88" w:rsidSect="00FD21F7">
      <w:headerReference w:type="default" r:id="rId8"/>
      <w:pgSz w:w="12240" w:h="15840"/>
      <w:pgMar w:top="720" w:right="1080" w:bottom="720" w:left="108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CA003" w14:textId="77777777" w:rsidR="003310EC" w:rsidRDefault="003310EC" w:rsidP="00207912">
      <w:r>
        <w:separator/>
      </w:r>
    </w:p>
  </w:endnote>
  <w:endnote w:type="continuationSeparator" w:id="0">
    <w:p w14:paraId="40BDD20E" w14:textId="77777777" w:rsidR="003310EC" w:rsidRDefault="003310EC" w:rsidP="0020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73D77" w14:textId="77777777" w:rsidR="003310EC" w:rsidRDefault="003310EC" w:rsidP="00207912">
      <w:r>
        <w:separator/>
      </w:r>
    </w:p>
  </w:footnote>
  <w:footnote w:type="continuationSeparator" w:id="0">
    <w:p w14:paraId="7ACD0CF8" w14:textId="77777777" w:rsidR="003310EC" w:rsidRDefault="003310EC" w:rsidP="00207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20BA9" w14:textId="29CA0924" w:rsidR="00207912" w:rsidRPr="008407C7" w:rsidRDefault="008407C7" w:rsidP="008407C7">
    <w:pPr>
      <w:pStyle w:val="Default"/>
      <w:spacing w:after="120" w:line="247" w:lineRule="auto"/>
    </w:pPr>
    <w:r>
      <w:rPr>
        <w:sz w:val="18"/>
        <w:szCs w:val="18"/>
      </w:rPr>
      <w:t>Sample Project Special Provision: 210PB</w:t>
    </w:r>
    <w:r>
      <w:rPr>
        <w:sz w:val="18"/>
        <w:szCs w:val="18"/>
      </w:rPr>
      <w:br/>
      <w:t>Date: 09-</w:t>
    </w:r>
    <w:r w:rsidR="0098766A">
      <w:rPr>
        <w:sz w:val="18"/>
        <w:szCs w:val="18"/>
      </w:rPr>
      <w:t>11</w:t>
    </w:r>
    <w:r>
      <w:rPr>
        <w:sz w:val="18"/>
        <w:szCs w:val="18"/>
      </w:rPr>
      <w:t>-18</w:t>
    </w:r>
  </w:p>
  <w:p w14:paraId="71E6390B" w14:textId="77777777" w:rsidR="00207912" w:rsidRDefault="0020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56A"/>
    <w:multiLevelType w:val="hybridMultilevel"/>
    <w:tmpl w:val="5F6E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A1890"/>
    <w:multiLevelType w:val="hybridMultilevel"/>
    <w:tmpl w:val="FAC4CF92"/>
    <w:lvl w:ilvl="0" w:tplc="0CF69BE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B630E"/>
    <w:multiLevelType w:val="hybridMultilevel"/>
    <w:tmpl w:val="DB886B18"/>
    <w:lvl w:ilvl="0" w:tplc="C430197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47"/>
    <w:rsid w:val="000245C8"/>
    <w:rsid w:val="00044584"/>
    <w:rsid w:val="0005334E"/>
    <w:rsid w:val="00077B6E"/>
    <w:rsid w:val="00097314"/>
    <w:rsid w:val="00116537"/>
    <w:rsid w:val="00121EC4"/>
    <w:rsid w:val="001579AE"/>
    <w:rsid w:val="001D47A5"/>
    <w:rsid w:val="00207912"/>
    <w:rsid w:val="002148C8"/>
    <w:rsid w:val="00282B1E"/>
    <w:rsid w:val="002B082A"/>
    <w:rsid w:val="00300A90"/>
    <w:rsid w:val="003310EC"/>
    <w:rsid w:val="00356E23"/>
    <w:rsid w:val="003766DF"/>
    <w:rsid w:val="00393646"/>
    <w:rsid w:val="003952A6"/>
    <w:rsid w:val="00407DDC"/>
    <w:rsid w:val="00441439"/>
    <w:rsid w:val="004509CD"/>
    <w:rsid w:val="00486647"/>
    <w:rsid w:val="004908CA"/>
    <w:rsid w:val="00514224"/>
    <w:rsid w:val="0052332B"/>
    <w:rsid w:val="00552413"/>
    <w:rsid w:val="00585AA9"/>
    <w:rsid w:val="005E34A7"/>
    <w:rsid w:val="00601C3B"/>
    <w:rsid w:val="00614FE9"/>
    <w:rsid w:val="006F5DBA"/>
    <w:rsid w:val="00701AC3"/>
    <w:rsid w:val="00705397"/>
    <w:rsid w:val="00726BD2"/>
    <w:rsid w:val="00752F47"/>
    <w:rsid w:val="00776007"/>
    <w:rsid w:val="00786517"/>
    <w:rsid w:val="007A5B6A"/>
    <w:rsid w:val="007B4658"/>
    <w:rsid w:val="008407C7"/>
    <w:rsid w:val="00926B50"/>
    <w:rsid w:val="00983755"/>
    <w:rsid w:val="0098766A"/>
    <w:rsid w:val="00A448F6"/>
    <w:rsid w:val="00A87FE9"/>
    <w:rsid w:val="00AA6D0D"/>
    <w:rsid w:val="00B411FF"/>
    <w:rsid w:val="00B45B3B"/>
    <w:rsid w:val="00B62A37"/>
    <w:rsid w:val="00B62A88"/>
    <w:rsid w:val="00C1567F"/>
    <w:rsid w:val="00C34EF2"/>
    <w:rsid w:val="00C61F42"/>
    <w:rsid w:val="00C65C26"/>
    <w:rsid w:val="00C8544C"/>
    <w:rsid w:val="00CB40AD"/>
    <w:rsid w:val="00CB7492"/>
    <w:rsid w:val="00D25D30"/>
    <w:rsid w:val="00D36BF0"/>
    <w:rsid w:val="00D4046F"/>
    <w:rsid w:val="00D41F44"/>
    <w:rsid w:val="00D440B5"/>
    <w:rsid w:val="00DE11A3"/>
    <w:rsid w:val="00E15A7E"/>
    <w:rsid w:val="00E97B0F"/>
    <w:rsid w:val="00EC6BCE"/>
    <w:rsid w:val="00EE2F5E"/>
    <w:rsid w:val="00EE7521"/>
    <w:rsid w:val="00EE78D8"/>
    <w:rsid w:val="00F443BD"/>
    <w:rsid w:val="00FA0303"/>
    <w:rsid w:val="00FD21F7"/>
    <w:rsid w:val="00FF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D75BE"/>
  <w15:docId w15:val="{8285D007-69C9-4543-9BDB-3E9EFE6D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F7"/>
    <w:rPr>
      <w:noProof/>
    </w:rPr>
  </w:style>
  <w:style w:type="paragraph" w:styleId="Heading1">
    <w:name w:val="heading 1"/>
    <w:next w:val="Normal"/>
    <w:qFormat/>
    <w:rsid w:val="00FD21F7"/>
    <w:pPr>
      <w:outlineLvl w:val="0"/>
    </w:pPr>
    <w:rPr>
      <w:noProof/>
    </w:rPr>
  </w:style>
  <w:style w:type="paragraph" w:styleId="Heading2">
    <w:name w:val="heading 2"/>
    <w:next w:val="Normal"/>
    <w:qFormat/>
    <w:rsid w:val="00FD21F7"/>
    <w:pPr>
      <w:outlineLvl w:val="1"/>
    </w:pPr>
    <w:rPr>
      <w:noProof/>
    </w:rPr>
  </w:style>
  <w:style w:type="paragraph" w:styleId="Heading3">
    <w:name w:val="heading 3"/>
    <w:next w:val="Normal"/>
    <w:qFormat/>
    <w:rsid w:val="00FD21F7"/>
    <w:pPr>
      <w:outlineLvl w:val="2"/>
    </w:pPr>
    <w:rPr>
      <w:noProof/>
    </w:rPr>
  </w:style>
  <w:style w:type="paragraph" w:styleId="Heading4">
    <w:name w:val="heading 4"/>
    <w:next w:val="Normal"/>
    <w:qFormat/>
    <w:rsid w:val="00FD21F7"/>
    <w:pPr>
      <w:outlineLvl w:val="3"/>
    </w:pPr>
    <w:rPr>
      <w:noProof/>
    </w:rPr>
  </w:style>
  <w:style w:type="paragraph" w:styleId="Heading5">
    <w:name w:val="heading 5"/>
    <w:next w:val="Normal"/>
    <w:qFormat/>
    <w:rsid w:val="00FD21F7"/>
    <w:pPr>
      <w:outlineLvl w:val="4"/>
    </w:pPr>
    <w:rPr>
      <w:noProof/>
    </w:rPr>
  </w:style>
  <w:style w:type="paragraph" w:styleId="Heading6">
    <w:name w:val="heading 6"/>
    <w:next w:val="Normal"/>
    <w:qFormat/>
    <w:rsid w:val="00FD21F7"/>
    <w:pPr>
      <w:outlineLvl w:val="5"/>
    </w:pPr>
    <w:rPr>
      <w:noProof/>
    </w:rPr>
  </w:style>
  <w:style w:type="paragraph" w:styleId="Heading7">
    <w:name w:val="heading 7"/>
    <w:next w:val="Normal"/>
    <w:qFormat/>
    <w:rsid w:val="00FD21F7"/>
    <w:pPr>
      <w:outlineLvl w:val="6"/>
    </w:pPr>
    <w:rPr>
      <w:noProof/>
    </w:rPr>
  </w:style>
  <w:style w:type="paragraph" w:styleId="Heading8">
    <w:name w:val="heading 8"/>
    <w:next w:val="Normal"/>
    <w:qFormat/>
    <w:rsid w:val="00FD21F7"/>
    <w:pPr>
      <w:outlineLvl w:val="7"/>
    </w:pPr>
    <w:rPr>
      <w:noProof/>
    </w:rPr>
  </w:style>
  <w:style w:type="paragraph" w:styleId="Heading9">
    <w:name w:val="heading 9"/>
    <w:next w:val="Normal"/>
    <w:qFormat/>
    <w:rsid w:val="00FD21F7"/>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7912"/>
    <w:pPr>
      <w:tabs>
        <w:tab w:val="center" w:pos="4680"/>
        <w:tab w:val="right" w:pos="9360"/>
      </w:tabs>
    </w:pPr>
  </w:style>
  <w:style w:type="character" w:customStyle="1" w:styleId="HeaderChar">
    <w:name w:val="Header Char"/>
    <w:basedOn w:val="DefaultParagraphFont"/>
    <w:link w:val="Header"/>
    <w:uiPriority w:val="99"/>
    <w:rsid w:val="00207912"/>
    <w:rPr>
      <w:noProof/>
    </w:rPr>
  </w:style>
  <w:style w:type="paragraph" w:styleId="Footer">
    <w:name w:val="footer"/>
    <w:basedOn w:val="Normal"/>
    <w:link w:val="FooterChar"/>
    <w:rsid w:val="00207912"/>
    <w:pPr>
      <w:tabs>
        <w:tab w:val="center" w:pos="4680"/>
        <w:tab w:val="right" w:pos="9360"/>
      </w:tabs>
    </w:pPr>
  </w:style>
  <w:style w:type="character" w:customStyle="1" w:styleId="FooterChar">
    <w:name w:val="Footer Char"/>
    <w:basedOn w:val="DefaultParagraphFont"/>
    <w:link w:val="Footer"/>
    <w:rsid w:val="00207912"/>
    <w:rPr>
      <w:noProof/>
    </w:rPr>
  </w:style>
  <w:style w:type="paragraph" w:styleId="BalloonText">
    <w:name w:val="Balloon Text"/>
    <w:basedOn w:val="Normal"/>
    <w:link w:val="BalloonTextChar"/>
    <w:rsid w:val="00207912"/>
    <w:rPr>
      <w:rFonts w:ascii="Tahoma" w:hAnsi="Tahoma" w:cs="Tahoma"/>
      <w:sz w:val="16"/>
      <w:szCs w:val="16"/>
    </w:rPr>
  </w:style>
  <w:style w:type="character" w:customStyle="1" w:styleId="BalloonTextChar">
    <w:name w:val="Balloon Text Char"/>
    <w:basedOn w:val="DefaultParagraphFont"/>
    <w:link w:val="BalloonText"/>
    <w:rsid w:val="00207912"/>
    <w:rPr>
      <w:rFonts w:ascii="Tahoma" w:hAnsi="Tahoma" w:cs="Tahoma"/>
      <w:noProof/>
      <w:sz w:val="16"/>
      <w:szCs w:val="16"/>
    </w:rPr>
  </w:style>
  <w:style w:type="paragraph" w:styleId="ListParagraph">
    <w:name w:val="List Paragraph"/>
    <w:basedOn w:val="Normal"/>
    <w:uiPriority w:val="34"/>
    <w:qFormat/>
    <w:rsid w:val="001579AE"/>
    <w:pPr>
      <w:ind w:left="720"/>
      <w:contextualSpacing/>
    </w:pPr>
  </w:style>
  <w:style w:type="character" w:styleId="CommentReference">
    <w:name w:val="annotation reference"/>
    <w:basedOn w:val="DefaultParagraphFont"/>
    <w:semiHidden/>
    <w:unhideWhenUsed/>
    <w:rsid w:val="0005334E"/>
    <w:rPr>
      <w:sz w:val="16"/>
      <w:szCs w:val="16"/>
    </w:rPr>
  </w:style>
  <w:style w:type="paragraph" w:styleId="CommentText">
    <w:name w:val="annotation text"/>
    <w:basedOn w:val="Normal"/>
    <w:link w:val="CommentTextChar"/>
    <w:semiHidden/>
    <w:unhideWhenUsed/>
    <w:rsid w:val="0005334E"/>
  </w:style>
  <w:style w:type="character" w:customStyle="1" w:styleId="CommentTextChar">
    <w:name w:val="Comment Text Char"/>
    <w:basedOn w:val="DefaultParagraphFont"/>
    <w:link w:val="CommentText"/>
    <w:semiHidden/>
    <w:rsid w:val="0005334E"/>
    <w:rPr>
      <w:noProof/>
    </w:rPr>
  </w:style>
  <w:style w:type="paragraph" w:styleId="CommentSubject">
    <w:name w:val="annotation subject"/>
    <w:basedOn w:val="CommentText"/>
    <w:next w:val="CommentText"/>
    <w:link w:val="CommentSubjectChar"/>
    <w:semiHidden/>
    <w:unhideWhenUsed/>
    <w:rsid w:val="0005334E"/>
    <w:rPr>
      <w:b/>
      <w:bCs/>
    </w:rPr>
  </w:style>
  <w:style w:type="character" w:customStyle="1" w:styleId="CommentSubjectChar">
    <w:name w:val="Comment Subject Char"/>
    <w:basedOn w:val="CommentTextChar"/>
    <w:link w:val="CommentSubject"/>
    <w:semiHidden/>
    <w:rsid w:val="0005334E"/>
    <w:rPr>
      <w:b/>
      <w:bCs/>
      <w:noProof/>
    </w:rPr>
  </w:style>
  <w:style w:type="paragraph" w:customStyle="1" w:styleId="Default">
    <w:name w:val="Default"/>
    <w:uiPriority w:val="99"/>
    <w:rsid w:val="008407C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Work Sheet</vt:lpstr>
    </vt:vector>
  </TitlesOfParts>
  <Company>Staff Design</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Sheet</dc:title>
  <dc:creator>coyv</dc:creator>
  <cp:lastModifiedBy>Avgeris, Louis</cp:lastModifiedBy>
  <cp:revision>9</cp:revision>
  <cp:lastPrinted>2017-04-03T19:34:00Z</cp:lastPrinted>
  <dcterms:created xsi:type="dcterms:W3CDTF">2018-08-03T21:36:00Z</dcterms:created>
  <dcterms:modified xsi:type="dcterms:W3CDTF">2018-09-11T17:23:00Z</dcterms:modified>
</cp:coreProperties>
</file>