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D7538" w14:textId="77777777" w:rsidR="009E3A50" w:rsidRPr="000D240F" w:rsidRDefault="009E3A50" w:rsidP="009E3A50">
      <w:pPr>
        <w:widowControl w:val="0"/>
        <w:tabs>
          <w:tab w:val="left" w:pos="0"/>
          <w:tab w:val="left" w:pos="432"/>
          <w:tab w:val="left" w:pos="864"/>
          <w:tab w:val="left" w:pos="1296"/>
          <w:tab w:val="left" w:pos="1728"/>
        </w:tabs>
        <w:spacing w:line="240" w:lineRule="atLeast"/>
        <w:jc w:val="center"/>
        <w:rPr>
          <w:rFonts w:ascii="Trebuchet MS" w:hAnsi="Trebuchet MS"/>
          <w:b/>
          <w:bCs/>
          <w:sz w:val="28"/>
          <w:szCs w:val="28"/>
        </w:rPr>
      </w:pPr>
      <w:r w:rsidRPr="000D240F">
        <w:rPr>
          <w:rFonts w:ascii="Trebuchet MS" w:hAnsi="Trebuchet MS"/>
          <w:b/>
          <w:bCs/>
          <w:sz w:val="28"/>
          <w:szCs w:val="28"/>
        </w:rPr>
        <w:t xml:space="preserve">Revision </w:t>
      </w:r>
      <w:r>
        <w:rPr>
          <w:rFonts w:ascii="Trebuchet MS" w:hAnsi="Trebuchet MS"/>
          <w:b/>
          <w:bCs/>
          <w:sz w:val="28"/>
          <w:szCs w:val="28"/>
        </w:rPr>
        <w:t>o</w:t>
      </w:r>
      <w:r w:rsidRPr="000D240F">
        <w:rPr>
          <w:rFonts w:ascii="Trebuchet MS" w:hAnsi="Trebuchet MS"/>
          <w:b/>
          <w:bCs/>
          <w:sz w:val="28"/>
          <w:szCs w:val="28"/>
        </w:rPr>
        <w:t>f Section 606</w:t>
      </w:r>
    </w:p>
    <w:p w14:paraId="4E76ACE6" w14:textId="77777777" w:rsidR="009E3A50" w:rsidRPr="000D6E4C" w:rsidRDefault="009E3A50" w:rsidP="009E3A50">
      <w:pPr>
        <w:jc w:val="center"/>
        <w:rPr>
          <w:rFonts w:ascii="Trebuchet MS" w:hAnsi="Trebuchet MS"/>
        </w:rPr>
      </w:pPr>
      <w:r w:rsidRPr="000D240F">
        <w:rPr>
          <w:rFonts w:ascii="Trebuchet MS" w:hAnsi="Trebuchet MS"/>
          <w:b/>
          <w:bCs/>
          <w:sz w:val="28"/>
          <w:szCs w:val="28"/>
        </w:rPr>
        <w:t>Tensioned Cable Barrier (TL-4)</w:t>
      </w:r>
    </w:p>
    <w:p w14:paraId="2FEB3B1A" w14:textId="77777777" w:rsidR="00A05375" w:rsidRPr="000D6E4C" w:rsidRDefault="00A05375">
      <w:pPr>
        <w:jc w:val="center"/>
        <w:rPr>
          <w:rFonts w:ascii="Trebuchet MS" w:hAnsi="Trebuchet MS"/>
          <w:b/>
          <w:bCs/>
          <w:sz w:val="24"/>
          <w:szCs w:val="24"/>
        </w:rPr>
      </w:pPr>
    </w:p>
    <w:p w14:paraId="6E4729A3" w14:textId="14206FC3" w:rsidR="00A05375" w:rsidRPr="000D6E4C" w:rsidRDefault="000D6E4C">
      <w:pPr>
        <w:pStyle w:val="Header"/>
        <w:tabs>
          <w:tab w:val="clear" w:pos="4320"/>
          <w:tab w:val="clear" w:pos="8640"/>
        </w:tabs>
        <w:rPr>
          <w:rFonts w:ascii="Trebuchet MS" w:hAnsi="Trebuchet MS" w:cs="Times New Roman"/>
          <w:b/>
          <w:bCs/>
        </w:rPr>
      </w:pPr>
      <w:r w:rsidRPr="000D6E4C">
        <w:rPr>
          <w:rFonts w:ascii="Trebuchet MS" w:hAnsi="Trebuchet MS" w:cs="Times New Roman"/>
          <w:b/>
          <w:bCs/>
        </w:rPr>
        <w:t xml:space="preserve">Revise </w:t>
      </w:r>
      <w:r w:rsidR="00A05375" w:rsidRPr="000D6E4C">
        <w:rPr>
          <w:rFonts w:ascii="Trebuchet MS" w:hAnsi="Trebuchet MS" w:cs="Times New Roman"/>
          <w:b/>
          <w:bCs/>
        </w:rPr>
        <w:t>Section 606 of the Standard Specifications for this project to include the following:</w:t>
      </w:r>
    </w:p>
    <w:p w14:paraId="3B154036" w14:textId="77777777" w:rsidR="00A05375" w:rsidRPr="000D6E4C" w:rsidRDefault="00A05375">
      <w:pPr>
        <w:pStyle w:val="Header"/>
        <w:tabs>
          <w:tab w:val="clear" w:pos="4320"/>
          <w:tab w:val="clear" w:pos="8640"/>
        </w:tabs>
        <w:rPr>
          <w:rFonts w:ascii="Trebuchet MS" w:hAnsi="Trebuchet MS" w:cs="Times New Roman"/>
        </w:rPr>
      </w:pPr>
    </w:p>
    <w:p w14:paraId="394D23F8" w14:textId="30F7B8F1" w:rsidR="00A05375" w:rsidRPr="000D6E4C" w:rsidRDefault="00195DEB" w:rsidP="006575FA">
      <w:pPr>
        <w:pStyle w:val="Heading1"/>
      </w:pPr>
      <w:r w:rsidRPr="000D6E4C">
        <w:t>Description</w:t>
      </w:r>
    </w:p>
    <w:p w14:paraId="01C1A456" w14:textId="77777777" w:rsidR="001D5F38" w:rsidRPr="000D6E4C" w:rsidRDefault="001D5F38">
      <w:pPr>
        <w:pStyle w:val="Header"/>
        <w:tabs>
          <w:tab w:val="clear" w:pos="4320"/>
          <w:tab w:val="clear" w:pos="8640"/>
        </w:tabs>
        <w:jc w:val="center"/>
        <w:rPr>
          <w:rFonts w:ascii="Trebuchet MS" w:hAnsi="Trebuchet MS" w:cs="Times New Roman"/>
          <w:b/>
          <w:bCs/>
        </w:rPr>
      </w:pPr>
    </w:p>
    <w:p w14:paraId="5F69BE74" w14:textId="77777777" w:rsidR="00A05375" w:rsidRPr="000D6E4C" w:rsidRDefault="00A05375">
      <w:pPr>
        <w:pStyle w:val="Header"/>
        <w:tabs>
          <w:tab w:val="clear" w:pos="4320"/>
          <w:tab w:val="clear" w:pos="8640"/>
        </w:tabs>
        <w:rPr>
          <w:rFonts w:ascii="Trebuchet MS" w:hAnsi="Trebuchet MS" w:cs="Times New Roman"/>
          <w:color w:val="FF0000"/>
        </w:rPr>
      </w:pPr>
      <w:r w:rsidRPr="000D6E4C">
        <w:rPr>
          <w:rFonts w:ascii="Trebuchet MS" w:hAnsi="Trebuchet MS" w:cs="Times New Roman"/>
        </w:rPr>
        <w:t xml:space="preserve">This work consists of the installation of Tensioned Cable Barrier at locations shown on the plans.   </w:t>
      </w:r>
    </w:p>
    <w:p w14:paraId="76BC4E6A" w14:textId="77777777" w:rsidR="00A05375" w:rsidRPr="000D6E4C" w:rsidRDefault="00A05375">
      <w:pPr>
        <w:pStyle w:val="Header"/>
        <w:tabs>
          <w:tab w:val="clear" w:pos="4320"/>
          <w:tab w:val="clear" w:pos="8640"/>
        </w:tabs>
        <w:rPr>
          <w:rFonts w:ascii="Trebuchet MS" w:hAnsi="Trebuchet MS" w:cs="Times New Roman"/>
        </w:rPr>
      </w:pPr>
    </w:p>
    <w:p w14:paraId="31193663" w14:textId="59A2B224" w:rsidR="00A05375" w:rsidRPr="000D6E4C" w:rsidRDefault="00195DEB" w:rsidP="006575FA">
      <w:pPr>
        <w:pStyle w:val="Heading1"/>
      </w:pPr>
      <w:r w:rsidRPr="000D6E4C">
        <w:t>Materials</w:t>
      </w:r>
    </w:p>
    <w:p w14:paraId="2F4853CD" w14:textId="632415A5"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The tensioned cable barrier system shall meet NCHRP Report 350 (only applicable for those systems developed </w:t>
      </w:r>
      <w:r w:rsidR="008E1E89">
        <w:rPr>
          <w:rFonts w:ascii="Trebuchet MS" w:hAnsi="Trebuchet MS" w:cs="Times New Roman"/>
        </w:rPr>
        <w:t xml:space="preserve">before </w:t>
      </w:r>
      <w:r w:rsidRPr="000D6E4C">
        <w:rPr>
          <w:rFonts w:ascii="Trebuchet MS" w:hAnsi="Trebuchet MS" w:cs="Times New Roman"/>
        </w:rPr>
        <w:t>2011) or MASH (acceptable for all systems), Test Level 4 (TL-4), and shall be one of the following:</w:t>
      </w:r>
    </w:p>
    <w:p w14:paraId="04C39F2A" w14:textId="77777777" w:rsidR="00A05375" w:rsidRPr="000D6E4C" w:rsidRDefault="00A05375">
      <w:pPr>
        <w:pStyle w:val="Header"/>
        <w:tabs>
          <w:tab w:val="clear" w:pos="4320"/>
          <w:tab w:val="clear" w:pos="8640"/>
        </w:tabs>
        <w:rPr>
          <w:rFonts w:ascii="Trebuchet MS" w:hAnsi="Trebuchet MS" w:cs="Times New Roman"/>
        </w:rPr>
      </w:pPr>
    </w:p>
    <w:p w14:paraId="5FBDD0DE"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(1) Brifen Wire Rope Safety Fence (Brifen WRSF) supplied by Brifen USA Inc., 12501 N. Sante Fe Ave., Oklahoma City, OK 73114, Phone: (405) 751-8062, Fax: (405) 751-8338.</w:t>
      </w:r>
    </w:p>
    <w:p w14:paraId="1002C0D9" w14:textId="77777777" w:rsidR="00A05375" w:rsidRPr="000D6E4C" w:rsidRDefault="00A05375">
      <w:pPr>
        <w:pStyle w:val="Header"/>
        <w:tabs>
          <w:tab w:val="clear" w:pos="4320"/>
          <w:tab w:val="clear" w:pos="8640"/>
        </w:tabs>
        <w:rPr>
          <w:rFonts w:ascii="Trebuchet MS" w:hAnsi="Trebuchet MS" w:cs="Times New Roman"/>
        </w:rPr>
      </w:pPr>
    </w:p>
    <w:p w14:paraId="54AD0365"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(2) Trinity Cable Safety System (Trinity CASS) supplied by Trinity Industries, Inc., 2525 Stemmons Freeway, Dallas, TX 75207, Phone: (800) 772-7976, Fax: (801) 292-9138.</w:t>
      </w:r>
    </w:p>
    <w:p w14:paraId="0C682D3C" w14:textId="77777777" w:rsidR="00A05375" w:rsidRPr="000D6E4C" w:rsidRDefault="00A05375" w:rsidP="006151DA">
      <w:pPr>
        <w:pStyle w:val="Header"/>
        <w:rPr>
          <w:rFonts w:ascii="Trebuchet MS" w:hAnsi="Trebuchet MS" w:cs="Times New Roman"/>
        </w:rPr>
      </w:pPr>
    </w:p>
    <w:p w14:paraId="139C0DB9" w14:textId="77777777" w:rsidR="00A05375" w:rsidRPr="000D6E4C" w:rsidRDefault="00A05375" w:rsidP="006151DA">
      <w:pPr>
        <w:pStyle w:val="Header"/>
        <w:rPr>
          <w:rFonts w:ascii="Trebuchet MS" w:hAnsi="Trebuchet MS" w:cs="Times New Roman"/>
        </w:rPr>
      </w:pPr>
      <w:r w:rsidRPr="000D6E4C">
        <w:rPr>
          <w:rFonts w:ascii="Trebuchet MS" w:hAnsi="Trebuchet MS" w:cs="Times New Roman"/>
        </w:rPr>
        <w:t>(3) Safence Cable Barrier System (Safence) supplied by Gregory Industries, 4100 13th St., SW, Canton, Ohio, 44710, Phone 330-477-4800, Fax: 330-477-0626.</w:t>
      </w:r>
    </w:p>
    <w:p w14:paraId="64C72B27" w14:textId="77777777" w:rsidR="00A05375" w:rsidRPr="000D6E4C" w:rsidRDefault="00A05375" w:rsidP="006151DA">
      <w:pPr>
        <w:pStyle w:val="Header"/>
        <w:rPr>
          <w:rFonts w:ascii="Trebuchet MS" w:hAnsi="Trebuchet MS" w:cs="Times New Roman"/>
        </w:rPr>
      </w:pPr>
    </w:p>
    <w:p w14:paraId="47CF52CE" w14:textId="77777777" w:rsidR="00A05375" w:rsidRPr="000D6E4C" w:rsidRDefault="00A05375" w:rsidP="006151DA">
      <w:pPr>
        <w:pStyle w:val="Header"/>
        <w:tabs>
          <w:tab w:val="clear" w:pos="4320"/>
          <w:tab w:val="clear" w:pos="8640"/>
        </w:tabs>
        <w:rPr>
          <w:rFonts w:ascii="Trebuchet MS" w:hAnsi="Trebuchet MS" w:cs="Times New Roman"/>
        </w:rPr>
      </w:pPr>
      <w:r w:rsidRPr="000D6E4C">
        <w:rPr>
          <w:rFonts w:ascii="Trebuchet MS" w:hAnsi="Trebuchet MS" w:cs="Times New Roman"/>
        </w:rPr>
        <w:t xml:space="preserve">(4) Gibraltar Cable Barrier Systems (Gibraltar) supplied by Gibraltar Cable Barrier Systems, L.P. </w:t>
      </w:r>
    </w:p>
    <w:p w14:paraId="77A8884B" w14:textId="77777777" w:rsidR="00A05375" w:rsidRPr="000D6E4C" w:rsidRDefault="00A05375" w:rsidP="0081116A">
      <w:pPr>
        <w:pStyle w:val="Header"/>
        <w:tabs>
          <w:tab w:val="clear" w:pos="4320"/>
          <w:tab w:val="clear" w:pos="8640"/>
        </w:tabs>
        <w:rPr>
          <w:rFonts w:ascii="Trebuchet MS" w:hAnsi="Trebuchet MS" w:cs="Times New Roman"/>
        </w:rPr>
      </w:pPr>
      <w:r w:rsidRPr="000D6E4C">
        <w:rPr>
          <w:rFonts w:ascii="Trebuchet MS" w:hAnsi="Trebuchet MS" w:cs="Times New Roman"/>
        </w:rPr>
        <w:t>4303 Innovation Loop, Marble Falls, TX, 78654, Phone 800-495-8957, Fax: 830-798-5445</w:t>
      </w:r>
    </w:p>
    <w:p w14:paraId="17818ED3" w14:textId="77777777" w:rsidR="00A05375" w:rsidRPr="000D6E4C" w:rsidRDefault="00A05375" w:rsidP="006151DA">
      <w:pPr>
        <w:pStyle w:val="Header"/>
        <w:tabs>
          <w:tab w:val="clear" w:pos="4320"/>
          <w:tab w:val="clear" w:pos="8640"/>
        </w:tabs>
        <w:rPr>
          <w:rFonts w:ascii="Trebuchet MS" w:hAnsi="Trebuchet MS" w:cs="Times New Roman"/>
        </w:rPr>
      </w:pPr>
    </w:p>
    <w:p w14:paraId="6050E594" w14:textId="21B816F3"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The system shall have four cables.   The cable shall be pre-stretched during manufacture </w:t>
      </w:r>
      <w:r w:rsidR="00976040">
        <w:rPr>
          <w:rFonts w:ascii="Trebuchet MS" w:hAnsi="Trebuchet MS" w:cs="Times New Roman"/>
        </w:rPr>
        <w:t>per</w:t>
      </w:r>
      <w:r w:rsidRPr="000D6E4C">
        <w:rPr>
          <w:rFonts w:ascii="Trebuchet MS" w:hAnsi="Trebuchet MS" w:cs="Times New Roman"/>
        </w:rPr>
        <w:t xml:space="preserve"> the manufacturer’s specifications. </w:t>
      </w:r>
    </w:p>
    <w:p w14:paraId="1A84500F" w14:textId="77777777" w:rsidR="00A05375" w:rsidRPr="000D6E4C" w:rsidRDefault="00A05375">
      <w:pPr>
        <w:pStyle w:val="Header"/>
        <w:tabs>
          <w:tab w:val="clear" w:pos="4320"/>
          <w:tab w:val="clear" w:pos="8640"/>
        </w:tabs>
        <w:rPr>
          <w:rFonts w:ascii="Trebuchet MS" w:hAnsi="Trebuchet MS" w:cs="Times New Roman"/>
        </w:rPr>
      </w:pPr>
    </w:p>
    <w:p w14:paraId="61001B80" w14:textId="033B17E3" w:rsidR="00A05375" w:rsidRPr="000D6E4C" w:rsidRDefault="00A05375">
      <w:pPr>
        <w:pStyle w:val="Header"/>
        <w:tabs>
          <w:tab w:val="clear" w:pos="4320"/>
          <w:tab w:val="clear" w:pos="8640"/>
        </w:tabs>
        <w:rPr>
          <w:rFonts w:ascii="Trebuchet MS" w:hAnsi="Trebuchet MS" w:cs="Times New Roman"/>
          <w:color w:val="000000"/>
        </w:rPr>
      </w:pPr>
      <w:r w:rsidRPr="000D6E4C">
        <w:rPr>
          <w:rFonts w:ascii="Trebuchet MS" w:hAnsi="Trebuchet MS" w:cs="Times New Roman"/>
        </w:rPr>
        <w:t xml:space="preserve">All posts shall be socketed posts.   </w:t>
      </w:r>
      <w:r w:rsidRPr="000D6E4C">
        <w:rPr>
          <w:rFonts w:ascii="Trebuchet MS" w:hAnsi="Trebuchet MS" w:cs="Times New Roman"/>
          <w:color w:val="000000"/>
        </w:rPr>
        <w:t xml:space="preserve">Concrete for posts and anchorages shall be Class B.  End Anchorages (Tensioned Cable Barrier) shall meet NCHRP 350 </w:t>
      </w:r>
      <w:r w:rsidRPr="000D6E4C">
        <w:rPr>
          <w:rFonts w:ascii="Trebuchet MS" w:hAnsi="Trebuchet MS" w:cs="Times New Roman"/>
        </w:rPr>
        <w:t xml:space="preserve">(only applicable for end anchorages developed </w:t>
      </w:r>
      <w:r w:rsidR="008E1E89">
        <w:rPr>
          <w:rFonts w:ascii="Trebuchet MS" w:hAnsi="Trebuchet MS" w:cs="Times New Roman"/>
        </w:rPr>
        <w:t>before</w:t>
      </w:r>
      <w:r w:rsidRPr="000D6E4C">
        <w:rPr>
          <w:rFonts w:ascii="Trebuchet MS" w:hAnsi="Trebuchet MS" w:cs="Times New Roman"/>
        </w:rPr>
        <w:t xml:space="preserve"> 2011) or MASH (acceptable for all end anchorages),</w:t>
      </w:r>
      <w:r w:rsidRPr="000D6E4C">
        <w:rPr>
          <w:rFonts w:ascii="Trebuchet MS" w:hAnsi="Trebuchet MS" w:cs="Times New Roman"/>
          <w:color w:val="000000"/>
        </w:rPr>
        <w:t xml:space="preserve"> TL-3.</w:t>
      </w:r>
    </w:p>
    <w:p w14:paraId="5C2BE559" w14:textId="77777777" w:rsidR="00A05375" w:rsidRPr="000D6E4C" w:rsidRDefault="00A05375">
      <w:pPr>
        <w:pStyle w:val="Header"/>
        <w:tabs>
          <w:tab w:val="clear" w:pos="4320"/>
          <w:tab w:val="clear" w:pos="8640"/>
        </w:tabs>
        <w:rPr>
          <w:rFonts w:ascii="Trebuchet MS" w:hAnsi="Trebuchet MS" w:cs="Times New Roman"/>
        </w:rPr>
      </w:pPr>
    </w:p>
    <w:p w14:paraId="1B0A7E19" w14:textId="76D25B80" w:rsidR="00A05375" w:rsidRDefault="00195DEB" w:rsidP="006575FA">
      <w:pPr>
        <w:pStyle w:val="Heading1"/>
      </w:pPr>
      <w:r w:rsidRPr="000D6E4C">
        <w:t>Construction Requirements</w:t>
      </w:r>
    </w:p>
    <w:p w14:paraId="0F58CF33" w14:textId="77777777" w:rsidR="000D6E4C" w:rsidRPr="000D6E4C" w:rsidRDefault="000D6E4C">
      <w:pPr>
        <w:pStyle w:val="Header"/>
        <w:tabs>
          <w:tab w:val="clear" w:pos="4320"/>
          <w:tab w:val="clear" w:pos="8640"/>
        </w:tabs>
        <w:jc w:val="center"/>
        <w:rPr>
          <w:rFonts w:ascii="Trebuchet MS" w:hAnsi="Trebuchet MS" w:cs="Times New Roman"/>
          <w:b/>
          <w:bCs/>
          <w:sz w:val="28"/>
          <w:szCs w:val="28"/>
        </w:rPr>
      </w:pPr>
    </w:p>
    <w:p w14:paraId="7C9434BC" w14:textId="6B337A7D"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Tensioned Cable Barrier shall be installed </w:t>
      </w:r>
      <w:r w:rsidR="00976040">
        <w:rPr>
          <w:rFonts w:ascii="Trebuchet MS" w:hAnsi="Trebuchet MS" w:cs="Times New Roman"/>
        </w:rPr>
        <w:t>per</w:t>
      </w:r>
      <w:r w:rsidRPr="000D6E4C">
        <w:rPr>
          <w:rFonts w:ascii="Trebuchet MS" w:hAnsi="Trebuchet MS" w:cs="Times New Roman"/>
        </w:rPr>
        <w:t xml:space="preserve"> the details shown on the plans and </w:t>
      </w:r>
      <w:r w:rsidR="00976040">
        <w:rPr>
          <w:rFonts w:ascii="Trebuchet MS" w:hAnsi="Trebuchet MS" w:cs="Times New Roman"/>
        </w:rPr>
        <w:t>per</w:t>
      </w:r>
      <w:r w:rsidRPr="000D6E4C">
        <w:rPr>
          <w:rFonts w:ascii="Trebuchet MS" w:hAnsi="Trebuchet MS" w:cs="Times New Roman"/>
        </w:rPr>
        <w:t xml:space="preserve"> manufacturer’s recommendations.  The post spacing for the system used shall be no greater than that tested </w:t>
      </w:r>
      <w:r w:rsidR="00976040">
        <w:rPr>
          <w:rFonts w:ascii="Trebuchet MS" w:hAnsi="Trebuchet MS" w:cs="Times New Roman"/>
        </w:rPr>
        <w:t>per</w:t>
      </w:r>
      <w:r w:rsidRPr="000D6E4C">
        <w:rPr>
          <w:rFonts w:ascii="Trebuchet MS" w:hAnsi="Trebuchet MS" w:cs="Times New Roman"/>
        </w:rPr>
        <w:t xml:space="preserve"> NCHRP 350 or MASH (per test utilized</w:t>
      </w:r>
      <w:r w:rsidR="00614209" w:rsidRPr="000D6E4C">
        <w:rPr>
          <w:rFonts w:ascii="Trebuchet MS" w:hAnsi="Trebuchet MS" w:cs="Times New Roman"/>
        </w:rPr>
        <w:t>) for</w:t>
      </w:r>
      <w:r w:rsidRPr="000D6E4C">
        <w:rPr>
          <w:rFonts w:ascii="Trebuchet MS" w:hAnsi="Trebuchet MS" w:cs="Times New Roman"/>
        </w:rPr>
        <w:t xml:space="preserve"> an impact deflection not to exceed nine feet and must be approved by the FHWA.  The maximum post spacing shall be 20 feet.</w:t>
      </w:r>
    </w:p>
    <w:p w14:paraId="5CB7FE37" w14:textId="77777777" w:rsidR="00A05375" w:rsidRPr="000D6E4C" w:rsidRDefault="00A05375">
      <w:pPr>
        <w:pStyle w:val="Header"/>
        <w:tabs>
          <w:tab w:val="clear" w:pos="4320"/>
          <w:tab w:val="clear" w:pos="8640"/>
        </w:tabs>
        <w:rPr>
          <w:rFonts w:ascii="Trebuchet MS" w:hAnsi="Trebuchet MS" w:cs="Times New Roman"/>
        </w:rPr>
      </w:pPr>
    </w:p>
    <w:p w14:paraId="19A06FCE"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The Contractor shall arrange for a qualified representative from the cable barrier manufacturer to be on site for the following:</w:t>
      </w:r>
    </w:p>
    <w:p w14:paraId="3AEDF3EC" w14:textId="77777777" w:rsidR="00A05375" w:rsidRPr="000D6E4C" w:rsidRDefault="00A05375">
      <w:pPr>
        <w:pStyle w:val="Header"/>
        <w:tabs>
          <w:tab w:val="clear" w:pos="4320"/>
          <w:tab w:val="clear" w:pos="8640"/>
        </w:tabs>
        <w:rPr>
          <w:rFonts w:ascii="Trebuchet MS" w:hAnsi="Trebuchet MS" w:cs="Times New Roman"/>
        </w:rPr>
      </w:pPr>
    </w:p>
    <w:p w14:paraId="55B38684" w14:textId="77777777" w:rsidR="00A05375" w:rsidRPr="000D6E4C" w:rsidRDefault="00A05375" w:rsidP="00A05375">
      <w:pPr>
        <w:pStyle w:val="Header"/>
        <w:widowControl/>
        <w:numPr>
          <w:ilvl w:val="0"/>
          <w:numId w:val="19"/>
        </w:numPr>
        <w:tabs>
          <w:tab w:val="clear" w:pos="4320"/>
          <w:tab w:val="clear" w:pos="8640"/>
        </w:tabs>
        <w:suppressAutoHyphens/>
        <w:autoSpaceDE/>
        <w:autoSpaceDN/>
        <w:ind w:left="360"/>
        <w:rPr>
          <w:rFonts w:ascii="Trebuchet MS" w:hAnsi="Trebuchet MS" w:cs="Times New Roman"/>
        </w:rPr>
      </w:pPr>
      <w:r w:rsidRPr="000D6E4C">
        <w:rPr>
          <w:rFonts w:ascii="Trebuchet MS" w:hAnsi="Trebuchet MS" w:cs="Times New Roman"/>
        </w:rPr>
        <w:t xml:space="preserve">The Contractor shall be adequately trained by the manufacturer’s representative to ensure proper installation of the Cable Barrier.  </w:t>
      </w:r>
    </w:p>
    <w:p w14:paraId="633C515D" w14:textId="77777777" w:rsidR="00A05375" w:rsidRPr="000D6E4C" w:rsidRDefault="00A05375" w:rsidP="00A05375">
      <w:pPr>
        <w:pStyle w:val="Header"/>
        <w:widowControl/>
        <w:numPr>
          <w:ilvl w:val="0"/>
          <w:numId w:val="19"/>
        </w:numPr>
        <w:tabs>
          <w:tab w:val="clear" w:pos="4320"/>
          <w:tab w:val="clear" w:pos="8640"/>
        </w:tabs>
        <w:suppressAutoHyphens/>
        <w:autoSpaceDE/>
        <w:autoSpaceDN/>
        <w:ind w:left="360"/>
        <w:rPr>
          <w:rFonts w:ascii="Trebuchet MS" w:hAnsi="Trebuchet MS" w:cs="Times New Roman"/>
        </w:rPr>
      </w:pPr>
      <w:r w:rsidRPr="000D6E4C">
        <w:rPr>
          <w:rFonts w:ascii="Trebuchet MS" w:hAnsi="Trebuchet MS" w:cs="Times New Roman"/>
        </w:rPr>
        <w:t xml:space="preserve">The Manufacturer’s representative shall check installation and tensioning after completion. </w:t>
      </w:r>
    </w:p>
    <w:p w14:paraId="1C0A4DB4" w14:textId="77777777" w:rsidR="00A05375" w:rsidRPr="000D6E4C" w:rsidRDefault="00A05375">
      <w:pPr>
        <w:pStyle w:val="Header"/>
        <w:tabs>
          <w:tab w:val="clear" w:pos="4320"/>
          <w:tab w:val="clear" w:pos="8640"/>
        </w:tabs>
        <w:rPr>
          <w:rFonts w:ascii="Trebuchet MS" w:hAnsi="Trebuchet MS" w:cs="Times New Roman"/>
        </w:rPr>
      </w:pPr>
    </w:p>
    <w:p w14:paraId="5253C1F7" w14:textId="2057B44C" w:rsidR="00A05375" w:rsidRPr="000D6E4C" w:rsidRDefault="00A05375">
      <w:pPr>
        <w:rPr>
          <w:rFonts w:ascii="Trebuchet MS" w:hAnsi="Trebuchet MS"/>
          <w:sz w:val="24"/>
          <w:szCs w:val="24"/>
        </w:rPr>
      </w:pPr>
      <w:r w:rsidRPr="000D6E4C">
        <w:rPr>
          <w:rFonts w:ascii="Trebuchet MS" w:hAnsi="Trebuchet MS"/>
          <w:sz w:val="24"/>
          <w:szCs w:val="24"/>
        </w:rPr>
        <w:t>The Contractor shall obtain documentation from the manufacturer confirming the most recent detailed drawings are provided for the materials to be installed, and that these mater</w:t>
      </w:r>
      <w:r w:rsidRPr="008E1E89">
        <w:rPr>
          <w:rFonts w:ascii="Trebuchet MS" w:hAnsi="Trebuchet MS"/>
          <w:sz w:val="24"/>
          <w:szCs w:val="24"/>
        </w:rPr>
        <w:t xml:space="preserve">ials conform to the requirements of the NCHRP 350 or MASH (per test utilized).  Three weeks </w:t>
      </w:r>
      <w:r w:rsidR="008E1E89" w:rsidRPr="008E1E89">
        <w:rPr>
          <w:rFonts w:ascii="Trebuchet MS" w:hAnsi="Trebuchet MS"/>
          <w:sz w:val="24"/>
          <w:szCs w:val="24"/>
        </w:rPr>
        <w:t>before</w:t>
      </w:r>
      <w:r w:rsidRPr="008E1E89">
        <w:rPr>
          <w:rFonts w:ascii="Trebuchet MS" w:hAnsi="Trebuchet MS"/>
          <w:sz w:val="24"/>
          <w:szCs w:val="24"/>
        </w:rPr>
        <w:t xml:space="preserve"> st</w:t>
      </w:r>
      <w:r w:rsidRPr="000D6E4C">
        <w:rPr>
          <w:rFonts w:ascii="Trebuchet MS" w:hAnsi="Trebuchet MS"/>
          <w:sz w:val="24"/>
          <w:szCs w:val="24"/>
        </w:rPr>
        <w:t>art of work, the Contractor shall submit three copies of the submittal drawings and specifications to the Engineer.  Work shall not begin until approval of these drawings has been received from the Engineer.</w:t>
      </w:r>
    </w:p>
    <w:p w14:paraId="62A1AE1D" w14:textId="77777777" w:rsidR="000D6E4C" w:rsidRDefault="000D6E4C" w:rsidP="000D6E4C">
      <w:pPr>
        <w:rPr>
          <w:rFonts w:ascii="Trebuchet MS" w:hAnsi="Trebuchet MS"/>
          <w:sz w:val="24"/>
          <w:szCs w:val="24"/>
        </w:rPr>
      </w:pPr>
    </w:p>
    <w:p w14:paraId="2B4B8D72" w14:textId="185727E1" w:rsidR="00A05375" w:rsidRPr="000D6E4C" w:rsidRDefault="00A05375" w:rsidP="000D6E4C">
      <w:pPr>
        <w:rPr>
          <w:rFonts w:ascii="Trebuchet MS" w:hAnsi="Trebuchet MS"/>
          <w:sz w:val="24"/>
          <w:szCs w:val="24"/>
        </w:rPr>
      </w:pPr>
      <w:r w:rsidRPr="000D6E4C">
        <w:rPr>
          <w:rFonts w:ascii="Trebuchet MS" w:hAnsi="Trebuchet MS"/>
          <w:sz w:val="24"/>
          <w:szCs w:val="24"/>
        </w:rPr>
        <w:t xml:space="preserve">Installation of the cable barrier shall be performed in the presence of the Engineer and a qualified representative of the manufacturer. </w:t>
      </w:r>
    </w:p>
    <w:p w14:paraId="0C7E14DA" w14:textId="77777777" w:rsidR="00A05375" w:rsidRPr="000D6E4C" w:rsidRDefault="00A05375">
      <w:pPr>
        <w:pStyle w:val="Header"/>
        <w:tabs>
          <w:tab w:val="clear" w:pos="4320"/>
          <w:tab w:val="clear" w:pos="8640"/>
        </w:tabs>
        <w:rPr>
          <w:rFonts w:ascii="Trebuchet MS" w:hAnsi="Trebuchet MS" w:cs="Times New Roman"/>
        </w:rPr>
      </w:pPr>
    </w:p>
    <w:p w14:paraId="5BF298C7"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The Contractor shall obtain a signed statement from the manufacturer’s representative confirming that the cable barrier has been installed correctly and is operational.</w:t>
      </w:r>
    </w:p>
    <w:p w14:paraId="04DC033B"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 </w:t>
      </w:r>
    </w:p>
    <w:p w14:paraId="0774A85B" w14:textId="77777777" w:rsidR="00A05375" w:rsidRPr="000D6E4C" w:rsidRDefault="00A05375" w:rsidP="00EC60B8">
      <w:pPr>
        <w:autoSpaceDE w:val="0"/>
        <w:autoSpaceDN w:val="0"/>
        <w:adjustRightInd w:val="0"/>
        <w:rPr>
          <w:rFonts w:ascii="Trebuchet MS" w:hAnsi="Trebuchet MS"/>
          <w:sz w:val="24"/>
          <w:szCs w:val="24"/>
        </w:rPr>
      </w:pPr>
      <w:r w:rsidRPr="000D6E4C">
        <w:rPr>
          <w:rFonts w:ascii="Trebuchet MS" w:hAnsi="Trebuchet MS"/>
          <w:sz w:val="24"/>
          <w:szCs w:val="24"/>
        </w:rPr>
        <w:t xml:space="preserve">Sections of wire cable shall be connected using turnbuckles, with thread connector swaged on the cable.   Concrete foundations for end anchorages and line posts shall be constructed with appropriate rebar based on the size of the foundations.  The Contractor shall conduct a soil survey based on at least one test boring every mile and at anchor sites to identify the soil type, classification, and load bearing capacity.  The Contractor shall submit the results of the soil survey to the manufacturer so that adjustments can be made </w:t>
      </w:r>
      <w:r w:rsidRPr="000D6E4C">
        <w:rPr>
          <w:rFonts w:ascii="Trebuchet MS" w:hAnsi="Trebuchet MS"/>
          <w:color w:val="000000"/>
          <w:sz w:val="24"/>
          <w:szCs w:val="24"/>
        </w:rPr>
        <w:t>to the</w:t>
      </w:r>
      <w:r w:rsidRPr="000D6E4C">
        <w:rPr>
          <w:rFonts w:ascii="Trebuchet MS" w:hAnsi="Trebuchet MS"/>
          <w:sz w:val="24"/>
          <w:szCs w:val="24"/>
        </w:rPr>
        <w:t xml:space="preserve"> size or type of footing used. A copy of this survey shall also be submitted to the Engineer for the project records.</w:t>
      </w:r>
    </w:p>
    <w:p w14:paraId="216B6E32" w14:textId="77777777" w:rsidR="00A05375" w:rsidRPr="000D6E4C" w:rsidRDefault="00A05375" w:rsidP="00EC60B8">
      <w:pPr>
        <w:autoSpaceDE w:val="0"/>
        <w:autoSpaceDN w:val="0"/>
        <w:adjustRightInd w:val="0"/>
        <w:rPr>
          <w:rFonts w:ascii="Trebuchet MS" w:hAnsi="Trebuchet MS"/>
          <w:sz w:val="24"/>
          <w:szCs w:val="24"/>
        </w:rPr>
      </w:pPr>
    </w:p>
    <w:p w14:paraId="316F446A"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The minimum concrete post footing size shall be 14 inches in diameter and 3 feet in depth.</w:t>
      </w:r>
    </w:p>
    <w:p w14:paraId="14A05E98" w14:textId="77777777" w:rsidR="00A05375" w:rsidRPr="000D6E4C" w:rsidRDefault="00A05375">
      <w:pPr>
        <w:pStyle w:val="Header"/>
        <w:tabs>
          <w:tab w:val="clear" w:pos="4320"/>
          <w:tab w:val="clear" w:pos="8640"/>
        </w:tabs>
        <w:rPr>
          <w:rFonts w:ascii="Trebuchet MS" w:hAnsi="Trebuchet MS" w:cs="Times New Roman"/>
        </w:rPr>
      </w:pPr>
    </w:p>
    <w:p w14:paraId="675996A7" w14:textId="77777777" w:rsidR="00A05375" w:rsidRPr="000D6E4C" w:rsidRDefault="00A05375">
      <w:pPr>
        <w:pStyle w:val="Header"/>
        <w:tabs>
          <w:tab w:val="clear" w:pos="4320"/>
          <w:tab w:val="clear" w:pos="8640"/>
        </w:tabs>
        <w:rPr>
          <w:rFonts w:ascii="Trebuchet MS" w:hAnsi="Trebuchet MS" w:cs="Times New Roman"/>
          <w:color w:val="000000"/>
        </w:rPr>
      </w:pPr>
      <w:r w:rsidRPr="000D6E4C">
        <w:rPr>
          <w:rFonts w:ascii="Trebuchet MS" w:hAnsi="Trebuchet MS" w:cs="Times New Roman"/>
          <w:color w:val="000000"/>
        </w:rPr>
        <w:t>The minimum concrete anchor footing shape may vary according to the manufacturer’s recommendations but shall contain at least two cubic yards of concrete per anchor for systems with a single anchor for all cables.   For system</w:t>
      </w:r>
      <w:r w:rsidRPr="000D6E4C">
        <w:rPr>
          <w:rFonts w:ascii="Trebuchet MS" w:hAnsi="Trebuchet MS" w:cs="Times New Roman"/>
        </w:rPr>
        <w:t>s</w:t>
      </w:r>
      <w:r w:rsidRPr="000D6E4C">
        <w:rPr>
          <w:rFonts w:ascii="Trebuchet MS" w:hAnsi="Trebuchet MS" w:cs="Times New Roman"/>
          <w:color w:val="000000"/>
        </w:rPr>
        <w:t xml:space="preserve"> having a separate anchor for each cable the footing shall contain at least one half cubic yard of concrete.  </w:t>
      </w:r>
    </w:p>
    <w:p w14:paraId="72F56FAA" w14:textId="77777777" w:rsidR="00A05375" w:rsidRPr="000D6E4C" w:rsidRDefault="00A05375">
      <w:pPr>
        <w:pStyle w:val="Header"/>
        <w:tabs>
          <w:tab w:val="clear" w:pos="4320"/>
          <w:tab w:val="clear" w:pos="8640"/>
        </w:tabs>
        <w:rPr>
          <w:rFonts w:ascii="Trebuchet MS" w:hAnsi="Trebuchet MS" w:cs="Times New Roman"/>
          <w:color w:val="000000"/>
        </w:rPr>
      </w:pPr>
    </w:p>
    <w:p w14:paraId="4CC9B548"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The Contractor shall install larger post and anchor footings than the minimum when soil conditions warrant.  All size footings shall be constructed using Concrete </w:t>
      </w:r>
      <w:r w:rsidRPr="000D6E4C">
        <w:rPr>
          <w:rFonts w:ascii="Trebuchet MS" w:hAnsi="Trebuchet MS" w:cs="Times New Roman"/>
          <w:color w:val="000000"/>
        </w:rPr>
        <w:t>Class B.</w:t>
      </w:r>
    </w:p>
    <w:p w14:paraId="713C73FA" w14:textId="77777777" w:rsidR="00A05375" w:rsidRPr="000D6E4C" w:rsidRDefault="00A05375">
      <w:pPr>
        <w:pStyle w:val="Header"/>
        <w:tabs>
          <w:tab w:val="clear" w:pos="4320"/>
          <w:tab w:val="clear" w:pos="8640"/>
        </w:tabs>
        <w:rPr>
          <w:rFonts w:ascii="Trebuchet MS" w:hAnsi="Trebuchet MS" w:cs="Times New Roman"/>
        </w:rPr>
      </w:pPr>
    </w:p>
    <w:p w14:paraId="373A4272" w14:textId="4950D575"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The Contractor shall maintain the cable barrier until CDOT Final Acceptance upon project completion. Cable barrier tensioning shall be checked within six </w:t>
      </w:r>
      <w:r w:rsidRPr="000D6E4C">
        <w:rPr>
          <w:rFonts w:ascii="Trebuchet MS" w:hAnsi="Trebuchet MS" w:cs="Times New Roman"/>
          <w:color w:val="000000"/>
        </w:rPr>
        <w:t xml:space="preserve">weeks </w:t>
      </w:r>
      <w:r w:rsidR="008E1E89">
        <w:rPr>
          <w:rFonts w:ascii="Trebuchet MS" w:hAnsi="Trebuchet MS" w:cs="Times New Roman"/>
        </w:rPr>
        <w:t>before</w:t>
      </w:r>
      <w:r w:rsidRPr="000D6E4C">
        <w:rPr>
          <w:rFonts w:ascii="Trebuchet MS" w:hAnsi="Trebuchet MS" w:cs="Times New Roman"/>
          <w:color w:val="000000"/>
        </w:rPr>
        <w:t xml:space="preserve"> project</w:t>
      </w:r>
      <w:r w:rsidRPr="000D6E4C">
        <w:rPr>
          <w:rFonts w:ascii="Trebuchet MS" w:hAnsi="Trebuchet MS" w:cs="Times New Roman"/>
        </w:rPr>
        <w:t xml:space="preserve"> Final Acceptance.</w:t>
      </w:r>
    </w:p>
    <w:p w14:paraId="073F9EC7" w14:textId="77777777" w:rsidR="00A05375" w:rsidRDefault="00A05375">
      <w:pPr>
        <w:pStyle w:val="Header"/>
        <w:tabs>
          <w:tab w:val="clear" w:pos="4320"/>
          <w:tab w:val="clear" w:pos="8640"/>
        </w:tabs>
        <w:rPr>
          <w:rFonts w:ascii="Trebuchet MS" w:hAnsi="Trebuchet MS" w:cs="Times New Roman"/>
        </w:rPr>
      </w:pPr>
    </w:p>
    <w:p w14:paraId="3C72D263" w14:textId="77777777" w:rsidR="00195DEB" w:rsidRPr="000D6E4C" w:rsidRDefault="00195DEB">
      <w:pPr>
        <w:pStyle w:val="Header"/>
        <w:tabs>
          <w:tab w:val="clear" w:pos="4320"/>
          <w:tab w:val="clear" w:pos="8640"/>
        </w:tabs>
        <w:rPr>
          <w:rFonts w:ascii="Trebuchet MS" w:hAnsi="Trebuchet MS" w:cs="Times New Roman"/>
        </w:rPr>
      </w:pPr>
    </w:p>
    <w:p w14:paraId="2EBAEE51" w14:textId="315BA798" w:rsidR="00A05375" w:rsidRPr="000D6E4C" w:rsidRDefault="00195DEB" w:rsidP="006575FA">
      <w:pPr>
        <w:pStyle w:val="Heading1"/>
      </w:pPr>
      <w:r w:rsidRPr="000D6E4C">
        <w:t xml:space="preserve">Method </w:t>
      </w:r>
      <w:r>
        <w:t>o</w:t>
      </w:r>
      <w:r w:rsidRPr="000D6E4C">
        <w:t>f Measurement</w:t>
      </w:r>
    </w:p>
    <w:p w14:paraId="545571D7" w14:textId="77777777" w:rsidR="00A05375" w:rsidRPr="000D6E4C" w:rsidRDefault="00A05375">
      <w:pPr>
        <w:pStyle w:val="Header"/>
        <w:tabs>
          <w:tab w:val="clear" w:pos="4320"/>
          <w:tab w:val="clear" w:pos="8640"/>
        </w:tabs>
        <w:jc w:val="center"/>
        <w:rPr>
          <w:rFonts w:ascii="Trebuchet MS" w:hAnsi="Trebuchet MS" w:cs="Times New Roman"/>
          <w:b/>
          <w:bCs/>
        </w:rPr>
      </w:pPr>
    </w:p>
    <w:p w14:paraId="6CFD2BD4"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Tensioned Cable Barrier will be measured by the linear foot of barrier that is installed and accepted, excluding end anchorage.  </w:t>
      </w:r>
    </w:p>
    <w:p w14:paraId="47876557" w14:textId="77777777" w:rsidR="00A05375" w:rsidRPr="000D6E4C" w:rsidRDefault="00A05375">
      <w:pPr>
        <w:pStyle w:val="Header"/>
        <w:tabs>
          <w:tab w:val="clear" w:pos="4320"/>
          <w:tab w:val="clear" w:pos="8640"/>
        </w:tabs>
        <w:rPr>
          <w:rFonts w:ascii="Trebuchet MS" w:hAnsi="Trebuchet MS" w:cs="Times New Roman"/>
        </w:rPr>
      </w:pPr>
    </w:p>
    <w:p w14:paraId="3047A83A" w14:textId="2280656C" w:rsidR="00A05375"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End Anchorage (Tensioned Cable Barrier) will be measured by the actual number of anchorages that are installed and accepted. End Anchorage (Tensioned Cable Barrier) shall include concrete for standard foundation, cables, posts, and all necessary parts and fittings.</w:t>
      </w:r>
    </w:p>
    <w:p w14:paraId="32BF9713" w14:textId="77777777" w:rsidR="000D6E4C" w:rsidRPr="000D6E4C" w:rsidRDefault="000D6E4C">
      <w:pPr>
        <w:pStyle w:val="Header"/>
        <w:tabs>
          <w:tab w:val="clear" w:pos="4320"/>
          <w:tab w:val="clear" w:pos="8640"/>
        </w:tabs>
        <w:rPr>
          <w:rFonts w:ascii="Trebuchet MS" w:hAnsi="Trebuchet MS" w:cs="Times New Roman"/>
        </w:rPr>
      </w:pPr>
    </w:p>
    <w:p w14:paraId="219519D9" w14:textId="165C474E" w:rsidR="00A05375" w:rsidRPr="000D6E4C" w:rsidRDefault="00195DEB" w:rsidP="006575FA">
      <w:pPr>
        <w:pStyle w:val="Heading1"/>
        <w:rPr>
          <w:sz w:val="24"/>
          <w:szCs w:val="24"/>
        </w:rPr>
      </w:pPr>
      <w:r w:rsidRPr="000D6E4C">
        <w:t xml:space="preserve">Basis </w:t>
      </w:r>
      <w:r>
        <w:t>o</w:t>
      </w:r>
      <w:r w:rsidRPr="000D6E4C">
        <w:t>f Payment</w:t>
      </w:r>
    </w:p>
    <w:p w14:paraId="700D5027" w14:textId="77777777" w:rsidR="00A05375" w:rsidRPr="000D6E4C" w:rsidRDefault="00A05375">
      <w:pPr>
        <w:pStyle w:val="Header"/>
        <w:tabs>
          <w:tab w:val="clear" w:pos="4320"/>
          <w:tab w:val="clear" w:pos="8640"/>
        </w:tabs>
        <w:jc w:val="center"/>
        <w:rPr>
          <w:rFonts w:ascii="Trebuchet MS" w:hAnsi="Trebuchet MS" w:cs="Times New Roman"/>
          <w:b/>
          <w:bCs/>
        </w:rPr>
      </w:pPr>
    </w:p>
    <w:p w14:paraId="49C8DC75" w14:textId="77777777"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The accepted quantities of tensioned cable barrier will be paid for at the contract unit price for each of the pay items listed.</w:t>
      </w:r>
    </w:p>
    <w:p w14:paraId="39BE4ABF" w14:textId="77777777" w:rsidR="00A05375" w:rsidRPr="000D6E4C" w:rsidRDefault="00A05375">
      <w:pPr>
        <w:pStyle w:val="Header"/>
        <w:tabs>
          <w:tab w:val="clear" w:pos="4320"/>
          <w:tab w:val="clear" w:pos="8640"/>
        </w:tabs>
        <w:rPr>
          <w:rFonts w:ascii="Trebuchet MS" w:hAnsi="Trebuchet MS" w:cs="Times New Roman"/>
        </w:rPr>
      </w:pPr>
    </w:p>
    <w:tbl>
      <w:tblPr>
        <w:tblStyle w:val="PlainTable1"/>
        <w:tblW w:w="7180" w:type="dxa"/>
        <w:tblLook w:val="0420" w:firstRow="1" w:lastRow="0" w:firstColumn="0" w:lastColumn="0" w:noHBand="0" w:noVBand="1"/>
        <w:tblCaption w:val="Section 606 Basis of Payment table"/>
        <w:tblDescription w:val="Contains Pay Item Name and Pay Unit for each cost item&#10;"/>
      </w:tblPr>
      <w:tblGrid>
        <w:gridCol w:w="5480"/>
        <w:gridCol w:w="1700"/>
      </w:tblGrid>
      <w:tr w:rsidR="003745A1" w:rsidRPr="003745A1" w14:paraId="6253542A" w14:textId="77777777" w:rsidTr="003745A1">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7A27EECB" w14:textId="77777777" w:rsidR="003745A1" w:rsidRPr="003745A1" w:rsidRDefault="003745A1" w:rsidP="003745A1">
            <w:pPr>
              <w:rPr>
                <w:rFonts w:ascii="Trebuchet MS" w:hAnsi="Trebuchet MS" w:cs="Calibri"/>
                <w:sz w:val="24"/>
                <w:szCs w:val="24"/>
              </w:rPr>
            </w:pPr>
            <w:r w:rsidRPr="003745A1">
              <w:rPr>
                <w:rFonts w:ascii="Trebuchet MS" w:hAnsi="Trebuchet MS" w:cs="Calibri"/>
                <w:sz w:val="24"/>
                <w:szCs w:val="24"/>
              </w:rPr>
              <w:t>Pay Item</w:t>
            </w:r>
          </w:p>
        </w:tc>
        <w:tc>
          <w:tcPr>
            <w:tcW w:w="1700" w:type="dxa"/>
            <w:noWrap/>
            <w:hideMark/>
          </w:tcPr>
          <w:p w14:paraId="6900E4B8" w14:textId="77777777" w:rsidR="003745A1" w:rsidRPr="003745A1" w:rsidRDefault="003745A1" w:rsidP="003745A1">
            <w:pPr>
              <w:rPr>
                <w:rFonts w:ascii="Trebuchet MS" w:hAnsi="Trebuchet MS" w:cs="Calibri"/>
                <w:sz w:val="24"/>
                <w:szCs w:val="24"/>
              </w:rPr>
            </w:pPr>
            <w:r w:rsidRPr="003745A1">
              <w:rPr>
                <w:rFonts w:ascii="Trebuchet MS" w:hAnsi="Trebuchet MS" w:cs="Calibri"/>
                <w:sz w:val="24"/>
                <w:szCs w:val="24"/>
              </w:rPr>
              <w:t>Pay Unit</w:t>
            </w:r>
          </w:p>
        </w:tc>
      </w:tr>
      <w:tr w:rsidR="003745A1" w:rsidRPr="003745A1" w14:paraId="2A14ABBD" w14:textId="77777777" w:rsidTr="003745A1">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31D0A99F" w14:textId="77777777" w:rsidR="003745A1" w:rsidRPr="003745A1" w:rsidRDefault="003745A1" w:rsidP="003745A1">
            <w:pPr>
              <w:rPr>
                <w:rFonts w:ascii="Trebuchet MS" w:hAnsi="Trebuchet MS" w:cs="Calibri"/>
                <w:color w:val="000000"/>
                <w:sz w:val="24"/>
                <w:szCs w:val="24"/>
              </w:rPr>
            </w:pPr>
            <w:r w:rsidRPr="003745A1">
              <w:rPr>
                <w:rFonts w:ascii="Trebuchet MS" w:hAnsi="Trebuchet MS"/>
                <w:color w:val="000000"/>
                <w:sz w:val="24"/>
                <w:szCs w:val="24"/>
              </w:rPr>
              <w:t xml:space="preserve">Tensioned Cable Barrier (TL-4) </w:t>
            </w:r>
          </w:p>
        </w:tc>
        <w:tc>
          <w:tcPr>
            <w:tcW w:w="1700" w:type="dxa"/>
            <w:noWrap/>
            <w:hideMark/>
          </w:tcPr>
          <w:p w14:paraId="2D0814DA" w14:textId="77777777" w:rsidR="003745A1" w:rsidRPr="003745A1" w:rsidRDefault="003745A1" w:rsidP="003745A1">
            <w:pPr>
              <w:rPr>
                <w:rFonts w:ascii="Calibri" w:hAnsi="Calibri" w:cs="Calibri"/>
                <w:color w:val="000000"/>
                <w:sz w:val="22"/>
                <w:szCs w:val="22"/>
              </w:rPr>
            </w:pPr>
            <w:r w:rsidRPr="003745A1">
              <w:rPr>
                <w:rFonts w:ascii="Calibri" w:hAnsi="Calibri" w:cs="Calibri"/>
                <w:color w:val="000000"/>
                <w:sz w:val="22"/>
                <w:szCs w:val="22"/>
              </w:rPr>
              <w:t>Linear Foot</w:t>
            </w:r>
          </w:p>
        </w:tc>
      </w:tr>
      <w:tr w:rsidR="003745A1" w:rsidRPr="003745A1" w14:paraId="7A80B1A4" w14:textId="77777777" w:rsidTr="003745A1">
        <w:trPr>
          <w:trHeight w:val="324"/>
        </w:trPr>
        <w:tc>
          <w:tcPr>
            <w:tcW w:w="5480" w:type="dxa"/>
            <w:noWrap/>
            <w:hideMark/>
          </w:tcPr>
          <w:p w14:paraId="760D4281" w14:textId="77777777" w:rsidR="003745A1" w:rsidRPr="003745A1" w:rsidRDefault="003745A1" w:rsidP="003745A1">
            <w:pPr>
              <w:rPr>
                <w:rFonts w:ascii="Trebuchet MS" w:hAnsi="Trebuchet MS" w:cs="Calibri"/>
                <w:color w:val="000000"/>
                <w:sz w:val="24"/>
                <w:szCs w:val="24"/>
              </w:rPr>
            </w:pPr>
            <w:r w:rsidRPr="003745A1">
              <w:rPr>
                <w:rFonts w:ascii="Trebuchet MS" w:hAnsi="Trebuchet MS"/>
                <w:color w:val="000000"/>
                <w:sz w:val="24"/>
                <w:szCs w:val="24"/>
              </w:rPr>
              <w:t>End Anchorage (Tensioned Cable Barrier)</w:t>
            </w:r>
          </w:p>
        </w:tc>
        <w:tc>
          <w:tcPr>
            <w:tcW w:w="1700" w:type="dxa"/>
            <w:noWrap/>
            <w:hideMark/>
          </w:tcPr>
          <w:p w14:paraId="75BD4EB0" w14:textId="77777777" w:rsidR="003745A1" w:rsidRPr="003745A1" w:rsidRDefault="003745A1" w:rsidP="003745A1">
            <w:pPr>
              <w:rPr>
                <w:rFonts w:ascii="Trebuchet MS" w:hAnsi="Trebuchet MS" w:cs="Calibri"/>
                <w:color w:val="000000"/>
                <w:sz w:val="24"/>
                <w:szCs w:val="24"/>
              </w:rPr>
            </w:pPr>
            <w:r w:rsidRPr="003745A1">
              <w:rPr>
                <w:rFonts w:ascii="Trebuchet MS" w:hAnsi="Trebuchet MS" w:cs="Calibri"/>
                <w:color w:val="000000"/>
                <w:sz w:val="24"/>
                <w:szCs w:val="24"/>
              </w:rPr>
              <w:t>Each</w:t>
            </w:r>
          </w:p>
        </w:tc>
      </w:tr>
    </w:tbl>
    <w:p w14:paraId="4F0F4AD4" w14:textId="77777777" w:rsidR="00A05375" w:rsidRPr="000D6E4C" w:rsidRDefault="00A05375">
      <w:pPr>
        <w:pStyle w:val="Header"/>
        <w:tabs>
          <w:tab w:val="clear" w:pos="4320"/>
          <w:tab w:val="clear" w:pos="8640"/>
        </w:tabs>
        <w:rPr>
          <w:rFonts w:ascii="Trebuchet MS" w:hAnsi="Trebuchet MS" w:cs="Times New Roman"/>
        </w:rPr>
      </w:pPr>
    </w:p>
    <w:p w14:paraId="18B690F8" w14:textId="77777777" w:rsidR="00A05375" w:rsidRPr="000D6E4C" w:rsidRDefault="00A05375" w:rsidP="001C43A5">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jc w:val="both"/>
        <w:rPr>
          <w:rFonts w:ascii="Trebuchet MS" w:hAnsi="Trebuchet MS"/>
          <w:sz w:val="24"/>
          <w:szCs w:val="24"/>
        </w:rPr>
      </w:pPr>
    </w:p>
    <w:p w14:paraId="2EE4276D" w14:textId="77777777" w:rsidR="00A05375" w:rsidRPr="000D6E4C" w:rsidRDefault="00A05375" w:rsidP="00001434">
      <w:pPr>
        <w:pStyle w:val="Header"/>
        <w:rPr>
          <w:rFonts w:ascii="Trebuchet MS" w:hAnsi="Trebuchet MS" w:cs="Times New Roman"/>
        </w:rPr>
      </w:pPr>
      <w:r w:rsidRPr="000D6E4C">
        <w:rPr>
          <w:rFonts w:ascii="Trebuchet MS" w:hAnsi="Trebuchet MS" w:cs="Times New Roman"/>
        </w:rPr>
        <w:t>Payment will be full compensation for all work and materials required to complete the Tensioned Cable Barrier and End Anchorage work.</w:t>
      </w:r>
    </w:p>
    <w:p w14:paraId="01C95652" w14:textId="77777777" w:rsidR="00A05375" w:rsidRPr="000D6E4C" w:rsidRDefault="00A05375" w:rsidP="00001434">
      <w:pPr>
        <w:pStyle w:val="Header"/>
        <w:rPr>
          <w:rFonts w:ascii="Trebuchet MS" w:hAnsi="Trebuchet MS" w:cs="Times New Roman"/>
        </w:rPr>
      </w:pPr>
    </w:p>
    <w:p w14:paraId="24013379" w14:textId="55C11BEA" w:rsidR="00A05375" w:rsidRPr="000D6E4C" w:rsidRDefault="00A05375" w:rsidP="00001434">
      <w:pPr>
        <w:pStyle w:val="Header"/>
        <w:rPr>
          <w:rFonts w:ascii="Trebuchet MS" w:hAnsi="Trebuchet MS" w:cs="Times New Roman"/>
        </w:rPr>
      </w:pPr>
      <w:r w:rsidRPr="000D6E4C">
        <w:rPr>
          <w:rFonts w:ascii="Trebuchet MS" w:hAnsi="Trebuchet MS" w:cs="Times New Roman"/>
        </w:rPr>
        <w:t xml:space="preserve">Posts and post footings will not be measured and paid for </w:t>
      </w:r>
      <w:r w:rsidR="000D6E4C" w:rsidRPr="000D6E4C">
        <w:rPr>
          <w:rFonts w:ascii="Trebuchet MS" w:hAnsi="Trebuchet MS" w:cs="Times New Roman"/>
        </w:rPr>
        <w:t>separately but</w:t>
      </w:r>
      <w:r w:rsidRPr="000D6E4C">
        <w:rPr>
          <w:rFonts w:ascii="Trebuchet MS" w:hAnsi="Trebuchet MS" w:cs="Times New Roman"/>
        </w:rPr>
        <w:t xml:space="preserve"> shall be included in the work. </w:t>
      </w:r>
    </w:p>
    <w:p w14:paraId="5D207ED3" w14:textId="77777777" w:rsidR="00A05375" w:rsidRPr="000D6E4C" w:rsidRDefault="00A05375" w:rsidP="00001434">
      <w:pPr>
        <w:pStyle w:val="Header"/>
        <w:rPr>
          <w:rFonts w:ascii="Trebuchet MS" w:hAnsi="Trebuchet MS" w:cs="Times New Roman"/>
        </w:rPr>
      </w:pPr>
    </w:p>
    <w:p w14:paraId="42AE5BA3" w14:textId="1EC9E592" w:rsidR="00A05375" w:rsidRPr="000D6E4C" w:rsidRDefault="00A05375" w:rsidP="00001434">
      <w:pPr>
        <w:pStyle w:val="Header"/>
        <w:tabs>
          <w:tab w:val="clear" w:pos="4320"/>
          <w:tab w:val="clear" w:pos="8640"/>
        </w:tabs>
        <w:rPr>
          <w:rFonts w:ascii="Trebuchet MS" w:hAnsi="Trebuchet MS" w:cs="Times New Roman"/>
        </w:rPr>
      </w:pPr>
      <w:r w:rsidRPr="000D6E4C">
        <w:rPr>
          <w:rFonts w:ascii="Trebuchet MS" w:hAnsi="Trebuchet MS" w:cs="Times New Roman"/>
        </w:rPr>
        <w:t xml:space="preserve">Additional concrete and boring required for post and end anchorage footings required to be larger than the minimum specified in the Contract will be measured and paid for as Concrete Class (B) </w:t>
      </w:r>
      <w:r w:rsidR="00976040">
        <w:rPr>
          <w:rFonts w:ascii="Trebuchet MS" w:hAnsi="Trebuchet MS" w:cs="Times New Roman"/>
        </w:rPr>
        <w:t>per</w:t>
      </w:r>
      <w:r w:rsidRPr="000D6E4C">
        <w:rPr>
          <w:rFonts w:ascii="Trebuchet MS" w:hAnsi="Trebuchet MS" w:cs="Times New Roman"/>
          <w:color w:val="000000"/>
        </w:rPr>
        <w:t xml:space="preserve"> Section 601.  Add</w:t>
      </w:r>
      <w:r w:rsidRPr="000D6E4C">
        <w:rPr>
          <w:rFonts w:ascii="Trebuchet MS" w:hAnsi="Trebuchet MS" w:cs="Times New Roman"/>
        </w:rPr>
        <w:t xml:space="preserve">itional reinforcing steel required will not be measured and paid for </w:t>
      </w:r>
      <w:r w:rsidR="000D6E4C" w:rsidRPr="000D6E4C">
        <w:rPr>
          <w:rFonts w:ascii="Trebuchet MS" w:hAnsi="Trebuchet MS" w:cs="Times New Roman"/>
        </w:rPr>
        <w:t>separately but</w:t>
      </w:r>
      <w:r w:rsidRPr="000D6E4C">
        <w:rPr>
          <w:rFonts w:ascii="Trebuchet MS" w:hAnsi="Trebuchet MS" w:cs="Times New Roman"/>
        </w:rPr>
        <w:t xml:space="preserve"> shall be included in the work. </w:t>
      </w:r>
    </w:p>
    <w:p w14:paraId="35FE6723" w14:textId="77777777" w:rsidR="00A05375" w:rsidRPr="000D6E4C" w:rsidRDefault="00A05375">
      <w:pPr>
        <w:pStyle w:val="Header"/>
        <w:tabs>
          <w:tab w:val="clear" w:pos="4320"/>
          <w:tab w:val="clear" w:pos="8640"/>
        </w:tabs>
        <w:rPr>
          <w:rFonts w:ascii="Trebuchet MS" w:hAnsi="Trebuchet MS" w:cs="Times New Roman"/>
        </w:rPr>
      </w:pPr>
    </w:p>
    <w:p w14:paraId="7BC78B45" w14:textId="20D8EC6F" w:rsidR="00A05375" w:rsidRPr="000D6E4C" w:rsidRDefault="00A05375">
      <w:pPr>
        <w:pStyle w:val="Header"/>
        <w:tabs>
          <w:tab w:val="clear" w:pos="4320"/>
          <w:tab w:val="clear" w:pos="8640"/>
        </w:tabs>
        <w:rPr>
          <w:rFonts w:ascii="Trebuchet MS" w:hAnsi="Trebuchet MS" w:cs="Times New Roman"/>
        </w:rPr>
      </w:pPr>
      <w:r w:rsidRPr="000D6E4C">
        <w:rPr>
          <w:rFonts w:ascii="Trebuchet MS" w:hAnsi="Trebuchet MS" w:cs="Times New Roman"/>
        </w:rPr>
        <w:t xml:space="preserve">The soil survey will not be measured and paid for </w:t>
      </w:r>
      <w:r w:rsidR="000D6E4C" w:rsidRPr="000D6E4C">
        <w:rPr>
          <w:rFonts w:ascii="Trebuchet MS" w:hAnsi="Trebuchet MS" w:cs="Times New Roman"/>
        </w:rPr>
        <w:t>separately but</w:t>
      </w:r>
      <w:r w:rsidRPr="000D6E4C">
        <w:rPr>
          <w:rFonts w:ascii="Trebuchet MS" w:hAnsi="Trebuchet MS" w:cs="Times New Roman"/>
        </w:rPr>
        <w:t xml:space="preserve"> shall be included in the work.</w:t>
      </w:r>
    </w:p>
    <w:p w14:paraId="3136C2F0" w14:textId="77777777" w:rsidR="00A05375" w:rsidRPr="000D6E4C" w:rsidRDefault="00A05375">
      <w:pPr>
        <w:pStyle w:val="Header"/>
        <w:tabs>
          <w:tab w:val="clear" w:pos="4320"/>
          <w:tab w:val="clear" w:pos="8640"/>
        </w:tabs>
        <w:rPr>
          <w:rFonts w:ascii="Trebuchet MS" w:hAnsi="Trebuchet MS" w:cs="Times New Roman"/>
        </w:rPr>
      </w:pPr>
    </w:p>
    <w:p w14:paraId="1CE1482F" w14:textId="77777777" w:rsidR="00A05375" w:rsidRPr="000D6E4C" w:rsidRDefault="00A05375" w:rsidP="008A0B7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0D6E4C">
        <w:rPr>
          <w:rFonts w:ascii="Trebuchet MS" w:hAnsi="Trebuchet MS"/>
          <w:color w:val="0070C0"/>
          <w:sz w:val="24"/>
          <w:szCs w:val="24"/>
        </w:rPr>
        <w:t>*****************************************************************************</w:t>
      </w:r>
    </w:p>
    <w:p w14:paraId="099AE222" w14:textId="77777777" w:rsidR="00A05375" w:rsidRPr="000D6E4C" w:rsidRDefault="00A05375" w:rsidP="008A0B7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15E1E887" w14:textId="548230D4" w:rsidR="00A05375" w:rsidRPr="000D6E4C" w:rsidRDefault="00195DEB" w:rsidP="008A0B7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0D6E4C">
        <w:rPr>
          <w:rFonts w:ascii="Trebuchet MS" w:hAnsi="Trebuchet MS"/>
          <w:b/>
          <w:color w:val="0070C0"/>
          <w:sz w:val="24"/>
          <w:szCs w:val="24"/>
        </w:rPr>
        <w:t xml:space="preserve">Instructions </w:t>
      </w:r>
      <w:r>
        <w:rPr>
          <w:rFonts w:ascii="Trebuchet MS" w:hAnsi="Trebuchet MS"/>
          <w:b/>
          <w:color w:val="0070C0"/>
          <w:sz w:val="24"/>
          <w:szCs w:val="24"/>
        </w:rPr>
        <w:t>t</w:t>
      </w:r>
      <w:r w:rsidRPr="000D6E4C">
        <w:rPr>
          <w:rFonts w:ascii="Trebuchet MS" w:hAnsi="Trebuchet MS"/>
          <w:b/>
          <w:color w:val="0070C0"/>
          <w:sz w:val="24"/>
          <w:szCs w:val="24"/>
        </w:rPr>
        <w:t>o Designers</w:t>
      </w:r>
      <w:r w:rsidR="00A05375" w:rsidRPr="000D6E4C">
        <w:rPr>
          <w:rFonts w:ascii="Trebuchet MS" w:hAnsi="Trebuchet MS"/>
          <w:b/>
          <w:color w:val="0070C0"/>
          <w:sz w:val="24"/>
          <w:szCs w:val="24"/>
        </w:rPr>
        <w:t xml:space="preserve"> </w:t>
      </w:r>
      <w:r w:rsidR="00A05375" w:rsidRPr="000D6E4C">
        <w:rPr>
          <w:rFonts w:ascii="Trebuchet MS" w:hAnsi="Trebuchet MS"/>
          <w:color w:val="0070C0"/>
          <w:sz w:val="24"/>
          <w:szCs w:val="24"/>
        </w:rPr>
        <w:t>(Delete instructions and symbols from final draft.):</w:t>
      </w:r>
    </w:p>
    <w:p w14:paraId="16A24309" w14:textId="77777777" w:rsidR="00A05375" w:rsidRPr="000D6E4C" w:rsidRDefault="00A05375" w:rsidP="008A0B7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69F26863" w14:textId="77777777" w:rsidR="00A05375" w:rsidRPr="000D6E4C" w:rsidRDefault="00A05375" w:rsidP="008A0B7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r w:rsidRPr="000D6E4C">
        <w:rPr>
          <w:rFonts w:ascii="Trebuchet MS" w:hAnsi="Trebuchet MS"/>
          <w:color w:val="0070C0"/>
          <w:sz w:val="24"/>
          <w:szCs w:val="24"/>
        </w:rPr>
        <w:t xml:space="preserve">Use of this special provision for cable barrier test level 4 is for locations where truck traffic is high or medians are narrow.   Example locations are where truck ADT is over 3,000 vehicles per day or a median is less than 24 foot wide.  </w:t>
      </w:r>
    </w:p>
    <w:p w14:paraId="139BA00B" w14:textId="77777777" w:rsidR="00A05375" w:rsidRPr="000D6E4C" w:rsidRDefault="00A05375" w:rsidP="008A0B78">
      <w:pPr>
        <w:widowControl w:val="0"/>
        <w:tabs>
          <w:tab w:val="left" w:pos="0"/>
          <w:tab w:val="left" w:pos="432"/>
          <w:tab w:val="left" w:pos="864"/>
          <w:tab w:val="left" w:pos="1296"/>
          <w:tab w:val="left" w:pos="1728"/>
        </w:tabs>
        <w:spacing w:line="264" w:lineRule="atLeast"/>
        <w:rPr>
          <w:rFonts w:ascii="Trebuchet MS" w:hAnsi="Trebuchet MS"/>
          <w:color w:val="0070C0"/>
          <w:sz w:val="24"/>
          <w:szCs w:val="24"/>
        </w:rPr>
      </w:pPr>
    </w:p>
    <w:p w14:paraId="4ACB7F79" w14:textId="7F777729" w:rsidR="00A05375" w:rsidRPr="000D6E4C" w:rsidRDefault="00A05375" w:rsidP="00614209">
      <w:pPr>
        <w:pStyle w:val="Header"/>
        <w:tabs>
          <w:tab w:val="clear" w:pos="4320"/>
          <w:tab w:val="clear" w:pos="8640"/>
        </w:tabs>
        <w:rPr>
          <w:rFonts w:ascii="Trebuchet MS" w:hAnsi="Trebuchet MS" w:cs="Times New Roman"/>
          <w:color w:val="800000"/>
        </w:rPr>
      </w:pPr>
      <w:r w:rsidRPr="000D6E4C">
        <w:rPr>
          <w:rFonts w:ascii="Trebuchet MS" w:hAnsi="Trebuchet MS" w:cs="Times New Roman"/>
          <w:color w:val="0070C0"/>
        </w:rPr>
        <w:t>End Anchorages meeting TL-3 are the highest rated end terminal currently available and are acceptable for use on TL-4 Cable barrier installations.</w:t>
      </w:r>
    </w:p>
    <w:sectPr w:rsidR="00A05375" w:rsidRPr="000D6E4C"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6900C" w14:textId="77777777" w:rsidR="001A7954" w:rsidRDefault="001A7954" w:rsidP="00F878BD">
      <w:r>
        <w:separator/>
      </w:r>
    </w:p>
  </w:endnote>
  <w:endnote w:type="continuationSeparator" w:id="0">
    <w:p w14:paraId="50068661" w14:textId="77777777" w:rsidR="001A7954" w:rsidRDefault="001A7954"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FDA57" w14:textId="77777777" w:rsidR="001A7954" w:rsidRDefault="001A7954" w:rsidP="00F878BD">
      <w:r>
        <w:separator/>
      </w:r>
    </w:p>
  </w:footnote>
  <w:footnote w:type="continuationSeparator" w:id="0">
    <w:p w14:paraId="354C4F2F" w14:textId="77777777" w:rsidR="001A7954" w:rsidRDefault="001A7954"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73254" w14:textId="77777777" w:rsidR="000D6E4C" w:rsidRPr="000D6E4C" w:rsidRDefault="000D6E4C" w:rsidP="000D6E4C">
    <w:pPr>
      <w:rPr>
        <w:rFonts w:ascii="Trebuchet MS" w:hAnsi="Trebuchet MS"/>
        <w:sz w:val="22"/>
        <w:szCs w:val="22"/>
      </w:rPr>
    </w:pPr>
    <w:r w:rsidRPr="000D6E4C">
      <w:rPr>
        <w:rFonts w:ascii="Trebuchet MS" w:hAnsi="Trebuchet MS"/>
        <w:sz w:val="22"/>
        <w:szCs w:val="22"/>
      </w:rPr>
      <w:t>Project Special Worksheet: 606tcbtl4</w:t>
    </w:r>
  </w:p>
  <w:p w14:paraId="4E628DC4" w14:textId="77777777" w:rsidR="000D6E4C" w:rsidRDefault="000D6E4C" w:rsidP="000D6E4C">
    <w:pPr>
      <w:rPr>
        <w:rFonts w:ascii="Trebuchet MS" w:hAnsi="Trebuchet MS"/>
        <w:sz w:val="22"/>
        <w:szCs w:val="22"/>
      </w:rPr>
    </w:pPr>
    <w:r w:rsidRPr="000D6E4C">
      <w:rPr>
        <w:rFonts w:ascii="Trebuchet MS" w:hAnsi="Trebuchet MS"/>
        <w:sz w:val="22"/>
        <w:szCs w:val="22"/>
      </w:rPr>
      <w:t>Date: 04-30-2015 (Re-issued 10-15-19)</w:t>
    </w:r>
  </w:p>
  <w:p w14:paraId="7766E833" w14:textId="501551FB" w:rsidR="00195DEB" w:rsidRPr="000D6E4C" w:rsidRDefault="00195DEB" w:rsidP="000D6E4C">
    <w:pPr>
      <w:rPr>
        <w:rFonts w:ascii="Trebuchet MS" w:hAnsi="Trebuchet MS"/>
        <w:sz w:val="22"/>
        <w:szCs w:val="22"/>
      </w:rPr>
    </w:pPr>
    <w:r w:rsidRPr="00195DEB">
      <w:rPr>
        <w:rFonts w:ascii="Trebuchet MS" w:hAnsi="Trebuchet MS"/>
        <w:sz w:val="22"/>
        <w:szCs w:val="22"/>
      </w:rPr>
      <w:t>ADA 8.22.23</w:t>
    </w:r>
  </w:p>
  <w:sdt>
    <w:sdtPr>
      <w:rPr>
        <w:rFonts w:ascii="Times New Roman" w:hAnsi="Times New Roman" w:cs="Times New Roman"/>
        <w:sz w:val="20"/>
        <w:szCs w:val="20"/>
      </w:rPr>
      <w:id w:val="-1727518138"/>
      <w:docPartObj>
        <w:docPartGallery w:val="Page Numbers (Top of Page)"/>
        <w:docPartUnique/>
      </w:docPartObj>
    </w:sdtPr>
    <w:sdtEndPr>
      <w:rPr>
        <w:rFonts w:ascii="Trebuchet MS" w:hAnsi="Trebuchet MS" w:cs="Monospac821 BT"/>
        <w:noProof/>
        <w:sz w:val="24"/>
        <w:szCs w:val="24"/>
      </w:rPr>
    </w:sdtEndPr>
    <w:sdtContent>
      <w:p w14:paraId="6086F155" w14:textId="0CBE939C" w:rsidR="000D6E4C" w:rsidRDefault="000D6E4C">
        <w:pPr>
          <w:pStyle w:val="Header"/>
          <w:jc w:val="center"/>
          <w:rPr>
            <w:rFonts w:ascii="Trebuchet MS" w:hAnsi="Trebuchet MS"/>
            <w:noProof/>
          </w:rPr>
        </w:pPr>
        <w:r w:rsidRPr="000D6E4C">
          <w:rPr>
            <w:rFonts w:ascii="Trebuchet MS" w:hAnsi="Trebuchet MS"/>
          </w:rPr>
          <w:fldChar w:fldCharType="begin"/>
        </w:r>
        <w:r w:rsidRPr="000D6E4C">
          <w:rPr>
            <w:rFonts w:ascii="Trebuchet MS" w:hAnsi="Trebuchet MS"/>
          </w:rPr>
          <w:instrText xml:space="preserve"> PAGE   \* MERGEFORMAT </w:instrText>
        </w:r>
        <w:r w:rsidRPr="000D6E4C">
          <w:rPr>
            <w:rFonts w:ascii="Trebuchet MS" w:hAnsi="Trebuchet MS"/>
          </w:rPr>
          <w:fldChar w:fldCharType="separate"/>
        </w:r>
        <w:r w:rsidRPr="000D6E4C">
          <w:rPr>
            <w:rFonts w:ascii="Trebuchet MS" w:hAnsi="Trebuchet MS"/>
            <w:noProof/>
          </w:rPr>
          <w:t>2</w:t>
        </w:r>
        <w:r w:rsidRPr="000D6E4C">
          <w:rPr>
            <w:rFonts w:ascii="Trebuchet MS" w:hAnsi="Trebuchet MS"/>
            <w:noProof/>
          </w:rPr>
          <w:fldChar w:fldCharType="end"/>
        </w:r>
      </w:p>
    </w:sdtContent>
  </w:sdt>
  <w:p w14:paraId="1EA1B1B9" w14:textId="77777777" w:rsidR="009F37B7" w:rsidRPr="009F37B7" w:rsidRDefault="009F37B7" w:rsidP="009F37B7">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432"/>
        </w:tabs>
        <w:ind w:left="432" w:hanging="432"/>
      </w:pPr>
    </w:lvl>
  </w:abstractNum>
  <w:abstractNum w:abstractNumId="2"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0"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2"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FE7874"/>
    <w:multiLevelType w:val="hybridMultilevel"/>
    <w:tmpl w:val="C49ADF5E"/>
    <w:lvl w:ilvl="0" w:tplc="AFFE1010">
      <w:start w:val="1"/>
      <w:numFmt w:val="decimal"/>
      <w:lvlText w:val="(%1)"/>
      <w:lvlJc w:val="left"/>
      <w:pPr>
        <w:ind w:left="720" w:hanging="360"/>
      </w:pPr>
      <w:rPr>
        <w:rFonts w:ascii="Trebuchet MS" w:hAnsi="Trebuchet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195718"/>
    <w:multiLevelType w:val="hybridMultilevel"/>
    <w:tmpl w:val="3FD2BB80"/>
    <w:lvl w:ilvl="0" w:tplc="9E6AD9E8">
      <w:start w:val="1"/>
      <w:numFmt w:val="lowerLetter"/>
      <w:lvlText w:val="(%1)"/>
      <w:lvlJc w:val="left"/>
      <w:pPr>
        <w:tabs>
          <w:tab w:val="num" w:pos="360"/>
        </w:tabs>
        <w:ind w:left="360" w:hanging="360"/>
      </w:pPr>
      <w:rPr>
        <w:rFonts w:ascii="Times New Roman" w:hAnsi="Times New Roman" w:cs="Times New Roman" w:hint="default"/>
        <w:b w:val="0"/>
        <w:i w:val="0"/>
        <w:sz w:val="22"/>
        <w:szCs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792408546">
    <w:abstractNumId w:val="2"/>
  </w:num>
  <w:num w:numId="2" w16cid:durableId="1490098274">
    <w:abstractNumId w:val="11"/>
  </w:num>
  <w:num w:numId="3" w16cid:durableId="441345568">
    <w:abstractNumId w:val="16"/>
  </w:num>
  <w:num w:numId="4" w16cid:durableId="126121426">
    <w:abstractNumId w:val="3"/>
  </w:num>
  <w:num w:numId="5" w16cid:durableId="314527907">
    <w:abstractNumId w:val="13"/>
  </w:num>
  <w:num w:numId="6" w16cid:durableId="1164397362">
    <w:abstractNumId w:val="15"/>
  </w:num>
  <w:num w:numId="7" w16cid:durableId="1485660730">
    <w:abstractNumId w:val="7"/>
  </w:num>
  <w:num w:numId="8" w16cid:durableId="233777956">
    <w:abstractNumId w:val="14"/>
  </w:num>
  <w:num w:numId="9" w16cid:durableId="949627290">
    <w:abstractNumId w:val="0"/>
  </w:num>
  <w:num w:numId="10" w16cid:durableId="1350061584">
    <w:abstractNumId w:val="6"/>
  </w:num>
  <w:num w:numId="11" w16cid:durableId="991059006">
    <w:abstractNumId w:val="9"/>
  </w:num>
  <w:num w:numId="12" w16cid:durableId="1827822502">
    <w:abstractNumId w:val="5"/>
  </w:num>
  <w:num w:numId="13" w16cid:durableId="34356607">
    <w:abstractNumId w:val="10"/>
  </w:num>
  <w:num w:numId="14" w16cid:durableId="1874540416">
    <w:abstractNumId w:val="8"/>
  </w:num>
  <w:num w:numId="15" w16cid:durableId="233200377">
    <w:abstractNumId w:val="12"/>
  </w:num>
  <w:num w:numId="16" w16cid:durableId="2073656151">
    <w:abstractNumId w:val="17"/>
  </w:num>
  <w:num w:numId="17" w16cid:durableId="1693874406">
    <w:abstractNumId w:val="19"/>
  </w:num>
  <w:num w:numId="18" w16cid:durableId="383718260">
    <w:abstractNumId w:val="4"/>
  </w:num>
  <w:num w:numId="19" w16cid:durableId="848104471">
    <w:abstractNumId w:val="18"/>
  </w:num>
  <w:num w:numId="20" w16cid:durableId="1196432577">
    <w:abstractNumId w:val="1"/>
  </w:num>
  <w:num w:numId="21" w16cid:durableId="178812732">
    <w:abstractNumId w:val="1"/>
    <w:lvlOverride w:ilvl="0">
      <w:startOverride w:val="1"/>
    </w:lvlOverride>
  </w:num>
  <w:num w:numId="22" w16cid:durableId="2234203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5E78"/>
    <w:rsid w:val="000225FA"/>
    <w:rsid w:val="00041410"/>
    <w:rsid w:val="000419A9"/>
    <w:rsid w:val="00054FFA"/>
    <w:rsid w:val="00085D20"/>
    <w:rsid w:val="000B74EF"/>
    <w:rsid w:val="000C3C6B"/>
    <w:rsid w:val="000D6E4C"/>
    <w:rsid w:val="000E3C78"/>
    <w:rsid w:val="0010474A"/>
    <w:rsid w:val="0010525A"/>
    <w:rsid w:val="001154D4"/>
    <w:rsid w:val="001176E4"/>
    <w:rsid w:val="00195DEB"/>
    <w:rsid w:val="001A7954"/>
    <w:rsid w:val="001A7BED"/>
    <w:rsid w:val="001C3F85"/>
    <w:rsid w:val="001D5F38"/>
    <w:rsid w:val="0021237C"/>
    <w:rsid w:val="00214CEC"/>
    <w:rsid w:val="00222B35"/>
    <w:rsid w:val="00230276"/>
    <w:rsid w:val="00240F9D"/>
    <w:rsid w:val="002714AF"/>
    <w:rsid w:val="00272482"/>
    <w:rsid w:val="002E25C4"/>
    <w:rsid w:val="003162A2"/>
    <w:rsid w:val="003745A1"/>
    <w:rsid w:val="003823FC"/>
    <w:rsid w:val="00394329"/>
    <w:rsid w:val="003C3F1C"/>
    <w:rsid w:val="003E4531"/>
    <w:rsid w:val="00405BE5"/>
    <w:rsid w:val="004249F3"/>
    <w:rsid w:val="00431744"/>
    <w:rsid w:val="00441D2F"/>
    <w:rsid w:val="004B09DE"/>
    <w:rsid w:val="004E0911"/>
    <w:rsid w:val="004E4073"/>
    <w:rsid w:val="004F1849"/>
    <w:rsid w:val="004F6A27"/>
    <w:rsid w:val="005055EA"/>
    <w:rsid w:val="0056039E"/>
    <w:rsid w:val="00572D1D"/>
    <w:rsid w:val="00582BDB"/>
    <w:rsid w:val="00614209"/>
    <w:rsid w:val="006575FA"/>
    <w:rsid w:val="00687DD6"/>
    <w:rsid w:val="006B1A52"/>
    <w:rsid w:val="006D7BE2"/>
    <w:rsid w:val="0070029E"/>
    <w:rsid w:val="00703103"/>
    <w:rsid w:val="00706DF8"/>
    <w:rsid w:val="0071231C"/>
    <w:rsid w:val="00726A77"/>
    <w:rsid w:val="00754775"/>
    <w:rsid w:val="007735BF"/>
    <w:rsid w:val="007854AB"/>
    <w:rsid w:val="007D24E5"/>
    <w:rsid w:val="007E58D1"/>
    <w:rsid w:val="0080119D"/>
    <w:rsid w:val="00807C20"/>
    <w:rsid w:val="00814549"/>
    <w:rsid w:val="00870736"/>
    <w:rsid w:val="00891B09"/>
    <w:rsid w:val="00897666"/>
    <w:rsid w:val="008B3BFC"/>
    <w:rsid w:val="008C59FF"/>
    <w:rsid w:val="008D4DE9"/>
    <w:rsid w:val="008E1E89"/>
    <w:rsid w:val="008E6E23"/>
    <w:rsid w:val="00902978"/>
    <w:rsid w:val="009234EE"/>
    <w:rsid w:val="00923AF8"/>
    <w:rsid w:val="00935ABF"/>
    <w:rsid w:val="00973DFA"/>
    <w:rsid w:val="00976040"/>
    <w:rsid w:val="00987248"/>
    <w:rsid w:val="00996B46"/>
    <w:rsid w:val="00997BB9"/>
    <w:rsid w:val="009A40E9"/>
    <w:rsid w:val="009B3EF3"/>
    <w:rsid w:val="009E3A50"/>
    <w:rsid w:val="009F37B7"/>
    <w:rsid w:val="009F3FE4"/>
    <w:rsid w:val="00A05375"/>
    <w:rsid w:val="00A14275"/>
    <w:rsid w:val="00A27DE7"/>
    <w:rsid w:val="00A468F9"/>
    <w:rsid w:val="00A54F34"/>
    <w:rsid w:val="00A7142E"/>
    <w:rsid w:val="00A73269"/>
    <w:rsid w:val="00A76618"/>
    <w:rsid w:val="00A92397"/>
    <w:rsid w:val="00AA36CC"/>
    <w:rsid w:val="00AB028C"/>
    <w:rsid w:val="00AB5B65"/>
    <w:rsid w:val="00AC7AF4"/>
    <w:rsid w:val="00AD5143"/>
    <w:rsid w:val="00B03922"/>
    <w:rsid w:val="00B25927"/>
    <w:rsid w:val="00B40C4D"/>
    <w:rsid w:val="00B91FF1"/>
    <w:rsid w:val="00C26D30"/>
    <w:rsid w:val="00C40133"/>
    <w:rsid w:val="00C93280"/>
    <w:rsid w:val="00CC309C"/>
    <w:rsid w:val="00D029FF"/>
    <w:rsid w:val="00D16104"/>
    <w:rsid w:val="00D16995"/>
    <w:rsid w:val="00D270D9"/>
    <w:rsid w:val="00DE7DCD"/>
    <w:rsid w:val="00E208F0"/>
    <w:rsid w:val="00E5788C"/>
    <w:rsid w:val="00E647BB"/>
    <w:rsid w:val="00E85CC9"/>
    <w:rsid w:val="00EA5566"/>
    <w:rsid w:val="00EA7A41"/>
    <w:rsid w:val="00EB0EDC"/>
    <w:rsid w:val="00EC2A21"/>
    <w:rsid w:val="00EC74D7"/>
    <w:rsid w:val="00EF1243"/>
    <w:rsid w:val="00F07B65"/>
    <w:rsid w:val="00F34FA3"/>
    <w:rsid w:val="00F50386"/>
    <w:rsid w:val="00F605A4"/>
    <w:rsid w:val="00F878BD"/>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5788A"/>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6575FA"/>
    <w:pPr>
      <w:keepNext/>
      <w:jc w:val="center"/>
      <w:outlineLvl w:val="0"/>
    </w:pPr>
    <w:rPr>
      <w:rFonts w:ascii="Trebuchet MS" w:hAnsi="Trebuchet MS"/>
      <w:b/>
      <w:sz w:val="28"/>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nhideWhenUsed/>
    <w:rsid w:val="008E6E23"/>
    <w:rPr>
      <w:rFonts w:cs="Times New Roman"/>
      <w:sz w:val="16"/>
      <w:szCs w:val="16"/>
    </w:rPr>
  </w:style>
  <w:style w:type="paragraph" w:styleId="CommentText">
    <w:name w:val="annotation text"/>
    <w:basedOn w:val="Normal"/>
    <w:link w:val="CommentTextChar"/>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paragraph" w:styleId="Footer">
    <w:name w:val="footer"/>
    <w:basedOn w:val="Normal"/>
    <w:link w:val="FooterChar"/>
    <w:rsid w:val="009F37B7"/>
    <w:pPr>
      <w:tabs>
        <w:tab w:val="center" w:pos="4680"/>
        <w:tab w:val="right" w:pos="9360"/>
      </w:tabs>
    </w:pPr>
  </w:style>
  <w:style w:type="character" w:customStyle="1" w:styleId="FooterChar">
    <w:name w:val="Footer Char"/>
    <w:basedOn w:val="DefaultParagraphFont"/>
    <w:link w:val="Footer"/>
    <w:rsid w:val="009F37B7"/>
  </w:style>
  <w:style w:type="table" w:styleId="PlainTable1">
    <w:name w:val="Plain Table 1"/>
    <w:basedOn w:val="TableNormal"/>
    <w:uiPriority w:val="41"/>
    <w:rsid w:val="003745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206787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606 Tensioned Cable Barrier (TL-4) worksheet</vt:lpstr>
    </vt:vector>
  </TitlesOfParts>
  <Company>Staff Design</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Tensioned Cable Barrier (TL-4) worksheet</dc:title>
  <dc:subject/>
  <dc:creator>coyv</dc:creator>
  <cp:keywords/>
  <cp:lastModifiedBy>Kayen, Michele</cp:lastModifiedBy>
  <cp:revision>7</cp:revision>
  <cp:lastPrinted>2000-06-16T18:28:00Z</cp:lastPrinted>
  <dcterms:created xsi:type="dcterms:W3CDTF">2023-08-23T17:57:00Z</dcterms:created>
  <dcterms:modified xsi:type="dcterms:W3CDTF">2025-02-06T20:59:00Z</dcterms:modified>
</cp:coreProperties>
</file>