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4FC01" w14:textId="77777777" w:rsidR="00250ABF" w:rsidRPr="002F79EE" w:rsidRDefault="00250ABF" w:rsidP="00BA3F27">
      <w:pPr>
        <w:spacing w:after="0" w:line="240" w:lineRule="auto"/>
        <w:rPr>
          <w:rFonts w:ascii="Trebuchet MS" w:hAnsi="Trebuchet MS" w:cs="Times New Roman"/>
          <w:color w:val="auto"/>
          <w:sz w:val="22"/>
          <w:szCs w:val="22"/>
        </w:rPr>
      </w:pPr>
    </w:p>
    <w:p w14:paraId="11156490" w14:textId="091F7C71" w:rsidR="005F1446" w:rsidRPr="002F79EE" w:rsidRDefault="005F1446" w:rsidP="00BA3F27">
      <w:pPr>
        <w:spacing w:after="0" w:line="240" w:lineRule="auto"/>
        <w:rPr>
          <w:rFonts w:ascii="Trebuchet MS" w:hAnsi="Trebuchet MS" w:cs="Times New Roman"/>
          <w:color w:val="auto"/>
          <w:sz w:val="22"/>
          <w:szCs w:val="22"/>
        </w:rPr>
      </w:pPr>
    </w:p>
    <w:p w14:paraId="3637BCA9" w14:textId="77777777" w:rsidR="005F1446" w:rsidRPr="00E12345" w:rsidRDefault="005F1446" w:rsidP="005F1446">
      <w:pPr>
        <w:spacing w:after="0" w:line="240" w:lineRule="auto"/>
        <w:jc w:val="center"/>
        <w:rPr>
          <w:rFonts w:ascii="Trebuchet MS" w:eastAsia="Times New Roman" w:hAnsi="Trebuchet MS" w:cs="Times New Roman"/>
          <w:b/>
          <w:color w:val="000000"/>
          <w:sz w:val="36"/>
          <w:szCs w:val="36"/>
        </w:rPr>
      </w:pPr>
    </w:p>
    <w:p w14:paraId="134D744B" w14:textId="07CB4406" w:rsidR="005F1446" w:rsidRPr="0049392C" w:rsidRDefault="0049392C" w:rsidP="0049392C">
      <w:pPr>
        <w:pStyle w:val="Heading1"/>
      </w:pPr>
      <w:r w:rsidRPr="0049392C">
        <w:t>Notice</w:t>
      </w:r>
    </w:p>
    <w:p w14:paraId="1D730D02" w14:textId="77777777" w:rsidR="005F1446" w:rsidRPr="002F79EE" w:rsidRDefault="005F1446" w:rsidP="005F1446">
      <w:pPr>
        <w:spacing w:after="0" w:line="240" w:lineRule="auto"/>
        <w:rPr>
          <w:rFonts w:ascii="Trebuchet MS" w:eastAsia="Times New Roman" w:hAnsi="Trebuchet MS" w:cs="Times New Roman"/>
          <w:b/>
          <w:color w:val="000000"/>
          <w:sz w:val="24"/>
          <w:szCs w:val="24"/>
        </w:rPr>
      </w:pPr>
    </w:p>
    <w:p w14:paraId="61C6BC33" w14:textId="77777777" w:rsidR="005F1446" w:rsidRPr="002F79EE" w:rsidRDefault="005F1446" w:rsidP="005F1446">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pacing w:after="0" w:line="240" w:lineRule="auto"/>
        <w:rPr>
          <w:rFonts w:ascii="Trebuchet MS" w:eastAsia="Times New Roman" w:hAnsi="Trebuchet MS" w:cs="Times New Roman"/>
          <w:color w:val="auto"/>
          <w:sz w:val="28"/>
          <w:szCs w:val="28"/>
        </w:rPr>
      </w:pPr>
      <w:r w:rsidRPr="002F79EE">
        <w:rPr>
          <w:rFonts w:ascii="Trebuchet MS" w:eastAsia="Times New Roman" w:hAnsi="Trebuchet MS" w:cs="Times New Roman"/>
          <w:color w:val="auto"/>
          <w:sz w:val="28"/>
          <w:szCs w:val="28"/>
        </w:rPr>
        <w:t xml:space="preserve">This is a standard special provision that revises or modifies CDOT’s </w:t>
      </w:r>
      <w:r w:rsidRPr="002F79EE">
        <w:rPr>
          <w:rFonts w:ascii="Trebuchet MS" w:eastAsia="Times New Roman" w:hAnsi="Trebuchet MS" w:cs="Times New Roman"/>
          <w:i/>
          <w:iCs/>
          <w:color w:val="auto"/>
          <w:sz w:val="28"/>
          <w:szCs w:val="28"/>
        </w:rPr>
        <w:t>Standard Specifications for Road and Bridge Construction.</w:t>
      </w:r>
      <w:r w:rsidRPr="002F79EE">
        <w:rPr>
          <w:rFonts w:ascii="Trebuchet MS" w:eastAsia="Times New Roman" w:hAnsi="Trebuchet MS" w:cs="Times New Roman"/>
          <w:color w:val="auto"/>
          <w:sz w:val="28"/>
          <w:szCs w:val="28"/>
        </w:rPr>
        <w:t xml:space="preserve">  It has gone through a formal review and approval process and has been issued by CDOT’s Project Development Branch with formal instructions for its use on CDOT construction projects.  It is to be used as written without change.  Do not use modified versions of this special provision on CDOT construction projects, and do not use this special provision on CDOT projects in a manner other than that specified in the instructions unless such use is first approved by CDOT’s Standards and Specifications Unit.  The instructions for use on CDOT construction projects appear below.</w:t>
      </w:r>
    </w:p>
    <w:p w14:paraId="202ECC64" w14:textId="77777777" w:rsidR="005F1446" w:rsidRPr="002F79EE" w:rsidRDefault="005F1446" w:rsidP="005F1446">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pacing w:after="0" w:line="240" w:lineRule="auto"/>
        <w:rPr>
          <w:rFonts w:ascii="Trebuchet MS" w:eastAsia="Times New Roman" w:hAnsi="Trebuchet MS" w:cs="Times New Roman"/>
          <w:color w:val="auto"/>
          <w:sz w:val="28"/>
          <w:szCs w:val="28"/>
        </w:rPr>
      </w:pPr>
    </w:p>
    <w:p w14:paraId="3E63E654" w14:textId="77777777" w:rsidR="005F1446" w:rsidRPr="002F79EE" w:rsidRDefault="005F1446" w:rsidP="005F1446">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pacing w:after="0" w:line="240" w:lineRule="auto"/>
        <w:rPr>
          <w:rFonts w:ascii="Trebuchet MS" w:eastAsia="Times New Roman" w:hAnsi="Trebuchet MS" w:cs="Times New Roman"/>
          <w:color w:val="auto"/>
          <w:sz w:val="28"/>
          <w:szCs w:val="28"/>
        </w:rPr>
      </w:pPr>
      <w:r w:rsidRPr="002F79EE">
        <w:rPr>
          <w:rFonts w:ascii="Trebuchet MS" w:eastAsia="Times New Roman" w:hAnsi="Trebuchet MS" w:cs="Times New Roman"/>
          <w:color w:val="auto"/>
          <w:sz w:val="28"/>
          <w:szCs w:val="28"/>
        </w:rPr>
        <w:t xml:space="preserve">Other agencies which use the </w:t>
      </w:r>
      <w:r w:rsidRPr="002F79EE">
        <w:rPr>
          <w:rFonts w:ascii="Trebuchet MS" w:eastAsia="Times New Roman" w:hAnsi="Trebuchet MS" w:cs="Times New Roman"/>
          <w:i/>
          <w:iCs/>
          <w:color w:val="auto"/>
          <w:sz w:val="28"/>
          <w:szCs w:val="28"/>
        </w:rPr>
        <w:t>Standard Specifications for Road and Bridge Construction</w:t>
      </w:r>
      <w:r w:rsidRPr="002F79EE">
        <w:rPr>
          <w:rFonts w:ascii="Trebuchet MS" w:eastAsia="Times New Roman" w:hAnsi="Trebuchet MS" w:cs="Times New Roman"/>
          <w:color w:val="auto"/>
          <w:sz w:val="28"/>
          <w:szCs w:val="28"/>
        </w:rPr>
        <w:t xml:space="preserve"> to administer construction projects may use this special provision as appropriate and at their own risk.</w:t>
      </w:r>
    </w:p>
    <w:p w14:paraId="198801BB" w14:textId="77777777" w:rsidR="005F1446" w:rsidRPr="002F79EE" w:rsidRDefault="005F1446" w:rsidP="005F1446">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pacing w:after="0" w:line="240" w:lineRule="auto"/>
        <w:rPr>
          <w:rFonts w:ascii="Trebuchet MS" w:eastAsia="Times New Roman" w:hAnsi="Trebuchet MS" w:cs="Times New Roman"/>
          <w:color w:val="000000"/>
          <w:sz w:val="28"/>
          <w:szCs w:val="28"/>
        </w:rPr>
      </w:pPr>
    </w:p>
    <w:p w14:paraId="11B714EA" w14:textId="77777777" w:rsidR="005F1446" w:rsidRPr="002F79EE" w:rsidRDefault="005F1446" w:rsidP="005F1446">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pacing w:after="0" w:line="240" w:lineRule="auto"/>
        <w:rPr>
          <w:rFonts w:ascii="Trebuchet MS" w:eastAsia="Times New Roman" w:hAnsi="Trebuchet MS" w:cs="Times New Roman"/>
          <w:b/>
          <w:bCs/>
          <w:color w:val="800000"/>
          <w:sz w:val="28"/>
          <w:szCs w:val="28"/>
        </w:rPr>
      </w:pPr>
      <w:r w:rsidRPr="002F79EE">
        <w:rPr>
          <w:rFonts w:ascii="Trebuchet MS" w:eastAsia="Times New Roman" w:hAnsi="Trebuchet MS" w:cs="Times New Roman"/>
          <w:b/>
          <w:bCs/>
          <w:color w:val="800000"/>
          <w:sz w:val="28"/>
          <w:szCs w:val="28"/>
        </w:rPr>
        <w:t xml:space="preserve">Instructions for use on CDOT construction projects:  </w:t>
      </w:r>
    </w:p>
    <w:p w14:paraId="37AA0E67" w14:textId="77777777" w:rsidR="005F1446" w:rsidRPr="002F79EE" w:rsidRDefault="005F1446" w:rsidP="005F1446">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pacing w:after="0" w:line="240" w:lineRule="auto"/>
        <w:rPr>
          <w:rFonts w:ascii="Trebuchet MS" w:eastAsia="Times New Roman" w:hAnsi="Trebuchet MS" w:cs="Photina"/>
          <w:b/>
          <w:bCs/>
          <w:color w:val="800000"/>
          <w:sz w:val="28"/>
          <w:szCs w:val="28"/>
        </w:rPr>
      </w:pPr>
    </w:p>
    <w:p w14:paraId="5AD76F98" w14:textId="5696AB4D" w:rsidR="005F1446" w:rsidRPr="002F79EE" w:rsidRDefault="0083323A" w:rsidP="0083323A">
      <w:pPr>
        <w:spacing w:after="0" w:line="240" w:lineRule="auto"/>
        <w:rPr>
          <w:rFonts w:ascii="Trebuchet MS" w:eastAsia="Candara" w:hAnsi="Trebuchet MS" w:cs="Arial"/>
          <w:color w:val="auto"/>
        </w:rPr>
      </w:pPr>
      <w:r w:rsidRPr="002F79EE">
        <w:rPr>
          <w:rFonts w:ascii="Trebuchet MS" w:eastAsia="Times New Roman" w:hAnsi="Trebuchet MS" w:cs="Times New Roman"/>
          <w:color w:val="auto"/>
          <w:sz w:val="28"/>
          <w:szCs w:val="28"/>
        </w:rPr>
        <w:t>Use in projects having earthwork disturbances that will be stabilized with vegetation.</w:t>
      </w:r>
    </w:p>
    <w:p w14:paraId="1EFC77EF" w14:textId="77777777" w:rsidR="005F1446" w:rsidRPr="002F79EE" w:rsidRDefault="005F1446">
      <w:pPr>
        <w:rPr>
          <w:rFonts w:ascii="Trebuchet MS" w:hAnsi="Trebuchet MS" w:cs="Times New Roman"/>
          <w:color w:val="auto"/>
          <w:sz w:val="22"/>
          <w:szCs w:val="22"/>
        </w:rPr>
      </w:pPr>
      <w:r w:rsidRPr="002F79EE">
        <w:rPr>
          <w:rFonts w:ascii="Trebuchet MS" w:hAnsi="Trebuchet MS" w:cs="Times New Roman"/>
          <w:color w:val="auto"/>
          <w:sz w:val="22"/>
          <w:szCs w:val="22"/>
        </w:rPr>
        <w:br w:type="page"/>
      </w:r>
    </w:p>
    <w:p w14:paraId="081E51FC" w14:textId="77777777" w:rsidR="005E462C" w:rsidRPr="00E12345" w:rsidRDefault="005E462C" w:rsidP="005E462C">
      <w:pPr>
        <w:keepNext/>
        <w:numPr>
          <w:ilvl w:val="0"/>
          <w:numId w:val="28"/>
        </w:numPr>
        <w:tabs>
          <w:tab w:val="left" w:pos="0"/>
        </w:tabs>
        <w:suppressAutoHyphens/>
        <w:spacing w:after="0" w:line="240" w:lineRule="auto"/>
        <w:jc w:val="center"/>
        <w:outlineLvl w:val="0"/>
        <w:rPr>
          <w:rFonts w:ascii="Trebuchet MS" w:eastAsia="Times New Roman" w:hAnsi="Trebuchet MS" w:cs="Arial"/>
          <w:b/>
          <w:bCs/>
          <w:color w:val="000000"/>
          <w:sz w:val="28"/>
          <w:szCs w:val="28"/>
        </w:rPr>
      </w:pPr>
      <w:r w:rsidRPr="00E12345">
        <w:rPr>
          <w:rFonts w:ascii="Trebuchet MS" w:eastAsia="Times New Roman" w:hAnsi="Trebuchet MS" w:cs="Arial"/>
          <w:b/>
          <w:color w:val="000000"/>
          <w:sz w:val="28"/>
          <w:szCs w:val="28"/>
        </w:rPr>
        <w:lastRenderedPageBreak/>
        <w:t xml:space="preserve">Revision </w:t>
      </w:r>
      <w:r>
        <w:rPr>
          <w:rFonts w:ascii="Trebuchet MS" w:eastAsia="Times New Roman" w:hAnsi="Trebuchet MS" w:cs="Arial"/>
          <w:b/>
          <w:color w:val="000000"/>
          <w:sz w:val="28"/>
          <w:szCs w:val="28"/>
        </w:rPr>
        <w:t>o</w:t>
      </w:r>
      <w:r w:rsidRPr="00E12345">
        <w:rPr>
          <w:rFonts w:ascii="Trebuchet MS" w:eastAsia="Times New Roman" w:hAnsi="Trebuchet MS" w:cs="Arial"/>
          <w:b/>
          <w:color w:val="000000"/>
          <w:sz w:val="28"/>
          <w:szCs w:val="28"/>
        </w:rPr>
        <w:t>f Section 2</w:t>
      </w:r>
      <w:r w:rsidRPr="00E12345">
        <w:rPr>
          <w:rFonts w:ascii="Trebuchet MS" w:eastAsia="Times New Roman" w:hAnsi="Trebuchet MS" w:cs="Arial"/>
          <w:b/>
          <w:bCs/>
          <w:color w:val="000000"/>
          <w:sz w:val="28"/>
          <w:szCs w:val="28"/>
        </w:rPr>
        <w:t>07</w:t>
      </w:r>
    </w:p>
    <w:p w14:paraId="0E3BF5C9" w14:textId="77777777" w:rsidR="005E462C" w:rsidRPr="00E12345" w:rsidRDefault="005E462C" w:rsidP="005E462C">
      <w:pPr>
        <w:spacing w:after="0" w:line="240" w:lineRule="auto"/>
        <w:jc w:val="center"/>
        <w:rPr>
          <w:rFonts w:ascii="Trebuchet MS" w:eastAsia="Times New Roman" w:hAnsi="Trebuchet MS" w:cs="Arial"/>
          <w:b/>
          <w:color w:val="000000"/>
          <w:sz w:val="28"/>
          <w:szCs w:val="28"/>
        </w:rPr>
      </w:pPr>
      <w:r w:rsidRPr="00E12345">
        <w:rPr>
          <w:rFonts w:ascii="Trebuchet MS" w:eastAsia="Times New Roman" w:hAnsi="Trebuchet MS" w:cs="Arial"/>
          <w:b/>
          <w:color w:val="000000"/>
          <w:sz w:val="28"/>
          <w:szCs w:val="28"/>
        </w:rPr>
        <w:t>Topsoil</w:t>
      </w:r>
    </w:p>
    <w:p w14:paraId="0FDD0BAD" w14:textId="77777777" w:rsidR="005E462C" w:rsidRDefault="005E462C" w:rsidP="00BA3F27">
      <w:pPr>
        <w:spacing w:after="0" w:line="240" w:lineRule="auto"/>
        <w:rPr>
          <w:rFonts w:ascii="Trebuchet MS" w:hAnsi="Trebuchet MS" w:cs="Times New Roman"/>
          <w:b/>
          <w:bCs/>
          <w:color w:val="auto"/>
          <w:sz w:val="24"/>
          <w:szCs w:val="24"/>
        </w:rPr>
      </w:pPr>
    </w:p>
    <w:p w14:paraId="786AB7A7" w14:textId="2D50CD34" w:rsidR="008C5D03" w:rsidRPr="0049392C" w:rsidRDefault="0049392C" w:rsidP="00BA3F27">
      <w:pPr>
        <w:spacing w:after="0" w:line="240" w:lineRule="auto"/>
        <w:rPr>
          <w:rFonts w:ascii="Trebuchet MS" w:hAnsi="Trebuchet MS" w:cs="Times New Roman"/>
          <w:b/>
          <w:bCs/>
          <w:color w:val="auto"/>
          <w:sz w:val="24"/>
          <w:szCs w:val="24"/>
        </w:rPr>
      </w:pPr>
      <w:r w:rsidRPr="0049392C">
        <w:rPr>
          <w:rFonts w:ascii="Trebuchet MS" w:hAnsi="Trebuchet MS" w:cs="Times New Roman"/>
          <w:b/>
          <w:bCs/>
          <w:color w:val="auto"/>
          <w:sz w:val="24"/>
          <w:szCs w:val="24"/>
        </w:rPr>
        <w:t xml:space="preserve">Delete </w:t>
      </w:r>
      <w:r w:rsidR="008C5D03" w:rsidRPr="0049392C">
        <w:rPr>
          <w:rFonts w:ascii="Trebuchet MS" w:hAnsi="Trebuchet MS" w:cs="Times New Roman"/>
          <w:b/>
          <w:bCs/>
          <w:color w:val="auto"/>
          <w:sz w:val="24"/>
          <w:szCs w:val="24"/>
        </w:rPr>
        <w:t>Section 207 of the Standard Specifications for this project and replace</w:t>
      </w:r>
      <w:r w:rsidRPr="0049392C">
        <w:rPr>
          <w:rFonts w:ascii="Trebuchet MS" w:hAnsi="Trebuchet MS" w:cs="Times New Roman"/>
          <w:b/>
          <w:bCs/>
          <w:color w:val="auto"/>
          <w:sz w:val="24"/>
          <w:szCs w:val="24"/>
        </w:rPr>
        <w:t xml:space="preserve"> it</w:t>
      </w:r>
      <w:r w:rsidR="008C5D03" w:rsidRPr="0049392C">
        <w:rPr>
          <w:rFonts w:ascii="Trebuchet MS" w:hAnsi="Trebuchet MS" w:cs="Times New Roman"/>
          <w:b/>
          <w:bCs/>
          <w:color w:val="auto"/>
          <w:sz w:val="24"/>
          <w:szCs w:val="24"/>
        </w:rPr>
        <w:t xml:space="preserve"> with the following:</w:t>
      </w:r>
    </w:p>
    <w:p w14:paraId="3114750F" w14:textId="77777777" w:rsidR="008C5D03" w:rsidRPr="002F79EE" w:rsidRDefault="008C5D03" w:rsidP="0049392C">
      <w:pPr>
        <w:pStyle w:val="NoSpacing"/>
        <w:rPr>
          <w:rFonts w:ascii="Trebuchet MS" w:hAnsi="Trebuchet MS" w:cs="Times New Roman"/>
          <w:color w:val="auto"/>
          <w:sz w:val="24"/>
          <w:szCs w:val="24"/>
        </w:rPr>
      </w:pPr>
    </w:p>
    <w:p w14:paraId="78DB8FCC" w14:textId="35203B5E" w:rsidR="008C5D03" w:rsidRPr="0049392C" w:rsidRDefault="0049392C" w:rsidP="0049392C">
      <w:pPr>
        <w:pStyle w:val="Heading2"/>
      </w:pPr>
      <w:r w:rsidRPr="0049392C">
        <w:t>Description</w:t>
      </w:r>
    </w:p>
    <w:p w14:paraId="1A286CAA" w14:textId="77777777" w:rsidR="008C5D03" w:rsidRPr="002F79EE" w:rsidRDefault="008C5D03" w:rsidP="0049392C">
      <w:pPr>
        <w:pStyle w:val="NoSpacing"/>
        <w:jc w:val="center"/>
        <w:rPr>
          <w:rFonts w:ascii="Trebuchet MS" w:hAnsi="Trebuchet MS" w:cs="Times New Roman"/>
          <w:b/>
          <w:color w:val="auto"/>
          <w:sz w:val="24"/>
          <w:szCs w:val="24"/>
        </w:rPr>
      </w:pPr>
    </w:p>
    <w:p w14:paraId="1848F267" w14:textId="7B2F94E4" w:rsidR="008C5D03" w:rsidRPr="002F79EE" w:rsidRDefault="001A1A4B" w:rsidP="0049392C">
      <w:pPr>
        <w:pStyle w:val="NoSpacing"/>
        <w:rPr>
          <w:rFonts w:ascii="Trebuchet MS" w:hAnsi="Trebuchet MS" w:cs="Times New Roman"/>
          <w:color w:val="auto"/>
          <w:sz w:val="24"/>
          <w:szCs w:val="24"/>
        </w:rPr>
      </w:pPr>
      <w:r w:rsidRPr="002F79EE">
        <w:rPr>
          <w:rFonts w:ascii="Trebuchet MS" w:hAnsi="Trebuchet MS" w:cs="Times New Roman"/>
          <w:b/>
          <w:color w:val="auto"/>
          <w:sz w:val="24"/>
          <w:szCs w:val="24"/>
        </w:rPr>
        <w:t xml:space="preserve">207.01 </w:t>
      </w:r>
      <w:r w:rsidRPr="002F79EE">
        <w:rPr>
          <w:rFonts w:ascii="Trebuchet MS" w:hAnsi="Trebuchet MS" w:cs="Times New Roman"/>
          <w:color w:val="auto"/>
          <w:sz w:val="24"/>
          <w:szCs w:val="24"/>
        </w:rPr>
        <w:t xml:space="preserve">This work consists of </w:t>
      </w:r>
      <w:r w:rsidR="00CB2344" w:rsidRPr="002F79EE">
        <w:rPr>
          <w:rFonts w:ascii="Trebuchet MS" w:hAnsi="Trebuchet MS" w:cs="Times New Roman"/>
          <w:color w:val="auto"/>
          <w:sz w:val="24"/>
          <w:szCs w:val="24"/>
        </w:rPr>
        <w:t xml:space="preserve">salvaging </w:t>
      </w:r>
      <w:r w:rsidRPr="002F79EE">
        <w:rPr>
          <w:rFonts w:ascii="Trebuchet MS" w:hAnsi="Trebuchet MS" w:cs="Times New Roman"/>
          <w:color w:val="auto"/>
          <w:sz w:val="24"/>
          <w:szCs w:val="24"/>
        </w:rPr>
        <w:t xml:space="preserve">topsoil from </w:t>
      </w:r>
      <w:r w:rsidR="00097044" w:rsidRPr="002F79EE">
        <w:rPr>
          <w:rFonts w:ascii="Trebuchet MS" w:hAnsi="Trebuchet MS" w:cs="Times New Roman"/>
          <w:color w:val="auto"/>
          <w:sz w:val="24"/>
          <w:szCs w:val="24"/>
        </w:rPr>
        <w:t>onsite</w:t>
      </w:r>
      <w:r w:rsidRPr="002F79EE">
        <w:rPr>
          <w:rFonts w:ascii="Trebuchet MS" w:hAnsi="Trebuchet MS" w:cs="Times New Roman"/>
          <w:color w:val="auto"/>
          <w:sz w:val="24"/>
          <w:szCs w:val="24"/>
        </w:rPr>
        <w:t xml:space="preserve"> locations, stockpiling, maintaining, and preparing the subsoils for the placement of the topsoil at locations shown on the </w:t>
      </w:r>
      <w:r w:rsidR="00151426" w:rsidRPr="002F79EE">
        <w:rPr>
          <w:rFonts w:ascii="Trebuchet MS" w:hAnsi="Trebuchet MS" w:cs="Times New Roman"/>
          <w:color w:val="auto"/>
          <w:sz w:val="24"/>
          <w:szCs w:val="24"/>
        </w:rPr>
        <w:t>plans</w:t>
      </w:r>
      <w:r w:rsidRPr="002F79EE">
        <w:rPr>
          <w:rFonts w:ascii="Trebuchet MS" w:hAnsi="Trebuchet MS" w:cs="Times New Roman"/>
          <w:color w:val="auto"/>
          <w:sz w:val="24"/>
          <w:szCs w:val="24"/>
        </w:rPr>
        <w:t xml:space="preserve">.  It also includes creating </w:t>
      </w:r>
      <w:r w:rsidR="002612CE" w:rsidRPr="002F79EE">
        <w:rPr>
          <w:rFonts w:ascii="Trebuchet MS" w:hAnsi="Trebuchet MS" w:cs="Times New Roman"/>
          <w:color w:val="auto"/>
          <w:sz w:val="24"/>
          <w:szCs w:val="24"/>
        </w:rPr>
        <w:t xml:space="preserve">seeding media </w:t>
      </w:r>
      <w:r w:rsidRPr="002F79EE">
        <w:rPr>
          <w:rFonts w:ascii="Trebuchet MS" w:hAnsi="Trebuchet MS" w:cs="Times New Roman"/>
          <w:color w:val="auto"/>
          <w:sz w:val="24"/>
          <w:szCs w:val="24"/>
        </w:rPr>
        <w:t xml:space="preserve">by amending subsoils, and importing </w:t>
      </w:r>
      <w:r w:rsidR="00097044" w:rsidRPr="002F79EE">
        <w:rPr>
          <w:rFonts w:ascii="Trebuchet MS" w:hAnsi="Trebuchet MS" w:cs="Times New Roman"/>
          <w:color w:val="auto"/>
          <w:sz w:val="24"/>
          <w:szCs w:val="24"/>
        </w:rPr>
        <w:t>offsite</w:t>
      </w:r>
      <w:r w:rsidRPr="002F79EE">
        <w:rPr>
          <w:rFonts w:ascii="Trebuchet MS" w:hAnsi="Trebuchet MS" w:cs="Times New Roman"/>
          <w:color w:val="auto"/>
          <w:sz w:val="24"/>
          <w:szCs w:val="24"/>
        </w:rPr>
        <w:t xml:space="preserve"> topsoil when shown on the </w:t>
      </w:r>
      <w:r w:rsidR="00151426" w:rsidRPr="002F79EE">
        <w:rPr>
          <w:rFonts w:ascii="Trebuchet MS" w:hAnsi="Trebuchet MS" w:cs="Times New Roman"/>
          <w:color w:val="auto"/>
          <w:sz w:val="24"/>
          <w:szCs w:val="24"/>
        </w:rPr>
        <w:t>plans</w:t>
      </w:r>
      <w:r w:rsidRPr="002F79EE">
        <w:rPr>
          <w:rFonts w:ascii="Trebuchet MS" w:hAnsi="Trebuchet MS" w:cs="Times New Roman"/>
          <w:color w:val="auto"/>
          <w:sz w:val="24"/>
          <w:szCs w:val="24"/>
        </w:rPr>
        <w:t>.</w:t>
      </w:r>
      <w:r w:rsidRPr="002F79EE">
        <w:rPr>
          <w:rFonts w:ascii="Trebuchet MS" w:hAnsi="Trebuchet MS" w:cs="Times New Roman"/>
          <w:b/>
          <w:color w:val="auto"/>
          <w:sz w:val="24"/>
          <w:szCs w:val="24"/>
        </w:rPr>
        <w:t xml:space="preserve"> </w:t>
      </w:r>
    </w:p>
    <w:p w14:paraId="0D23799F" w14:textId="77777777" w:rsidR="001A1A4B" w:rsidRPr="002F79EE" w:rsidRDefault="001A1A4B" w:rsidP="0049392C">
      <w:pPr>
        <w:pStyle w:val="NoSpacing"/>
        <w:rPr>
          <w:rFonts w:ascii="Trebuchet MS" w:hAnsi="Trebuchet MS" w:cs="Times New Roman"/>
          <w:color w:val="auto"/>
          <w:sz w:val="24"/>
          <w:szCs w:val="24"/>
        </w:rPr>
      </w:pPr>
    </w:p>
    <w:p w14:paraId="1CF02D05" w14:textId="3C50B180" w:rsidR="008C5D03" w:rsidRPr="002F79EE" w:rsidRDefault="004368C3" w:rsidP="0049392C">
      <w:pPr>
        <w:spacing w:after="0"/>
        <w:rPr>
          <w:rFonts w:ascii="Trebuchet MS" w:hAnsi="Trebuchet MS" w:cs="Times New Roman"/>
          <w:color w:val="auto"/>
          <w:sz w:val="24"/>
          <w:szCs w:val="24"/>
        </w:rPr>
      </w:pPr>
      <w:r w:rsidRPr="002F79EE">
        <w:rPr>
          <w:rFonts w:ascii="Trebuchet MS" w:hAnsi="Trebuchet MS" w:cs="Times New Roman"/>
          <w:color w:val="auto"/>
          <w:sz w:val="24"/>
          <w:szCs w:val="24"/>
        </w:rPr>
        <w:t>Substitutions from this specification will not be allowed unless submitted in writing to the Engineer and approved by the Region or Headquarters Landscape Architect.</w:t>
      </w:r>
    </w:p>
    <w:p w14:paraId="44FBD296" w14:textId="79B7A890" w:rsidR="008C5D03" w:rsidRPr="002F79EE" w:rsidRDefault="0049392C" w:rsidP="0049392C">
      <w:pPr>
        <w:pStyle w:val="Heading2"/>
        <w:spacing w:before="120"/>
      </w:pPr>
      <w:r w:rsidRPr="002F79EE">
        <w:t>Materials</w:t>
      </w:r>
    </w:p>
    <w:p w14:paraId="0BCAA00F" w14:textId="77777777" w:rsidR="008C5D03" w:rsidRPr="002F79EE" w:rsidRDefault="008C5D03" w:rsidP="0049392C">
      <w:pPr>
        <w:pStyle w:val="NoSpacing"/>
        <w:jc w:val="center"/>
        <w:rPr>
          <w:rFonts w:ascii="Trebuchet MS" w:hAnsi="Trebuchet MS" w:cs="Times New Roman"/>
          <w:b/>
          <w:color w:val="auto"/>
          <w:sz w:val="24"/>
          <w:szCs w:val="24"/>
        </w:rPr>
      </w:pPr>
    </w:p>
    <w:p w14:paraId="776B1193" w14:textId="7A8C919F" w:rsidR="008C5D03" w:rsidRPr="002F79EE" w:rsidRDefault="008C5D03" w:rsidP="0049392C">
      <w:pPr>
        <w:pStyle w:val="NoSpacing"/>
        <w:rPr>
          <w:rFonts w:ascii="Trebuchet MS" w:hAnsi="Trebuchet MS" w:cs="Times New Roman"/>
          <w:color w:val="auto"/>
          <w:sz w:val="24"/>
          <w:szCs w:val="24"/>
        </w:rPr>
      </w:pPr>
      <w:r w:rsidRPr="002F79EE">
        <w:rPr>
          <w:rFonts w:ascii="Trebuchet MS" w:hAnsi="Trebuchet MS" w:cs="Times New Roman"/>
          <w:b/>
          <w:color w:val="auto"/>
          <w:sz w:val="24"/>
          <w:szCs w:val="24"/>
        </w:rPr>
        <w:t xml:space="preserve">207.02 General.  </w:t>
      </w:r>
      <w:r w:rsidRPr="002F79EE">
        <w:rPr>
          <w:rFonts w:ascii="Trebuchet MS" w:hAnsi="Trebuchet MS" w:cs="Times New Roman"/>
          <w:color w:val="auto"/>
          <w:sz w:val="24"/>
          <w:szCs w:val="24"/>
        </w:rPr>
        <w:t xml:space="preserve">Topsoil shall be salvaged </w:t>
      </w:r>
      <w:r w:rsidR="00097044" w:rsidRPr="002F79EE">
        <w:rPr>
          <w:rFonts w:ascii="Trebuchet MS" w:hAnsi="Trebuchet MS" w:cs="Times New Roman"/>
          <w:color w:val="auto"/>
          <w:sz w:val="24"/>
          <w:szCs w:val="24"/>
        </w:rPr>
        <w:t>onsite</w:t>
      </w:r>
      <w:r w:rsidR="00FF23F8" w:rsidRPr="002F79EE">
        <w:rPr>
          <w:rFonts w:ascii="Trebuchet MS" w:hAnsi="Trebuchet MS" w:cs="Times New Roman"/>
          <w:color w:val="auto"/>
          <w:sz w:val="24"/>
          <w:szCs w:val="24"/>
        </w:rPr>
        <w:t>, imported</w:t>
      </w:r>
      <w:r w:rsidR="00786791" w:rsidRPr="002F79EE">
        <w:rPr>
          <w:rFonts w:ascii="Trebuchet MS" w:hAnsi="Trebuchet MS" w:cs="Times New Roman"/>
          <w:color w:val="auto"/>
          <w:sz w:val="24"/>
          <w:szCs w:val="24"/>
        </w:rPr>
        <w:t>,</w:t>
      </w:r>
      <w:r w:rsidRPr="002F79EE">
        <w:rPr>
          <w:rFonts w:ascii="Trebuchet MS" w:hAnsi="Trebuchet MS" w:cs="Times New Roman"/>
          <w:color w:val="auto"/>
          <w:sz w:val="24"/>
          <w:szCs w:val="24"/>
        </w:rPr>
        <w:t xml:space="preserve"> or produced as shown on the </w:t>
      </w:r>
      <w:r w:rsidR="00151426" w:rsidRPr="002F79EE">
        <w:rPr>
          <w:rFonts w:ascii="Trebuchet MS" w:hAnsi="Trebuchet MS" w:cs="Times New Roman"/>
          <w:color w:val="auto"/>
          <w:sz w:val="24"/>
          <w:szCs w:val="24"/>
        </w:rPr>
        <w:t>plans</w:t>
      </w:r>
      <w:r w:rsidRPr="002F79EE">
        <w:rPr>
          <w:rFonts w:ascii="Trebuchet MS" w:hAnsi="Trebuchet MS" w:cs="Times New Roman"/>
          <w:color w:val="auto"/>
          <w:sz w:val="24"/>
          <w:szCs w:val="24"/>
        </w:rPr>
        <w:t xml:space="preserve">.  </w:t>
      </w:r>
      <w:r w:rsidR="00FF23F8" w:rsidRPr="002F79EE">
        <w:rPr>
          <w:rFonts w:ascii="Trebuchet MS" w:hAnsi="Trebuchet MS" w:cs="Times New Roman"/>
          <w:color w:val="auto"/>
          <w:sz w:val="24"/>
          <w:szCs w:val="24"/>
        </w:rPr>
        <w:t>Topsoil</w:t>
      </w:r>
      <w:r w:rsidRPr="002F79EE">
        <w:rPr>
          <w:rFonts w:ascii="Trebuchet MS" w:hAnsi="Trebuchet MS" w:cs="Times New Roman"/>
          <w:color w:val="auto"/>
          <w:sz w:val="24"/>
          <w:szCs w:val="24"/>
        </w:rPr>
        <w:t xml:space="preserve"> shall </w:t>
      </w:r>
      <w:r w:rsidR="00FF23F8" w:rsidRPr="002F79EE">
        <w:rPr>
          <w:rFonts w:ascii="Trebuchet MS" w:hAnsi="Trebuchet MS" w:cs="Times New Roman"/>
          <w:color w:val="auto"/>
          <w:sz w:val="24"/>
          <w:szCs w:val="24"/>
        </w:rPr>
        <w:t xml:space="preserve">be free </w:t>
      </w:r>
      <w:r w:rsidR="006E71E0" w:rsidRPr="002F79EE">
        <w:rPr>
          <w:rFonts w:ascii="Trebuchet MS" w:hAnsi="Trebuchet MS" w:cs="Times New Roman"/>
          <w:color w:val="auto"/>
          <w:sz w:val="24"/>
          <w:szCs w:val="24"/>
        </w:rPr>
        <w:t>of refuse</w:t>
      </w:r>
      <w:r w:rsidR="00357E8B" w:rsidRPr="002F79EE">
        <w:rPr>
          <w:rFonts w:ascii="Trebuchet MS" w:hAnsi="Trebuchet MS" w:cs="Times New Roman"/>
          <w:color w:val="auto"/>
          <w:sz w:val="24"/>
          <w:szCs w:val="24"/>
        </w:rPr>
        <w:t xml:space="preserve"> and </w:t>
      </w:r>
      <w:r w:rsidRPr="002F79EE">
        <w:rPr>
          <w:rFonts w:ascii="Trebuchet MS" w:hAnsi="Trebuchet MS" w:cs="Times New Roman"/>
          <w:color w:val="auto"/>
          <w:sz w:val="24"/>
          <w:szCs w:val="24"/>
        </w:rPr>
        <w:t>litter</w:t>
      </w:r>
      <w:r w:rsidR="00357E8B" w:rsidRPr="002F79EE">
        <w:rPr>
          <w:rFonts w:ascii="Trebuchet MS" w:hAnsi="Trebuchet MS" w:cs="Times New Roman"/>
          <w:color w:val="auto"/>
          <w:sz w:val="24"/>
          <w:szCs w:val="24"/>
        </w:rPr>
        <w:t xml:space="preserve"> along with</w:t>
      </w:r>
      <w:r w:rsidR="00097591" w:rsidRPr="002F79EE">
        <w:rPr>
          <w:rFonts w:ascii="Trebuchet MS" w:hAnsi="Trebuchet MS" w:cs="Times New Roman"/>
          <w:color w:val="auto"/>
          <w:sz w:val="24"/>
          <w:szCs w:val="24"/>
        </w:rPr>
        <w:t xml:space="preserve"> </w:t>
      </w:r>
      <w:r w:rsidRPr="002F79EE">
        <w:rPr>
          <w:rFonts w:ascii="Trebuchet MS" w:hAnsi="Trebuchet MS" w:cs="Times New Roman"/>
          <w:color w:val="auto"/>
          <w:sz w:val="24"/>
          <w:szCs w:val="24"/>
        </w:rPr>
        <w:t xml:space="preserve">noxious weed seed and reproductive plant parts, as listed in current State of Colorado A and B </w:t>
      </w:r>
      <w:r w:rsidR="00924FAB" w:rsidRPr="002F79EE">
        <w:rPr>
          <w:rFonts w:ascii="Trebuchet MS" w:hAnsi="Trebuchet MS" w:cs="Times New Roman"/>
          <w:color w:val="auto"/>
          <w:sz w:val="24"/>
          <w:szCs w:val="24"/>
        </w:rPr>
        <w:t>Noxious Weed List</w:t>
      </w:r>
      <w:r w:rsidRPr="002F79EE">
        <w:rPr>
          <w:rFonts w:ascii="Trebuchet MS" w:hAnsi="Trebuchet MS" w:cs="Times New Roman"/>
          <w:color w:val="auto"/>
          <w:sz w:val="24"/>
          <w:szCs w:val="24"/>
        </w:rPr>
        <w:t xml:space="preserve"> and </w:t>
      </w:r>
      <w:r w:rsidR="00924FAB" w:rsidRPr="002F79EE">
        <w:rPr>
          <w:rFonts w:ascii="Trebuchet MS" w:hAnsi="Trebuchet MS" w:cs="Times New Roman"/>
          <w:color w:val="auto"/>
          <w:sz w:val="24"/>
          <w:szCs w:val="24"/>
        </w:rPr>
        <w:t xml:space="preserve">local agency </w:t>
      </w:r>
      <w:r w:rsidRPr="002F79EE">
        <w:rPr>
          <w:rFonts w:ascii="Trebuchet MS" w:hAnsi="Trebuchet MS" w:cs="Times New Roman"/>
          <w:color w:val="auto"/>
          <w:sz w:val="24"/>
          <w:szCs w:val="24"/>
        </w:rPr>
        <w:t xml:space="preserve">weed lists. </w:t>
      </w:r>
      <w:r w:rsidR="00786791" w:rsidRPr="002F79EE">
        <w:rPr>
          <w:rFonts w:ascii="Trebuchet MS" w:hAnsi="Trebuchet MS" w:cs="Times New Roman"/>
          <w:color w:val="auto"/>
          <w:sz w:val="24"/>
          <w:szCs w:val="24"/>
        </w:rPr>
        <w:t>T</w:t>
      </w:r>
      <w:r w:rsidR="00FF23F8" w:rsidRPr="002F79EE">
        <w:rPr>
          <w:rFonts w:ascii="Trebuchet MS" w:hAnsi="Trebuchet MS" w:cs="Times New Roman"/>
          <w:color w:val="auto"/>
          <w:sz w:val="24"/>
          <w:szCs w:val="24"/>
        </w:rPr>
        <w:t>opsoil</w:t>
      </w:r>
      <w:r w:rsidRPr="002F79EE">
        <w:rPr>
          <w:rFonts w:ascii="Trebuchet MS" w:hAnsi="Trebuchet MS" w:cs="Times New Roman"/>
          <w:color w:val="auto"/>
          <w:sz w:val="24"/>
          <w:szCs w:val="24"/>
        </w:rPr>
        <w:t xml:space="preserve"> shall</w:t>
      </w:r>
      <w:r w:rsidR="00FF23F8" w:rsidRPr="002F79EE">
        <w:rPr>
          <w:rFonts w:ascii="Trebuchet MS" w:hAnsi="Trebuchet MS" w:cs="Times New Roman"/>
          <w:color w:val="auto"/>
          <w:sz w:val="24"/>
          <w:szCs w:val="24"/>
        </w:rPr>
        <w:t xml:space="preserve"> not include</w:t>
      </w:r>
      <w:r w:rsidRPr="002F79EE">
        <w:rPr>
          <w:rFonts w:ascii="Trebuchet MS" w:hAnsi="Trebuchet MS" w:cs="Times New Roman"/>
          <w:color w:val="auto"/>
          <w:sz w:val="24"/>
          <w:szCs w:val="24"/>
        </w:rPr>
        <w:t xml:space="preserve"> heavy clay, hard clods, toxic substances, pathogens, or other </w:t>
      </w:r>
      <w:r w:rsidR="0021254F" w:rsidRPr="002F79EE">
        <w:rPr>
          <w:rFonts w:ascii="Trebuchet MS" w:hAnsi="Trebuchet MS" w:cs="Times New Roman"/>
          <w:color w:val="auto"/>
          <w:sz w:val="24"/>
          <w:szCs w:val="24"/>
        </w:rPr>
        <w:t>material, which</w:t>
      </w:r>
      <w:r w:rsidRPr="002F79EE">
        <w:rPr>
          <w:rFonts w:ascii="Trebuchet MS" w:hAnsi="Trebuchet MS" w:cs="Times New Roman"/>
          <w:color w:val="auto"/>
          <w:sz w:val="24"/>
          <w:szCs w:val="24"/>
        </w:rPr>
        <w:t xml:space="preserve"> would be detrimental to </w:t>
      </w:r>
      <w:r w:rsidR="00FF23F8" w:rsidRPr="002F79EE">
        <w:rPr>
          <w:rFonts w:ascii="Trebuchet MS" w:hAnsi="Trebuchet MS" w:cs="Times New Roman"/>
          <w:color w:val="auto"/>
          <w:sz w:val="24"/>
          <w:szCs w:val="24"/>
        </w:rPr>
        <w:t xml:space="preserve">growing </w:t>
      </w:r>
      <w:r w:rsidR="00924FAB" w:rsidRPr="002F79EE">
        <w:rPr>
          <w:rFonts w:ascii="Trebuchet MS" w:hAnsi="Trebuchet MS" w:cs="Times New Roman"/>
          <w:color w:val="auto"/>
          <w:sz w:val="24"/>
          <w:szCs w:val="24"/>
        </w:rPr>
        <w:t>native vegetation</w:t>
      </w:r>
      <w:r w:rsidRPr="002F79EE">
        <w:rPr>
          <w:rFonts w:ascii="Trebuchet MS" w:hAnsi="Trebuchet MS" w:cs="Times New Roman"/>
          <w:color w:val="auto"/>
          <w:sz w:val="24"/>
          <w:szCs w:val="24"/>
        </w:rPr>
        <w:t xml:space="preserve">.    All required amendments shall be thoroughly incorporated to parent material, </w:t>
      </w:r>
      <w:r w:rsidR="00097044" w:rsidRPr="002F79EE">
        <w:rPr>
          <w:rFonts w:ascii="Trebuchet MS" w:hAnsi="Trebuchet MS" w:cs="Times New Roman"/>
          <w:color w:val="auto"/>
          <w:sz w:val="24"/>
          <w:szCs w:val="24"/>
        </w:rPr>
        <w:t>onsite</w:t>
      </w:r>
      <w:r w:rsidRPr="002F79EE">
        <w:rPr>
          <w:rFonts w:ascii="Trebuchet MS" w:hAnsi="Trebuchet MS" w:cs="Times New Roman"/>
          <w:color w:val="auto"/>
          <w:sz w:val="24"/>
          <w:szCs w:val="24"/>
        </w:rPr>
        <w:t xml:space="preserve">.  All amendments shall conform to </w:t>
      </w:r>
      <w:r w:rsidR="00151426" w:rsidRPr="002F79EE">
        <w:rPr>
          <w:rFonts w:ascii="Trebuchet MS" w:hAnsi="Trebuchet MS" w:cs="Times New Roman"/>
          <w:color w:val="auto"/>
          <w:sz w:val="24"/>
          <w:szCs w:val="24"/>
        </w:rPr>
        <w:t xml:space="preserve">Section </w:t>
      </w:r>
      <w:r w:rsidRPr="002F79EE">
        <w:rPr>
          <w:rFonts w:ascii="Trebuchet MS" w:hAnsi="Trebuchet MS" w:cs="Times New Roman"/>
          <w:color w:val="auto"/>
          <w:sz w:val="24"/>
          <w:szCs w:val="24"/>
        </w:rPr>
        <w:t xml:space="preserve">212.  </w:t>
      </w:r>
      <w:r w:rsidR="00293547" w:rsidRPr="002F79EE">
        <w:rPr>
          <w:rFonts w:ascii="Trebuchet MS" w:hAnsi="Trebuchet MS" w:cs="Times New Roman"/>
          <w:color w:val="auto"/>
          <w:sz w:val="24"/>
          <w:szCs w:val="24"/>
        </w:rPr>
        <w:t>Topsoil and parent material shall be free of clods, sticks, stones, debris, concrete, and asphalt in excess of 4 inches in any dimension</w:t>
      </w:r>
      <w:r w:rsidR="00097591" w:rsidRPr="002F79EE">
        <w:rPr>
          <w:rFonts w:ascii="Trebuchet MS" w:hAnsi="Trebuchet MS" w:cs="Times New Roman"/>
          <w:color w:val="auto"/>
          <w:sz w:val="24"/>
          <w:szCs w:val="24"/>
        </w:rPr>
        <w:t xml:space="preserve"> for all material used within the designed clear zone for the project</w:t>
      </w:r>
      <w:r w:rsidR="00293547" w:rsidRPr="002F79EE">
        <w:rPr>
          <w:rFonts w:ascii="Trebuchet MS" w:hAnsi="Trebuchet MS" w:cs="Times New Roman"/>
          <w:color w:val="auto"/>
          <w:sz w:val="24"/>
          <w:szCs w:val="24"/>
        </w:rPr>
        <w:t>.</w:t>
      </w:r>
      <w:r w:rsidR="00097591" w:rsidRPr="002F79EE">
        <w:rPr>
          <w:rFonts w:ascii="Trebuchet MS" w:hAnsi="Trebuchet MS" w:cs="Times New Roman"/>
          <w:color w:val="auto"/>
          <w:sz w:val="24"/>
          <w:szCs w:val="24"/>
        </w:rPr>
        <w:t xml:space="preserve">  </w:t>
      </w:r>
      <w:r w:rsidR="003D377F" w:rsidRPr="002F79EE">
        <w:rPr>
          <w:rFonts w:ascii="Trebuchet MS" w:hAnsi="Trebuchet MS" w:cs="Times New Roman"/>
          <w:color w:val="auto"/>
          <w:sz w:val="24"/>
          <w:szCs w:val="24"/>
        </w:rPr>
        <w:t xml:space="preserve">Topsoil outside of the clear zone </w:t>
      </w:r>
      <w:r w:rsidR="00786791" w:rsidRPr="002F79EE">
        <w:rPr>
          <w:rFonts w:ascii="Trebuchet MS" w:hAnsi="Trebuchet MS" w:cs="Times New Roman"/>
          <w:color w:val="auto"/>
          <w:sz w:val="24"/>
          <w:szCs w:val="24"/>
        </w:rPr>
        <w:t>may</w:t>
      </w:r>
      <w:r w:rsidR="003D377F" w:rsidRPr="002F79EE">
        <w:rPr>
          <w:rFonts w:ascii="Trebuchet MS" w:hAnsi="Trebuchet MS" w:cs="Times New Roman"/>
          <w:color w:val="auto"/>
          <w:sz w:val="24"/>
          <w:szCs w:val="24"/>
        </w:rPr>
        <w:t xml:space="preserve"> contain rock larger than 4 inches</w:t>
      </w:r>
      <w:r w:rsidR="00496C7D" w:rsidRPr="002F79EE">
        <w:rPr>
          <w:rFonts w:ascii="Trebuchet MS" w:hAnsi="Trebuchet MS" w:cs="Times New Roman"/>
          <w:color w:val="auto"/>
          <w:sz w:val="24"/>
          <w:szCs w:val="24"/>
        </w:rPr>
        <w:t xml:space="preserve"> </w:t>
      </w:r>
      <w:r w:rsidR="003D377F" w:rsidRPr="002F79EE">
        <w:rPr>
          <w:rFonts w:ascii="Trebuchet MS" w:hAnsi="Trebuchet MS" w:cs="Times New Roman"/>
          <w:color w:val="auto"/>
          <w:sz w:val="24"/>
          <w:szCs w:val="24"/>
        </w:rPr>
        <w:t>in any dimension.</w:t>
      </w:r>
      <w:r w:rsidR="00095C71" w:rsidRPr="002F79EE">
        <w:rPr>
          <w:rFonts w:ascii="Trebuchet MS" w:hAnsi="Trebuchet MS" w:cs="Times New Roman"/>
          <w:color w:val="auto"/>
          <w:sz w:val="24"/>
          <w:szCs w:val="24"/>
        </w:rPr>
        <w:t xml:space="preserve">  </w:t>
      </w:r>
      <w:r w:rsidR="00F8614C" w:rsidRPr="002F79EE">
        <w:rPr>
          <w:rFonts w:ascii="Trebuchet MS" w:hAnsi="Trebuchet MS" w:cs="Times New Roman"/>
          <w:color w:val="auto"/>
          <w:sz w:val="24"/>
          <w:szCs w:val="24"/>
        </w:rPr>
        <w:t>For slopes with no</w:t>
      </w:r>
      <w:r w:rsidR="00FB7187" w:rsidRPr="002F79EE">
        <w:rPr>
          <w:rFonts w:ascii="Trebuchet MS" w:hAnsi="Trebuchet MS" w:cs="Times New Roman"/>
          <w:color w:val="auto"/>
          <w:sz w:val="24"/>
          <w:szCs w:val="24"/>
        </w:rPr>
        <w:t xml:space="preserve"> structures being used to protect areas from falling rocks the Contractor shall </w:t>
      </w:r>
      <w:r w:rsidR="00496C7D" w:rsidRPr="002F79EE">
        <w:rPr>
          <w:rFonts w:ascii="Trebuchet MS" w:hAnsi="Trebuchet MS" w:cs="Times New Roman"/>
          <w:color w:val="auto"/>
          <w:sz w:val="24"/>
          <w:szCs w:val="24"/>
        </w:rPr>
        <w:t xml:space="preserve">remove or </w:t>
      </w:r>
      <w:r w:rsidR="009204E3" w:rsidRPr="002F79EE">
        <w:rPr>
          <w:rFonts w:ascii="Trebuchet MS" w:hAnsi="Trebuchet MS" w:cs="Times New Roman"/>
          <w:color w:val="auto"/>
          <w:sz w:val="24"/>
          <w:szCs w:val="24"/>
        </w:rPr>
        <w:t xml:space="preserve">secure </w:t>
      </w:r>
      <w:r w:rsidR="00496C7D" w:rsidRPr="002F79EE">
        <w:rPr>
          <w:rFonts w:ascii="Trebuchet MS" w:hAnsi="Trebuchet MS" w:cs="Times New Roman"/>
          <w:color w:val="auto"/>
          <w:sz w:val="24"/>
          <w:szCs w:val="24"/>
        </w:rPr>
        <w:t xml:space="preserve">any </w:t>
      </w:r>
      <w:r w:rsidR="00FB7187" w:rsidRPr="002F79EE">
        <w:rPr>
          <w:rFonts w:ascii="Trebuchet MS" w:hAnsi="Trebuchet MS" w:cs="Times New Roman"/>
          <w:color w:val="auto"/>
          <w:sz w:val="24"/>
          <w:szCs w:val="24"/>
        </w:rPr>
        <w:t>rocks deemed uns</w:t>
      </w:r>
      <w:r w:rsidR="00095C71" w:rsidRPr="002F79EE">
        <w:rPr>
          <w:rFonts w:ascii="Trebuchet MS" w:hAnsi="Trebuchet MS" w:cs="Times New Roman"/>
          <w:color w:val="auto"/>
          <w:sz w:val="24"/>
          <w:szCs w:val="24"/>
        </w:rPr>
        <w:t>table and could pose a safety hazard</w:t>
      </w:r>
      <w:r w:rsidR="00F8614C" w:rsidRPr="002F79EE">
        <w:rPr>
          <w:rFonts w:ascii="Trebuchet MS" w:hAnsi="Trebuchet MS" w:cs="Times New Roman"/>
          <w:color w:val="auto"/>
          <w:sz w:val="24"/>
          <w:szCs w:val="24"/>
        </w:rPr>
        <w:t>.</w:t>
      </w:r>
    </w:p>
    <w:p w14:paraId="37768A6E" w14:textId="5AFC6F1F" w:rsidR="00496C7D" w:rsidRPr="002F79EE" w:rsidRDefault="00496C7D" w:rsidP="0049392C">
      <w:pPr>
        <w:pStyle w:val="NoSpacing"/>
        <w:rPr>
          <w:rFonts w:ascii="Trebuchet MS" w:hAnsi="Trebuchet MS" w:cs="Times New Roman"/>
          <w:color w:val="auto"/>
          <w:sz w:val="24"/>
          <w:szCs w:val="24"/>
        </w:rPr>
      </w:pPr>
    </w:p>
    <w:p w14:paraId="24BEEFED" w14:textId="5A57F7E9" w:rsidR="008C5D03" w:rsidRPr="002F79EE" w:rsidRDefault="008C5D03" w:rsidP="0049392C">
      <w:pPr>
        <w:pStyle w:val="NoSpacing"/>
        <w:rPr>
          <w:rFonts w:ascii="Trebuchet MS" w:hAnsi="Trebuchet MS" w:cs="Times New Roman"/>
          <w:color w:val="auto"/>
          <w:sz w:val="24"/>
          <w:szCs w:val="24"/>
        </w:rPr>
      </w:pPr>
      <w:r w:rsidRPr="002F79EE">
        <w:rPr>
          <w:rFonts w:ascii="Trebuchet MS" w:hAnsi="Trebuchet MS" w:cs="Times New Roman"/>
          <w:color w:val="auto"/>
          <w:sz w:val="24"/>
          <w:szCs w:val="24"/>
        </w:rPr>
        <w:t xml:space="preserve">Topsoil shall be </w:t>
      </w:r>
      <w:r w:rsidR="00FF23F8" w:rsidRPr="002F79EE">
        <w:rPr>
          <w:rFonts w:ascii="Trebuchet MS" w:hAnsi="Trebuchet MS" w:cs="Times New Roman"/>
          <w:color w:val="auto"/>
          <w:sz w:val="24"/>
          <w:szCs w:val="24"/>
        </w:rPr>
        <w:t xml:space="preserve">generated from </w:t>
      </w:r>
      <w:r w:rsidRPr="002F79EE">
        <w:rPr>
          <w:rFonts w:ascii="Trebuchet MS" w:hAnsi="Trebuchet MS" w:cs="Times New Roman"/>
          <w:color w:val="auto"/>
          <w:sz w:val="24"/>
          <w:szCs w:val="24"/>
        </w:rPr>
        <w:t xml:space="preserve">one or more of the </w:t>
      </w:r>
      <w:r w:rsidR="00F60BCC" w:rsidRPr="002F79EE">
        <w:rPr>
          <w:rFonts w:ascii="Trebuchet MS" w:hAnsi="Trebuchet MS" w:cs="Times New Roman"/>
          <w:color w:val="auto"/>
          <w:sz w:val="24"/>
          <w:szCs w:val="24"/>
        </w:rPr>
        <w:t xml:space="preserve">following as shown on the </w:t>
      </w:r>
      <w:r w:rsidR="00151426" w:rsidRPr="002F79EE">
        <w:rPr>
          <w:rFonts w:ascii="Trebuchet MS" w:hAnsi="Trebuchet MS" w:cs="Times New Roman"/>
          <w:color w:val="auto"/>
          <w:sz w:val="24"/>
          <w:szCs w:val="24"/>
        </w:rPr>
        <w:t>p</w:t>
      </w:r>
      <w:r w:rsidRPr="002F79EE">
        <w:rPr>
          <w:rFonts w:ascii="Trebuchet MS" w:hAnsi="Trebuchet MS" w:cs="Times New Roman"/>
          <w:color w:val="auto"/>
          <w:sz w:val="24"/>
          <w:szCs w:val="24"/>
        </w:rPr>
        <w:t>lans:</w:t>
      </w:r>
      <w:r w:rsidRPr="002F79EE">
        <w:rPr>
          <w:rFonts w:ascii="Trebuchet MS" w:hAnsi="Trebuchet MS" w:cs="Times New Roman"/>
          <w:color w:val="auto"/>
          <w:sz w:val="24"/>
          <w:szCs w:val="24"/>
        </w:rPr>
        <w:br/>
      </w:r>
    </w:p>
    <w:p w14:paraId="4C071E94" w14:textId="05BA0708" w:rsidR="008C5D03" w:rsidRPr="002F79EE" w:rsidRDefault="008C5D03" w:rsidP="0049392C">
      <w:pPr>
        <w:pStyle w:val="NoSpacing"/>
        <w:numPr>
          <w:ilvl w:val="0"/>
          <w:numId w:val="12"/>
        </w:numPr>
        <w:rPr>
          <w:rFonts w:ascii="Trebuchet MS" w:hAnsi="Trebuchet MS" w:cs="Times New Roman"/>
          <w:color w:val="auto"/>
          <w:sz w:val="24"/>
          <w:szCs w:val="24"/>
        </w:rPr>
      </w:pPr>
      <w:r w:rsidRPr="002F79EE">
        <w:rPr>
          <w:rFonts w:ascii="Trebuchet MS" w:hAnsi="Trebuchet MS" w:cs="Times New Roman"/>
          <w:i/>
          <w:color w:val="auto"/>
          <w:sz w:val="24"/>
          <w:szCs w:val="24"/>
        </w:rPr>
        <w:t>Topsoil (Onsite).</w:t>
      </w:r>
      <w:r w:rsidRPr="002F79EE">
        <w:rPr>
          <w:rFonts w:ascii="Trebuchet MS" w:hAnsi="Trebuchet MS" w:cs="Times New Roman"/>
          <w:color w:val="auto"/>
          <w:sz w:val="24"/>
          <w:szCs w:val="24"/>
        </w:rPr>
        <w:t xml:space="preserve">  Topsoil shall consist of the </w:t>
      </w:r>
      <w:r w:rsidR="00BA3F27" w:rsidRPr="002F79EE">
        <w:rPr>
          <w:rFonts w:ascii="Trebuchet MS" w:hAnsi="Trebuchet MS" w:cs="Times New Roman"/>
          <w:color w:val="auto"/>
          <w:sz w:val="24"/>
          <w:szCs w:val="24"/>
        </w:rPr>
        <w:t xml:space="preserve">upper </w:t>
      </w:r>
      <w:r w:rsidR="003154B6" w:rsidRPr="002F79EE">
        <w:rPr>
          <w:rFonts w:ascii="Trebuchet MS" w:hAnsi="Trebuchet MS" w:cs="Times New Roman"/>
          <w:color w:val="auto"/>
          <w:sz w:val="24"/>
          <w:szCs w:val="24"/>
        </w:rPr>
        <w:t>6-</w:t>
      </w:r>
      <w:r w:rsidR="00BA3F27" w:rsidRPr="002F79EE">
        <w:rPr>
          <w:rFonts w:ascii="Trebuchet MS" w:hAnsi="Trebuchet MS" w:cs="Times New Roman"/>
          <w:color w:val="auto"/>
          <w:sz w:val="24"/>
          <w:szCs w:val="24"/>
        </w:rPr>
        <w:t xml:space="preserve">inch layer </w:t>
      </w:r>
      <w:r w:rsidRPr="002F79EE">
        <w:rPr>
          <w:rFonts w:ascii="Trebuchet MS" w:hAnsi="Trebuchet MS" w:cs="Times New Roman"/>
          <w:color w:val="auto"/>
          <w:sz w:val="24"/>
          <w:szCs w:val="24"/>
        </w:rPr>
        <w:t xml:space="preserve">of the A horizon, as defined by the Soil Science Society of America, </w:t>
      </w:r>
      <w:r w:rsidR="00097591" w:rsidRPr="002F79EE">
        <w:rPr>
          <w:rFonts w:ascii="Trebuchet MS" w:hAnsi="Trebuchet MS" w:cs="Times New Roman"/>
          <w:color w:val="auto"/>
          <w:sz w:val="24"/>
          <w:szCs w:val="24"/>
        </w:rPr>
        <w:t>or at the depths and location</w:t>
      </w:r>
      <w:r w:rsidR="0074426D" w:rsidRPr="002F79EE">
        <w:rPr>
          <w:rFonts w:ascii="Trebuchet MS" w:hAnsi="Trebuchet MS" w:cs="Times New Roman"/>
          <w:color w:val="auto"/>
          <w:sz w:val="24"/>
          <w:szCs w:val="24"/>
        </w:rPr>
        <w:t>s shown on the Stormwater Management Plan (SWMP)</w:t>
      </w:r>
      <w:r w:rsidR="00097591" w:rsidRPr="002F79EE">
        <w:rPr>
          <w:rFonts w:ascii="Trebuchet MS" w:hAnsi="Trebuchet MS" w:cs="Times New Roman"/>
          <w:color w:val="auto"/>
          <w:sz w:val="24"/>
          <w:szCs w:val="24"/>
        </w:rPr>
        <w:t xml:space="preserve">. </w:t>
      </w:r>
      <w:r w:rsidRPr="002F79EE">
        <w:rPr>
          <w:rFonts w:ascii="Trebuchet MS" w:hAnsi="Trebuchet MS" w:cs="Times New Roman"/>
          <w:color w:val="auto"/>
          <w:sz w:val="24"/>
          <w:szCs w:val="24"/>
        </w:rPr>
        <w:t xml:space="preserve">It shall consist of loose friable </w:t>
      </w:r>
      <w:r w:rsidR="0074426D" w:rsidRPr="002F79EE">
        <w:rPr>
          <w:rFonts w:ascii="Trebuchet MS" w:hAnsi="Trebuchet MS" w:cs="Times New Roman"/>
          <w:color w:val="auto"/>
          <w:sz w:val="24"/>
          <w:szCs w:val="24"/>
        </w:rPr>
        <w:t>soil, salvaged</w:t>
      </w:r>
      <w:r w:rsidR="00BA3F27" w:rsidRPr="002F79EE">
        <w:rPr>
          <w:rFonts w:ascii="Trebuchet MS" w:hAnsi="Trebuchet MS" w:cs="Times New Roman"/>
          <w:color w:val="auto"/>
          <w:sz w:val="24"/>
          <w:szCs w:val="24"/>
        </w:rPr>
        <w:t xml:space="preserve"> from </w:t>
      </w:r>
      <w:r w:rsidR="00097044" w:rsidRPr="002F79EE">
        <w:rPr>
          <w:rFonts w:ascii="Trebuchet MS" w:hAnsi="Trebuchet MS" w:cs="Times New Roman"/>
          <w:color w:val="auto"/>
          <w:sz w:val="24"/>
          <w:szCs w:val="24"/>
        </w:rPr>
        <w:t>onsite</w:t>
      </w:r>
      <w:r w:rsidR="00334BBD" w:rsidRPr="002F79EE">
        <w:rPr>
          <w:rFonts w:ascii="Trebuchet MS" w:hAnsi="Trebuchet MS" w:cs="Times New Roman"/>
          <w:color w:val="auto"/>
          <w:sz w:val="24"/>
          <w:szCs w:val="24"/>
        </w:rPr>
        <w:t xml:space="preserve"> and stockpile</w:t>
      </w:r>
      <w:r w:rsidR="007F452A" w:rsidRPr="002F79EE">
        <w:rPr>
          <w:rFonts w:ascii="Trebuchet MS" w:hAnsi="Trebuchet MS" w:cs="Times New Roman"/>
          <w:color w:val="auto"/>
          <w:sz w:val="24"/>
          <w:szCs w:val="24"/>
        </w:rPr>
        <w:t>d or windrowed</w:t>
      </w:r>
      <w:r w:rsidR="006E3AEE" w:rsidRPr="002F79EE">
        <w:rPr>
          <w:rFonts w:ascii="Trebuchet MS" w:hAnsi="Trebuchet MS" w:cs="Times New Roman"/>
          <w:color w:val="auto"/>
          <w:sz w:val="24"/>
          <w:szCs w:val="24"/>
        </w:rPr>
        <w:t>.  Litter and duff (layer of partially decomposed plant material) shall be collected as part of the salvaging of topsoil unless specified to be removed and hauled offsite on the plans.</w:t>
      </w:r>
      <w:r w:rsidRPr="002F79EE">
        <w:rPr>
          <w:rFonts w:ascii="Trebuchet MS" w:hAnsi="Trebuchet MS" w:cs="Times New Roman"/>
          <w:color w:val="auto"/>
          <w:sz w:val="24"/>
          <w:szCs w:val="24"/>
        </w:rPr>
        <w:t xml:space="preserve">  </w:t>
      </w:r>
      <w:r w:rsidRPr="002F79EE">
        <w:rPr>
          <w:rFonts w:ascii="Trebuchet MS" w:hAnsi="Trebuchet MS" w:cs="Times New Roman"/>
          <w:color w:val="auto"/>
          <w:sz w:val="24"/>
          <w:szCs w:val="24"/>
        </w:rPr>
        <w:br/>
      </w:r>
    </w:p>
    <w:p w14:paraId="482CF88B" w14:textId="482273E9" w:rsidR="008C5D03" w:rsidRPr="002F79EE" w:rsidRDefault="008C5D03" w:rsidP="0049392C">
      <w:pPr>
        <w:pStyle w:val="NoSpacing"/>
        <w:numPr>
          <w:ilvl w:val="0"/>
          <w:numId w:val="12"/>
        </w:numPr>
        <w:rPr>
          <w:rFonts w:ascii="Trebuchet MS" w:hAnsi="Trebuchet MS" w:cs="Times New Roman"/>
          <w:color w:val="auto"/>
          <w:sz w:val="24"/>
          <w:szCs w:val="24"/>
        </w:rPr>
      </w:pPr>
      <w:r w:rsidRPr="002F79EE">
        <w:rPr>
          <w:rFonts w:ascii="Trebuchet MS" w:hAnsi="Trebuchet MS" w:cs="Times New Roman"/>
          <w:i/>
          <w:color w:val="auto"/>
          <w:sz w:val="24"/>
          <w:szCs w:val="24"/>
        </w:rPr>
        <w:t>Topsoil (Wetland).</w:t>
      </w:r>
      <w:r w:rsidRPr="002F79EE">
        <w:rPr>
          <w:rFonts w:ascii="Trebuchet MS" w:hAnsi="Trebuchet MS" w:cs="Times New Roman"/>
          <w:color w:val="auto"/>
          <w:sz w:val="24"/>
          <w:szCs w:val="24"/>
        </w:rPr>
        <w:t xml:space="preserve"> </w:t>
      </w:r>
      <w:r w:rsidR="00FC3A2D" w:rsidRPr="002F79EE">
        <w:rPr>
          <w:rFonts w:ascii="Trebuchet MS" w:hAnsi="Trebuchet MS" w:cs="Times New Roman"/>
          <w:color w:val="auto"/>
          <w:sz w:val="24"/>
          <w:szCs w:val="24"/>
        </w:rPr>
        <w:t xml:space="preserve"> </w:t>
      </w:r>
      <w:r w:rsidRPr="002F79EE">
        <w:rPr>
          <w:rFonts w:ascii="Trebuchet MS" w:hAnsi="Trebuchet MS" w:cs="Times New Roman"/>
          <w:color w:val="auto"/>
          <w:sz w:val="24"/>
          <w:szCs w:val="24"/>
        </w:rPr>
        <w:t xml:space="preserve">Wetland topsoil shall consist of moist, organic soil obtained from delineated wetlands, including any existing wetland vegetation and seeds. Wetland topsoil shall be extracted from the project site at locations shown on the </w:t>
      </w:r>
      <w:r w:rsidR="00151426" w:rsidRPr="002F79EE">
        <w:rPr>
          <w:rFonts w:ascii="Trebuchet MS" w:hAnsi="Trebuchet MS" w:cs="Times New Roman"/>
          <w:color w:val="auto"/>
          <w:sz w:val="24"/>
          <w:szCs w:val="24"/>
        </w:rPr>
        <w:t xml:space="preserve">plans </w:t>
      </w:r>
      <w:r w:rsidRPr="002F79EE">
        <w:rPr>
          <w:rFonts w:ascii="Trebuchet MS" w:hAnsi="Trebuchet MS" w:cs="Times New Roman"/>
          <w:color w:val="auto"/>
          <w:sz w:val="24"/>
          <w:szCs w:val="24"/>
        </w:rPr>
        <w:t xml:space="preserve">or as directed, to a </w:t>
      </w:r>
      <w:r w:rsidR="00EB3139" w:rsidRPr="002F79EE">
        <w:rPr>
          <w:rFonts w:ascii="Trebuchet MS" w:hAnsi="Trebuchet MS" w:cs="Times New Roman"/>
          <w:color w:val="auto"/>
          <w:sz w:val="24"/>
          <w:szCs w:val="24"/>
        </w:rPr>
        <w:t xml:space="preserve">minimum depth </w:t>
      </w:r>
      <w:r w:rsidRPr="002F79EE">
        <w:rPr>
          <w:rFonts w:ascii="Trebuchet MS" w:hAnsi="Trebuchet MS" w:cs="Times New Roman"/>
          <w:color w:val="auto"/>
          <w:sz w:val="24"/>
          <w:szCs w:val="24"/>
        </w:rPr>
        <w:t>of 12 inches</w:t>
      </w:r>
      <w:r w:rsidR="00EB3139" w:rsidRPr="002F79EE">
        <w:rPr>
          <w:rFonts w:ascii="Trebuchet MS" w:hAnsi="Trebuchet MS" w:cs="Times New Roman"/>
          <w:color w:val="auto"/>
          <w:sz w:val="24"/>
          <w:szCs w:val="24"/>
        </w:rPr>
        <w:t xml:space="preserve"> or at the depths as shown on the plans</w:t>
      </w:r>
      <w:r w:rsidRPr="002F79EE">
        <w:rPr>
          <w:rFonts w:ascii="Trebuchet MS" w:hAnsi="Trebuchet MS" w:cs="Times New Roman"/>
          <w:color w:val="auto"/>
          <w:sz w:val="24"/>
          <w:szCs w:val="24"/>
        </w:rPr>
        <w:t>.</w:t>
      </w:r>
      <w:r w:rsidRPr="002F79EE">
        <w:rPr>
          <w:rFonts w:ascii="Trebuchet MS" w:hAnsi="Trebuchet MS" w:cs="Times New Roman"/>
          <w:color w:val="auto"/>
          <w:sz w:val="24"/>
          <w:szCs w:val="24"/>
        </w:rPr>
        <w:br/>
      </w:r>
    </w:p>
    <w:p w14:paraId="0047D21A" w14:textId="2A982C5B" w:rsidR="008C5D03" w:rsidRPr="002F79EE" w:rsidRDefault="00A16424" w:rsidP="0049392C">
      <w:pPr>
        <w:pStyle w:val="NoSpacing"/>
        <w:pageBreakBefore/>
        <w:numPr>
          <w:ilvl w:val="0"/>
          <w:numId w:val="12"/>
        </w:numPr>
        <w:rPr>
          <w:rFonts w:ascii="Trebuchet MS" w:hAnsi="Trebuchet MS" w:cs="Times New Roman"/>
          <w:color w:val="auto"/>
          <w:sz w:val="24"/>
          <w:szCs w:val="24"/>
        </w:rPr>
      </w:pPr>
      <w:r w:rsidRPr="002F79EE">
        <w:rPr>
          <w:rFonts w:ascii="Trebuchet MS" w:hAnsi="Trebuchet MS" w:cs="Times New Roman"/>
          <w:i/>
          <w:color w:val="auto"/>
          <w:sz w:val="24"/>
          <w:szCs w:val="24"/>
        </w:rPr>
        <w:lastRenderedPageBreak/>
        <w:t>Seeding Media</w:t>
      </w:r>
      <w:r w:rsidR="008C5D03" w:rsidRPr="002F79EE">
        <w:rPr>
          <w:rFonts w:ascii="Trebuchet MS" w:hAnsi="Trebuchet MS" w:cs="Times New Roman"/>
          <w:i/>
          <w:color w:val="auto"/>
          <w:sz w:val="24"/>
          <w:szCs w:val="24"/>
        </w:rPr>
        <w:t>.</w:t>
      </w:r>
      <w:r w:rsidR="008C5D03" w:rsidRPr="002F79EE">
        <w:rPr>
          <w:rFonts w:ascii="Trebuchet MS" w:hAnsi="Trebuchet MS" w:cs="Times New Roman"/>
          <w:color w:val="auto"/>
          <w:sz w:val="24"/>
          <w:szCs w:val="24"/>
        </w:rPr>
        <w:t xml:space="preserve">  </w:t>
      </w:r>
      <w:r w:rsidRPr="002F79EE">
        <w:rPr>
          <w:rFonts w:ascii="Trebuchet MS" w:hAnsi="Trebuchet MS" w:cs="Times New Roman"/>
          <w:color w:val="auto"/>
          <w:sz w:val="24"/>
          <w:szCs w:val="24"/>
        </w:rPr>
        <w:t xml:space="preserve">Seeding Media </w:t>
      </w:r>
      <w:r w:rsidR="008C5D03" w:rsidRPr="002F79EE">
        <w:rPr>
          <w:rFonts w:ascii="Trebuchet MS" w:hAnsi="Trebuchet MS" w:cs="Times New Roman"/>
          <w:color w:val="auto"/>
          <w:sz w:val="24"/>
          <w:szCs w:val="24"/>
        </w:rPr>
        <w:t xml:space="preserve">shall consist of </w:t>
      </w:r>
      <w:r w:rsidRPr="002F79EE">
        <w:rPr>
          <w:rFonts w:ascii="Trebuchet MS" w:hAnsi="Trebuchet MS" w:cs="Times New Roman"/>
          <w:color w:val="auto"/>
          <w:sz w:val="24"/>
          <w:szCs w:val="24"/>
        </w:rPr>
        <w:t>one or all of the following</w:t>
      </w:r>
      <w:r w:rsidR="007A1123" w:rsidRPr="002F79EE">
        <w:rPr>
          <w:rFonts w:ascii="Trebuchet MS" w:hAnsi="Trebuchet MS" w:cs="Times New Roman"/>
          <w:color w:val="auto"/>
          <w:sz w:val="24"/>
          <w:szCs w:val="24"/>
        </w:rPr>
        <w:t xml:space="preserve"> approved materials</w:t>
      </w:r>
      <w:r w:rsidRPr="002F79EE">
        <w:rPr>
          <w:rFonts w:ascii="Trebuchet MS" w:hAnsi="Trebuchet MS" w:cs="Times New Roman"/>
          <w:color w:val="auto"/>
          <w:sz w:val="24"/>
          <w:szCs w:val="24"/>
        </w:rPr>
        <w:t>: sub-</w:t>
      </w:r>
      <w:r w:rsidR="008C5D03" w:rsidRPr="002F79EE">
        <w:rPr>
          <w:rFonts w:ascii="Trebuchet MS" w:hAnsi="Trebuchet MS" w:cs="Times New Roman"/>
          <w:color w:val="auto"/>
          <w:sz w:val="24"/>
          <w:szCs w:val="24"/>
        </w:rPr>
        <w:t>soil</w:t>
      </w:r>
      <w:r w:rsidRPr="002F79EE">
        <w:rPr>
          <w:rFonts w:ascii="Trebuchet MS" w:hAnsi="Trebuchet MS" w:cs="Times New Roman"/>
          <w:color w:val="auto"/>
          <w:sz w:val="24"/>
          <w:szCs w:val="24"/>
        </w:rPr>
        <w:t xml:space="preserve">, overburden, or material generated from rock.  </w:t>
      </w:r>
      <w:r w:rsidR="004D5676" w:rsidRPr="002F79EE">
        <w:rPr>
          <w:rFonts w:ascii="Trebuchet MS" w:hAnsi="Trebuchet MS" w:cs="Times New Roman"/>
          <w:color w:val="auto"/>
          <w:sz w:val="24"/>
          <w:szCs w:val="24"/>
        </w:rPr>
        <w:t>Contractor</w:t>
      </w:r>
      <w:r w:rsidRPr="002F79EE">
        <w:rPr>
          <w:rFonts w:ascii="Trebuchet MS" w:hAnsi="Trebuchet MS" w:cs="Times New Roman"/>
          <w:color w:val="auto"/>
          <w:sz w:val="24"/>
          <w:szCs w:val="24"/>
        </w:rPr>
        <w:t xml:space="preserve"> shall</w:t>
      </w:r>
      <w:r w:rsidR="004D5676" w:rsidRPr="002F79EE">
        <w:rPr>
          <w:rFonts w:ascii="Trebuchet MS" w:hAnsi="Trebuchet MS" w:cs="Times New Roman"/>
          <w:color w:val="auto"/>
          <w:sz w:val="24"/>
          <w:szCs w:val="24"/>
        </w:rPr>
        <w:t xml:space="preserve"> select </w:t>
      </w:r>
      <w:r w:rsidR="00031D7D" w:rsidRPr="002F79EE">
        <w:rPr>
          <w:rFonts w:ascii="Trebuchet MS" w:hAnsi="Trebuchet MS" w:cs="Times New Roman"/>
          <w:color w:val="auto"/>
          <w:sz w:val="24"/>
          <w:szCs w:val="24"/>
        </w:rPr>
        <w:t xml:space="preserve">onsite or offsite </w:t>
      </w:r>
      <w:r w:rsidR="008C5D03" w:rsidRPr="002F79EE">
        <w:rPr>
          <w:rFonts w:ascii="Trebuchet MS" w:hAnsi="Trebuchet MS" w:cs="Times New Roman"/>
          <w:color w:val="auto"/>
          <w:sz w:val="24"/>
          <w:szCs w:val="24"/>
        </w:rPr>
        <w:t>locations</w:t>
      </w:r>
      <w:r w:rsidRPr="002F79EE">
        <w:rPr>
          <w:rFonts w:ascii="Trebuchet MS" w:hAnsi="Trebuchet MS" w:cs="Times New Roman"/>
          <w:color w:val="auto"/>
          <w:sz w:val="24"/>
          <w:szCs w:val="24"/>
        </w:rPr>
        <w:t xml:space="preserve"> to generate material that</w:t>
      </w:r>
      <w:r w:rsidR="008C5D03" w:rsidRPr="002F79EE">
        <w:rPr>
          <w:rFonts w:ascii="Trebuchet MS" w:hAnsi="Trebuchet MS" w:cs="Times New Roman"/>
          <w:color w:val="auto"/>
          <w:sz w:val="24"/>
          <w:szCs w:val="24"/>
        </w:rPr>
        <w:t xml:space="preserve"> meet the requirements of Table 207-1. The Contractor shall provide a </w:t>
      </w:r>
      <w:r w:rsidR="008F5DE1" w:rsidRPr="002F79EE">
        <w:rPr>
          <w:rFonts w:ascii="Trebuchet MS" w:hAnsi="Trebuchet MS" w:cs="Times New Roman"/>
          <w:color w:val="auto"/>
          <w:sz w:val="24"/>
          <w:szCs w:val="24"/>
        </w:rPr>
        <w:t>Certified Test Report (</w:t>
      </w:r>
      <w:r w:rsidR="008C5D03" w:rsidRPr="002F79EE">
        <w:rPr>
          <w:rFonts w:ascii="Trebuchet MS" w:hAnsi="Trebuchet MS" w:cs="Times New Roman"/>
          <w:color w:val="auto"/>
          <w:sz w:val="24"/>
          <w:szCs w:val="24"/>
        </w:rPr>
        <w:t>CTR</w:t>
      </w:r>
      <w:r w:rsidR="008F5DE1" w:rsidRPr="002F79EE">
        <w:rPr>
          <w:rFonts w:ascii="Trebuchet MS" w:hAnsi="Trebuchet MS" w:cs="Times New Roman"/>
          <w:color w:val="auto"/>
          <w:sz w:val="24"/>
          <w:szCs w:val="24"/>
        </w:rPr>
        <w:t>)</w:t>
      </w:r>
      <w:r w:rsidR="008C5D03" w:rsidRPr="002F79EE">
        <w:rPr>
          <w:rFonts w:ascii="Trebuchet MS" w:hAnsi="Trebuchet MS" w:cs="Times New Roman"/>
          <w:color w:val="auto"/>
          <w:sz w:val="24"/>
          <w:szCs w:val="24"/>
        </w:rPr>
        <w:t xml:space="preserve"> </w:t>
      </w:r>
      <w:r w:rsidR="008F5DE1" w:rsidRPr="002F79EE">
        <w:rPr>
          <w:rFonts w:ascii="Trebuchet MS" w:hAnsi="Trebuchet MS" w:cs="Times New Roman"/>
          <w:color w:val="auto"/>
          <w:sz w:val="24"/>
          <w:szCs w:val="24"/>
        </w:rPr>
        <w:t>in accordance with</w:t>
      </w:r>
      <w:r w:rsidR="008C5D03" w:rsidRPr="002F79EE">
        <w:rPr>
          <w:rFonts w:ascii="Trebuchet MS" w:hAnsi="Trebuchet MS" w:cs="Times New Roman"/>
          <w:color w:val="auto"/>
          <w:sz w:val="24"/>
          <w:szCs w:val="24"/>
        </w:rPr>
        <w:t xml:space="preserve"> subsection 106.13</w:t>
      </w:r>
      <w:r w:rsidR="006701A4" w:rsidRPr="002F79EE">
        <w:rPr>
          <w:rFonts w:ascii="Trebuchet MS" w:hAnsi="Trebuchet MS" w:cs="Times New Roman"/>
          <w:color w:val="auto"/>
          <w:sz w:val="24"/>
          <w:szCs w:val="24"/>
        </w:rPr>
        <w:t>, excluding lot, heat</w:t>
      </w:r>
      <w:r w:rsidR="008F5DE1" w:rsidRPr="002F79EE">
        <w:rPr>
          <w:rFonts w:ascii="Trebuchet MS" w:hAnsi="Trebuchet MS" w:cs="Times New Roman"/>
          <w:color w:val="auto"/>
          <w:sz w:val="24"/>
          <w:szCs w:val="24"/>
        </w:rPr>
        <w:t>,</w:t>
      </w:r>
      <w:r w:rsidR="006701A4" w:rsidRPr="002F79EE">
        <w:rPr>
          <w:rFonts w:ascii="Trebuchet MS" w:hAnsi="Trebuchet MS" w:cs="Times New Roman"/>
          <w:color w:val="auto"/>
          <w:sz w:val="24"/>
          <w:szCs w:val="24"/>
        </w:rPr>
        <w:t xml:space="preserve"> and batch </w:t>
      </w:r>
      <w:r w:rsidR="008C5D03" w:rsidRPr="002F79EE">
        <w:rPr>
          <w:rFonts w:ascii="Trebuchet MS" w:hAnsi="Trebuchet MS" w:cs="Times New Roman"/>
          <w:color w:val="auto"/>
          <w:sz w:val="24"/>
          <w:szCs w:val="24"/>
        </w:rPr>
        <w:t xml:space="preserve">confirming that the </w:t>
      </w:r>
      <w:r w:rsidR="009F3A9D" w:rsidRPr="002F79EE">
        <w:rPr>
          <w:rFonts w:ascii="Trebuchet MS" w:hAnsi="Trebuchet MS" w:cs="Times New Roman"/>
          <w:color w:val="auto"/>
          <w:sz w:val="24"/>
          <w:szCs w:val="24"/>
        </w:rPr>
        <w:t xml:space="preserve">excavated material </w:t>
      </w:r>
      <w:r w:rsidR="008C5D03" w:rsidRPr="002F79EE">
        <w:rPr>
          <w:rFonts w:ascii="Trebuchet MS" w:hAnsi="Trebuchet MS" w:cs="Times New Roman"/>
          <w:color w:val="auto"/>
          <w:sz w:val="24"/>
          <w:szCs w:val="24"/>
        </w:rPr>
        <w:t xml:space="preserve">conforms to Table 207-1. </w:t>
      </w:r>
      <w:r w:rsidR="008C5D03" w:rsidRPr="002F79EE">
        <w:rPr>
          <w:rFonts w:ascii="Trebuchet MS" w:hAnsi="Trebuchet MS" w:cs="Times New Roman"/>
          <w:color w:val="auto"/>
          <w:sz w:val="24"/>
          <w:szCs w:val="24"/>
        </w:rPr>
        <w:br/>
      </w:r>
    </w:p>
    <w:p w14:paraId="5E53EE9C" w14:textId="7D36035D" w:rsidR="00F60BCC" w:rsidRPr="002F79EE" w:rsidRDefault="008C5D03">
      <w:pPr>
        <w:pStyle w:val="NoSpacing"/>
        <w:numPr>
          <w:ilvl w:val="0"/>
          <w:numId w:val="12"/>
        </w:numPr>
        <w:rPr>
          <w:rFonts w:ascii="Trebuchet MS" w:hAnsi="Trebuchet MS" w:cs="Times New Roman"/>
          <w:color w:val="auto"/>
          <w:sz w:val="24"/>
          <w:szCs w:val="24"/>
        </w:rPr>
      </w:pPr>
      <w:r w:rsidRPr="002F79EE">
        <w:rPr>
          <w:rFonts w:ascii="Trebuchet MS" w:hAnsi="Trebuchet MS" w:cs="Times New Roman"/>
          <w:i/>
          <w:color w:val="auto"/>
          <w:sz w:val="24"/>
          <w:szCs w:val="24"/>
        </w:rPr>
        <w:t>Topsoil (Of</w:t>
      </w:r>
      <w:r w:rsidR="00097044" w:rsidRPr="002F79EE">
        <w:rPr>
          <w:rFonts w:ascii="Trebuchet MS" w:hAnsi="Trebuchet MS" w:cs="Times New Roman"/>
          <w:i/>
          <w:color w:val="auto"/>
          <w:sz w:val="24"/>
          <w:szCs w:val="24"/>
        </w:rPr>
        <w:t>f</w:t>
      </w:r>
      <w:r w:rsidRPr="002F79EE">
        <w:rPr>
          <w:rFonts w:ascii="Trebuchet MS" w:hAnsi="Trebuchet MS" w:cs="Times New Roman"/>
          <w:i/>
          <w:color w:val="auto"/>
          <w:sz w:val="24"/>
          <w:szCs w:val="24"/>
        </w:rPr>
        <w:t xml:space="preserve">site).  </w:t>
      </w:r>
      <w:r w:rsidR="000855E8" w:rsidRPr="002F79EE">
        <w:rPr>
          <w:rFonts w:ascii="Trebuchet MS" w:hAnsi="Trebuchet MS" w:cs="Times New Roman"/>
          <w:color w:val="auto"/>
          <w:sz w:val="24"/>
          <w:szCs w:val="24"/>
        </w:rPr>
        <w:t xml:space="preserve">The </w:t>
      </w:r>
      <w:r w:rsidRPr="002F79EE">
        <w:rPr>
          <w:rFonts w:ascii="Trebuchet MS" w:hAnsi="Trebuchet MS" w:cs="Times New Roman"/>
          <w:color w:val="auto"/>
          <w:sz w:val="24"/>
          <w:szCs w:val="24"/>
        </w:rPr>
        <w:t xml:space="preserve">Contractor </w:t>
      </w:r>
      <w:r w:rsidR="0040340E" w:rsidRPr="002F79EE">
        <w:rPr>
          <w:rFonts w:ascii="Trebuchet MS" w:hAnsi="Trebuchet MS" w:cs="Times New Roman"/>
          <w:color w:val="auto"/>
          <w:sz w:val="24"/>
          <w:szCs w:val="24"/>
        </w:rPr>
        <w:t>shall submit a CTR</w:t>
      </w:r>
      <w:r w:rsidR="00632DDF" w:rsidRPr="002F79EE">
        <w:rPr>
          <w:rFonts w:ascii="Trebuchet MS" w:hAnsi="Trebuchet MS" w:cs="Times New Roman"/>
          <w:color w:val="auto"/>
          <w:sz w:val="24"/>
          <w:szCs w:val="24"/>
        </w:rPr>
        <w:t xml:space="preserve"> </w:t>
      </w:r>
      <w:r w:rsidR="00AD5C67" w:rsidRPr="002F79EE">
        <w:rPr>
          <w:rFonts w:ascii="Trebuchet MS" w:hAnsi="Trebuchet MS" w:cs="Times New Roman"/>
          <w:color w:val="auto"/>
          <w:sz w:val="24"/>
          <w:szCs w:val="24"/>
        </w:rPr>
        <w:t xml:space="preserve">for </w:t>
      </w:r>
      <w:r w:rsidRPr="002F79EE">
        <w:rPr>
          <w:rFonts w:ascii="Trebuchet MS" w:hAnsi="Trebuchet MS" w:cs="Times New Roman"/>
          <w:color w:val="auto"/>
          <w:sz w:val="24"/>
          <w:szCs w:val="24"/>
        </w:rPr>
        <w:t xml:space="preserve">Topsoil </w:t>
      </w:r>
      <w:r w:rsidR="00AD5C67" w:rsidRPr="002F79EE">
        <w:rPr>
          <w:rFonts w:ascii="Trebuchet MS" w:hAnsi="Trebuchet MS" w:cs="Times New Roman"/>
          <w:color w:val="auto"/>
          <w:sz w:val="24"/>
          <w:szCs w:val="24"/>
        </w:rPr>
        <w:t xml:space="preserve">(Offsite) </w:t>
      </w:r>
      <w:r w:rsidRPr="002F79EE">
        <w:rPr>
          <w:rFonts w:ascii="Trebuchet MS" w:hAnsi="Trebuchet MS" w:cs="Times New Roman"/>
          <w:color w:val="auto"/>
          <w:sz w:val="24"/>
          <w:szCs w:val="24"/>
        </w:rPr>
        <w:t>for approval a minimum of 60 days prior to import</w:t>
      </w:r>
      <w:r w:rsidR="00FC1BFF" w:rsidRPr="002F79EE">
        <w:rPr>
          <w:rFonts w:ascii="Trebuchet MS" w:hAnsi="Trebuchet MS" w:cs="Times New Roman"/>
          <w:color w:val="auto"/>
          <w:sz w:val="24"/>
          <w:szCs w:val="24"/>
        </w:rPr>
        <w:t xml:space="preserve"> in accordance with</w:t>
      </w:r>
      <w:r w:rsidR="000855E8" w:rsidRPr="002F79EE">
        <w:rPr>
          <w:rFonts w:ascii="Trebuchet MS" w:hAnsi="Trebuchet MS" w:cs="Times New Roman"/>
          <w:color w:val="auto"/>
          <w:sz w:val="24"/>
          <w:szCs w:val="24"/>
        </w:rPr>
        <w:t xml:space="preserve"> subsection</w:t>
      </w:r>
      <w:r w:rsidR="00FC1BFF" w:rsidRPr="002F79EE">
        <w:rPr>
          <w:rFonts w:ascii="Trebuchet MS" w:hAnsi="Trebuchet MS" w:cs="Times New Roman"/>
          <w:color w:val="auto"/>
          <w:sz w:val="24"/>
          <w:szCs w:val="24"/>
        </w:rPr>
        <w:t xml:space="preserve"> 106.13</w:t>
      </w:r>
      <w:r w:rsidR="00632DDF" w:rsidRPr="002F79EE">
        <w:rPr>
          <w:rFonts w:ascii="Trebuchet MS" w:hAnsi="Trebuchet MS" w:cs="Times New Roman"/>
          <w:color w:val="auto"/>
          <w:sz w:val="24"/>
          <w:szCs w:val="24"/>
        </w:rPr>
        <w:t xml:space="preserve">.  </w:t>
      </w:r>
      <w:r w:rsidR="008F5DE1" w:rsidRPr="002F79EE">
        <w:rPr>
          <w:rFonts w:ascii="Trebuchet MS" w:hAnsi="Trebuchet MS" w:cs="Times New Roman"/>
          <w:color w:val="auto"/>
          <w:sz w:val="24"/>
          <w:szCs w:val="24"/>
        </w:rPr>
        <w:t xml:space="preserve">The </w:t>
      </w:r>
      <w:r w:rsidRPr="002F79EE">
        <w:rPr>
          <w:rFonts w:ascii="Trebuchet MS" w:hAnsi="Trebuchet MS" w:cs="Times New Roman"/>
          <w:color w:val="auto"/>
          <w:sz w:val="24"/>
          <w:szCs w:val="24"/>
        </w:rPr>
        <w:t xml:space="preserve">Contractor shall </w:t>
      </w:r>
      <w:r w:rsidR="0040340E" w:rsidRPr="002F79EE">
        <w:rPr>
          <w:rFonts w:ascii="Trebuchet MS" w:hAnsi="Trebuchet MS" w:cs="Times New Roman"/>
          <w:color w:val="auto"/>
          <w:sz w:val="24"/>
          <w:szCs w:val="24"/>
        </w:rPr>
        <w:t xml:space="preserve">include with the CTR </w:t>
      </w:r>
      <w:r w:rsidRPr="002F79EE">
        <w:rPr>
          <w:rFonts w:ascii="Trebuchet MS" w:hAnsi="Trebuchet MS" w:cs="Times New Roman"/>
          <w:color w:val="auto"/>
          <w:sz w:val="24"/>
          <w:szCs w:val="24"/>
        </w:rPr>
        <w:t>a complete Soil Nutrient Analysis for the properties listed in</w:t>
      </w:r>
      <w:r w:rsidR="00AD5C67" w:rsidRPr="002F79EE">
        <w:rPr>
          <w:rFonts w:ascii="Trebuchet MS" w:hAnsi="Trebuchet MS" w:cs="Times New Roman"/>
          <w:color w:val="auto"/>
          <w:sz w:val="24"/>
          <w:szCs w:val="24"/>
        </w:rPr>
        <w:t xml:space="preserve"> </w:t>
      </w:r>
      <w:r w:rsidR="000855E8" w:rsidRPr="002F79EE">
        <w:rPr>
          <w:rFonts w:ascii="Trebuchet MS" w:hAnsi="Trebuchet MS" w:cs="Times New Roman"/>
          <w:color w:val="auto"/>
          <w:sz w:val="24"/>
          <w:szCs w:val="24"/>
        </w:rPr>
        <w:t xml:space="preserve">Table </w:t>
      </w:r>
      <w:r w:rsidR="00AD5C67" w:rsidRPr="002F79EE">
        <w:rPr>
          <w:rFonts w:ascii="Trebuchet MS" w:hAnsi="Trebuchet MS" w:cs="Times New Roman"/>
          <w:color w:val="auto"/>
          <w:sz w:val="24"/>
          <w:szCs w:val="24"/>
        </w:rPr>
        <w:t xml:space="preserve">207-2 </w:t>
      </w:r>
      <w:r w:rsidRPr="002F79EE">
        <w:rPr>
          <w:rFonts w:ascii="Trebuchet MS" w:hAnsi="Trebuchet MS" w:cs="Times New Roman"/>
          <w:color w:val="auto"/>
          <w:sz w:val="24"/>
          <w:szCs w:val="24"/>
        </w:rPr>
        <w:t xml:space="preserve">from an </w:t>
      </w:r>
      <w:r w:rsidR="00665AF9" w:rsidRPr="002F79EE">
        <w:rPr>
          <w:rFonts w:ascii="Trebuchet MS" w:hAnsi="Trebuchet MS" w:cs="Times New Roman"/>
          <w:color w:val="auto"/>
          <w:sz w:val="24"/>
          <w:szCs w:val="24"/>
        </w:rPr>
        <w:t xml:space="preserve">independent </w:t>
      </w:r>
      <w:r w:rsidRPr="002F79EE">
        <w:rPr>
          <w:rFonts w:ascii="Trebuchet MS" w:hAnsi="Trebuchet MS" w:cs="Times New Roman"/>
          <w:color w:val="auto"/>
          <w:sz w:val="24"/>
          <w:szCs w:val="24"/>
        </w:rPr>
        <w:t xml:space="preserve">laboratory that participates in the National Association </w:t>
      </w:r>
      <w:r w:rsidR="00632DDF" w:rsidRPr="002F79EE">
        <w:rPr>
          <w:rFonts w:ascii="Trebuchet MS" w:hAnsi="Trebuchet MS" w:cs="Times New Roman"/>
          <w:color w:val="auto"/>
          <w:sz w:val="24"/>
          <w:szCs w:val="24"/>
        </w:rPr>
        <w:t xml:space="preserve">for Proficiency Testing (NAPT).  If topsoil nutrient analysis is </w:t>
      </w:r>
      <w:r w:rsidR="00AD5C67" w:rsidRPr="002F79EE">
        <w:rPr>
          <w:rFonts w:ascii="Trebuchet MS" w:hAnsi="Trebuchet MS" w:cs="Times New Roman"/>
          <w:color w:val="auto"/>
          <w:sz w:val="24"/>
          <w:szCs w:val="24"/>
        </w:rPr>
        <w:t>deficient</w:t>
      </w:r>
      <w:r w:rsidR="000855E8" w:rsidRPr="002F79EE">
        <w:rPr>
          <w:rFonts w:ascii="Trebuchet MS" w:hAnsi="Trebuchet MS" w:cs="Times New Roman"/>
          <w:color w:val="auto"/>
          <w:sz w:val="24"/>
          <w:szCs w:val="24"/>
        </w:rPr>
        <w:t>,</w:t>
      </w:r>
      <w:r w:rsidR="00AD5C67" w:rsidRPr="002F79EE">
        <w:rPr>
          <w:rFonts w:ascii="Trebuchet MS" w:hAnsi="Trebuchet MS" w:cs="Times New Roman"/>
          <w:color w:val="auto"/>
          <w:sz w:val="24"/>
          <w:szCs w:val="24"/>
        </w:rPr>
        <w:t xml:space="preserve"> </w:t>
      </w:r>
      <w:r w:rsidR="00632DDF" w:rsidRPr="002F79EE">
        <w:rPr>
          <w:rFonts w:ascii="Trebuchet MS" w:hAnsi="Trebuchet MS" w:cs="Times New Roman"/>
          <w:color w:val="auto"/>
          <w:sz w:val="24"/>
          <w:szCs w:val="24"/>
        </w:rPr>
        <w:t>a</w:t>
      </w:r>
      <w:r w:rsidRPr="002F79EE">
        <w:rPr>
          <w:rFonts w:ascii="Trebuchet MS" w:hAnsi="Trebuchet MS" w:cs="Times New Roman"/>
          <w:color w:val="auto"/>
          <w:sz w:val="24"/>
          <w:szCs w:val="24"/>
        </w:rPr>
        <w:t>n Amendment Protocol shall be submitted</w:t>
      </w:r>
      <w:r w:rsidR="00665AF9" w:rsidRPr="002F79EE">
        <w:rPr>
          <w:rFonts w:ascii="Trebuchet MS" w:hAnsi="Trebuchet MS" w:cs="Times New Roman"/>
          <w:color w:val="auto"/>
          <w:sz w:val="24"/>
          <w:szCs w:val="24"/>
        </w:rPr>
        <w:t xml:space="preserve"> </w:t>
      </w:r>
      <w:r w:rsidR="00AD5C67" w:rsidRPr="002F79EE">
        <w:rPr>
          <w:rFonts w:ascii="Trebuchet MS" w:hAnsi="Trebuchet MS" w:cs="Times New Roman"/>
          <w:color w:val="auto"/>
          <w:sz w:val="24"/>
          <w:szCs w:val="24"/>
        </w:rPr>
        <w:t xml:space="preserve">by the Contractor </w:t>
      </w:r>
      <w:r w:rsidR="00665AF9" w:rsidRPr="002F79EE">
        <w:rPr>
          <w:rFonts w:ascii="Trebuchet MS" w:hAnsi="Trebuchet MS" w:cs="Times New Roman"/>
          <w:color w:val="auto"/>
          <w:sz w:val="24"/>
          <w:szCs w:val="24"/>
        </w:rPr>
        <w:t>for approval.</w:t>
      </w:r>
      <w:r w:rsidRPr="002F79EE">
        <w:rPr>
          <w:rFonts w:ascii="Trebuchet MS" w:hAnsi="Trebuchet MS" w:cs="Times New Roman"/>
          <w:color w:val="auto"/>
          <w:sz w:val="24"/>
          <w:szCs w:val="24"/>
        </w:rPr>
        <w:t xml:space="preserve">  The Amendment Protocol shall contain a complete list of amendments and associated quantities to produce topsoil that conforms to Table 207-2.  </w:t>
      </w:r>
    </w:p>
    <w:p w14:paraId="21E859A3" w14:textId="77777777" w:rsidR="005E1765" w:rsidRPr="002F79EE" w:rsidRDefault="005E1765">
      <w:pPr>
        <w:pStyle w:val="NoSpacing"/>
        <w:rPr>
          <w:rFonts w:ascii="Trebuchet MS" w:hAnsi="Trebuchet MS" w:cs="Times New Roman"/>
          <w:color w:val="auto"/>
          <w:sz w:val="24"/>
          <w:szCs w:val="24"/>
        </w:rPr>
      </w:pPr>
    </w:p>
    <w:p w14:paraId="28ED4E29" w14:textId="621492A3" w:rsidR="00A05E00" w:rsidRPr="002F79EE" w:rsidRDefault="000855E8" w:rsidP="00C336F8">
      <w:pPr>
        <w:pStyle w:val="NoSpacing"/>
        <w:ind w:left="360"/>
        <w:rPr>
          <w:rFonts w:ascii="Trebuchet MS" w:hAnsi="Trebuchet MS" w:cs="Times New Roman"/>
          <w:color w:val="auto"/>
          <w:sz w:val="24"/>
          <w:szCs w:val="24"/>
        </w:rPr>
      </w:pPr>
      <w:r w:rsidRPr="002F79EE">
        <w:rPr>
          <w:rFonts w:ascii="Trebuchet MS" w:hAnsi="Trebuchet MS" w:cs="Times New Roman"/>
          <w:color w:val="auto"/>
          <w:sz w:val="24"/>
          <w:szCs w:val="24"/>
        </w:rPr>
        <w:t xml:space="preserve">The </w:t>
      </w:r>
      <w:r w:rsidR="005E1765" w:rsidRPr="002F79EE">
        <w:rPr>
          <w:rFonts w:ascii="Trebuchet MS" w:hAnsi="Trebuchet MS" w:cs="Times New Roman"/>
          <w:color w:val="auto"/>
          <w:sz w:val="24"/>
          <w:szCs w:val="24"/>
        </w:rPr>
        <w:t>Contractor shall submit a Certificate of Compliance (COC) for Topsoil (Offsite) for approval a minimum of 60 days prior to import that the source has controlled noxious weeds in accordance with the State of Colorado Noxious Weed Act 35-5.5-115.</w:t>
      </w:r>
    </w:p>
    <w:p w14:paraId="3AC191F5" w14:textId="77777777" w:rsidR="00A05E00" w:rsidRPr="002F79EE" w:rsidRDefault="00A05E00" w:rsidP="00C336F8">
      <w:pPr>
        <w:pStyle w:val="NoSpacing"/>
        <w:ind w:left="360"/>
        <w:rPr>
          <w:rFonts w:ascii="Trebuchet MS" w:hAnsi="Trebuchet MS" w:cs="Times New Roman"/>
          <w:color w:val="auto"/>
          <w:sz w:val="24"/>
          <w:szCs w:val="24"/>
        </w:rPr>
      </w:pPr>
    </w:p>
    <w:p w14:paraId="2EA68D50" w14:textId="733865CB" w:rsidR="008C5D03" w:rsidRPr="002F79EE" w:rsidRDefault="008C5D03" w:rsidP="0049392C">
      <w:pPr>
        <w:pStyle w:val="NoSpacing"/>
        <w:pageBreakBefore/>
        <w:ind w:left="360"/>
        <w:jc w:val="center"/>
        <w:rPr>
          <w:rFonts w:ascii="Trebuchet MS" w:hAnsi="Trebuchet MS" w:cs="Times New Roman"/>
          <w:b/>
          <w:color w:val="auto"/>
          <w:sz w:val="24"/>
          <w:szCs w:val="24"/>
        </w:rPr>
      </w:pPr>
      <w:r w:rsidRPr="002F79EE">
        <w:rPr>
          <w:rFonts w:ascii="Trebuchet MS" w:eastAsia="Times New Roman" w:hAnsi="Trebuchet MS" w:cs="Times New Roman"/>
          <w:b/>
          <w:bCs/>
          <w:color w:val="auto"/>
          <w:kern w:val="2"/>
          <w:sz w:val="24"/>
          <w:szCs w:val="24"/>
        </w:rPr>
        <w:lastRenderedPageBreak/>
        <w:t>Table 207-1</w:t>
      </w:r>
      <w:r w:rsidRPr="002F79EE">
        <w:rPr>
          <w:rFonts w:ascii="Trebuchet MS" w:eastAsia="Times New Roman" w:hAnsi="Trebuchet MS" w:cs="Times New Roman"/>
          <w:b/>
          <w:bCs/>
          <w:color w:val="auto"/>
          <w:kern w:val="2"/>
          <w:sz w:val="24"/>
          <w:szCs w:val="24"/>
        </w:rPr>
        <w:br/>
      </w:r>
      <w:r w:rsidR="0049392C" w:rsidRPr="002F79EE">
        <w:rPr>
          <w:rFonts w:ascii="Trebuchet MS" w:hAnsi="Trebuchet MS" w:cs="Times New Roman"/>
          <w:b/>
          <w:color w:val="auto"/>
          <w:sz w:val="24"/>
          <w:szCs w:val="24"/>
        </w:rPr>
        <w:t>Physical Properties of Seeding Media</w:t>
      </w:r>
    </w:p>
    <w:p w14:paraId="137A3C11" w14:textId="77777777" w:rsidR="00343CFB" w:rsidRPr="002F79EE" w:rsidRDefault="00343CFB" w:rsidP="00BA3F27">
      <w:pPr>
        <w:spacing w:after="0" w:line="240" w:lineRule="auto"/>
        <w:jc w:val="center"/>
        <w:rPr>
          <w:rFonts w:ascii="Trebuchet MS" w:hAnsi="Trebuchet MS" w:cs="Times New Roman"/>
          <w:b/>
          <w:color w:val="auto"/>
          <w:sz w:val="24"/>
          <w:szCs w:val="24"/>
        </w:rPr>
      </w:pPr>
    </w:p>
    <w:tbl>
      <w:tblPr>
        <w:tblStyle w:val="TableGrid"/>
        <w:tblW w:w="0" w:type="auto"/>
        <w:jc w:val="center"/>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Caption w:val="Table 207-1 Physical Properties of Seeding Media"/>
      </w:tblPr>
      <w:tblGrid>
        <w:gridCol w:w="4050"/>
        <w:gridCol w:w="2607"/>
        <w:gridCol w:w="2793"/>
      </w:tblGrid>
      <w:tr w:rsidR="008C5D03" w:rsidRPr="002F79EE" w14:paraId="35E05679" w14:textId="77777777" w:rsidTr="0049392C">
        <w:trPr>
          <w:cantSplit/>
          <w:trHeight w:val="321"/>
          <w:tblHeader/>
          <w:jc w:val="center"/>
        </w:trPr>
        <w:tc>
          <w:tcPr>
            <w:tcW w:w="4050" w:type="dxa"/>
            <w:tcBorders>
              <w:bottom w:val="single" w:sz="4" w:space="0" w:color="auto"/>
            </w:tcBorders>
            <w:shd w:val="clear" w:color="auto" w:fill="auto"/>
            <w:vAlign w:val="center"/>
          </w:tcPr>
          <w:p w14:paraId="69394C3B" w14:textId="77777777" w:rsidR="008C5D03" w:rsidRPr="002F79EE" w:rsidRDefault="008C5D03" w:rsidP="00BA3F27">
            <w:pPr>
              <w:widowControl w:val="0"/>
              <w:autoSpaceDE w:val="0"/>
              <w:autoSpaceDN w:val="0"/>
              <w:jc w:val="center"/>
              <w:rPr>
                <w:rFonts w:ascii="Trebuchet MS" w:eastAsia="Times New Roman" w:hAnsi="Trebuchet MS" w:cs="Times New Roman"/>
                <w:b/>
                <w:color w:val="auto"/>
                <w:kern w:val="28"/>
                <w:sz w:val="24"/>
                <w:szCs w:val="24"/>
              </w:rPr>
            </w:pPr>
            <w:r w:rsidRPr="002F79EE">
              <w:rPr>
                <w:rFonts w:ascii="Trebuchet MS" w:eastAsia="Times New Roman" w:hAnsi="Trebuchet MS" w:cs="Times New Roman"/>
                <w:color w:val="auto"/>
                <w:kern w:val="28"/>
                <w:sz w:val="24"/>
                <w:szCs w:val="24"/>
              </w:rPr>
              <w:br w:type="page"/>
            </w:r>
            <w:r w:rsidRPr="002F79EE">
              <w:rPr>
                <w:rFonts w:ascii="Trebuchet MS" w:eastAsia="Times New Roman" w:hAnsi="Trebuchet MS" w:cs="Times New Roman"/>
                <w:b/>
                <w:color w:val="auto"/>
                <w:kern w:val="28"/>
                <w:sz w:val="24"/>
                <w:szCs w:val="24"/>
              </w:rPr>
              <w:t>Property</w:t>
            </w:r>
          </w:p>
        </w:tc>
        <w:tc>
          <w:tcPr>
            <w:tcW w:w="2607" w:type="dxa"/>
            <w:tcBorders>
              <w:bottom w:val="single" w:sz="4" w:space="0" w:color="auto"/>
            </w:tcBorders>
            <w:shd w:val="clear" w:color="auto" w:fill="auto"/>
            <w:vAlign w:val="center"/>
          </w:tcPr>
          <w:p w14:paraId="562E6373" w14:textId="77777777" w:rsidR="008C5D03" w:rsidRPr="002F79EE" w:rsidRDefault="008C5D03" w:rsidP="00BA3F27">
            <w:pPr>
              <w:widowControl w:val="0"/>
              <w:autoSpaceDE w:val="0"/>
              <w:autoSpaceDN w:val="0"/>
              <w:jc w:val="center"/>
              <w:rPr>
                <w:rFonts w:ascii="Trebuchet MS" w:eastAsia="Times New Roman" w:hAnsi="Trebuchet MS" w:cs="Times New Roman"/>
                <w:b/>
                <w:color w:val="auto"/>
                <w:kern w:val="28"/>
                <w:sz w:val="24"/>
                <w:szCs w:val="24"/>
              </w:rPr>
            </w:pPr>
            <w:r w:rsidRPr="002F79EE">
              <w:rPr>
                <w:rFonts w:ascii="Trebuchet MS" w:eastAsia="Times New Roman" w:hAnsi="Trebuchet MS" w:cs="Times New Roman"/>
                <w:b/>
                <w:color w:val="auto"/>
                <w:kern w:val="28"/>
                <w:sz w:val="24"/>
                <w:szCs w:val="24"/>
              </w:rPr>
              <w:t>Range</w:t>
            </w:r>
          </w:p>
        </w:tc>
        <w:tc>
          <w:tcPr>
            <w:tcW w:w="2793" w:type="dxa"/>
            <w:tcBorders>
              <w:bottom w:val="single" w:sz="4" w:space="0" w:color="auto"/>
            </w:tcBorders>
            <w:shd w:val="clear" w:color="auto" w:fill="auto"/>
            <w:vAlign w:val="center"/>
          </w:tcPr>
          <w:p w14:paraId="4CAA21D2" w14:textId="77777777" w:rsidR="008C5D03" w:rsidRPr="002F79EE" w:rsidRDefault="008C5D03" w:rsidP="00BA3F27">
            <w:pPr>
              <w:widowControl w:val="0"/>
              <w:autoSpaceDE w:val="0"/>
              <w:autoSpaceDN w:val="0"/>
              <w:jc w:val="center"/>
              <w:rPr>
                <w:rFonts w:ascii="Trebuchet MS" w:eastAsia="Times New Roman" w:hAnsi="Trebuchet MS" w:cs="Times New Roman"/>
                <w:b/>
                <w:color w:val="auto"/>
                <w:kern w:val="28"/>
                <w:sz w:val="24"/>
                <w:szCs w:val="24"/>
              </w:rPr>
            </w:pPr>
            <w:r w:rsidRPr="002F79EE">
              <w:rPr>
                <w:rFonts w:ascii="Trebuchet MS" w:eastAsia="Times New Roman" w:hAnsi="Trebuchet MS" w:cs="Times New Roman"/>
                <w:b/>
                <w:color w:val="auto"/>
                <w:kern w:val="28"/>
                <w:sz w:val="24"/>
                <w:szCs w:val="24"/>
              </w:rPr>
              <w:t>Test</w:t>
            </w:r>
          </w:p>
        </w:tc>
      </w:tr>
      <w:tr w:rsidR="008C5D03" w:rsidRPr="002F79EE" w14:paraId="728081AB" w14:textId="77777777" w:rsidTr="00C336F8">
        <w:trPr>
          <w:jc w:val="center"/>
        </w:trPr>
        <w:tc>
          <w:tcPr>
            <w:tcW w:w="4050" w:type="dxa"/>
            <w:tcBorders>
              <w:top w:val="single" w:sz="4" w:space="0" w:color="auto"/>
            </w:tcBorders>
            <w:shd w:val="clear" w:color="auto" w:fill="D9D9D9" w:themeFill="background1" w:themeFillShade="D9"/>
            <w:vAlign w:val="center"/>
          </w:tcPr>
          <w:p w14:paraId="7A6229FC" w14:textId="14DD1D80" w:rsidR="008C5D03" w:rsidRPr="002F79EE" w:rsidRDefault="00F60BCC" w:rsidP="003154B6">
            <w:pPr>
              <w:widowControl w:val="0"/>
              <w:autoSpaceDE w:val="0"/>
              <w:autoSpaceDN w:val="0"/>
              <w:rPr>
                <w:rFonts w:ascii="Trebuchet MS" w:eastAsia="Times New Roman" w:hAnsi="Trebuchet MS" w:cs="Times New Roman"/>
                <w:color w:val="auto"/>
                <w:kern w:val="28"/>
                <w:sz w:val="24"/>
                <w:szCs w:val="24"/>
              </w:rPr>
            </w:pPr>
            <w:r w:rsidRPr="002F79EE">
              <w:rPr>
                <w:rFonts w:ascii="Trebuchet MS" w:eastAsia="Times New Roman" w:hAnsi="Trebuchet MS" w:cs="Times New Roman"/>
                <w:color w:val="auto"/>
                <w:kern w:val="28"/>
                <w:sz w:val="24"/>
                <w:szCs w:val="24"/>
              </w:rPr>
              <w:t xml:space="preserve">Soil </w:t>
            </w:r>
            <w:r w:rsidR="003154B6" w:rsidRPr="002F79EE">
              <w:rPr>
                <w:rFonts w:ascii="Trebuchet MS" w:eastAsia="Times New Roman" w:hAnsi="Trebuchet MS" w:cs="Times New Roman"/>
                <w:color w:val="auto"/>
                <w:kern w:val="28"/>
                <w:sz w:val="24"/>
                <w:szCs w:val="24"/>
              </w:rPr>
              <w:t>pH</w:t>
            </w:r>
            <w:r w:rsidRPr="002F79EE">
              <w:rPr>
                <w:rFonts w:ascii="Trebuchet MS" w:eastAsia="Times New Roman" w:hAnsi="Trebuchet MS" w:cs="Times New Roman"/>
                <w:color w:val="auto"/>
                <w:kern w:val="28"/>
                <w:sz w:val="24"/>
                <w:szCs w:val="24"/>
              </w:rPr>
              <w:t xml:space="preserve"> (s.u.)</w:t>
            </w:r>
          </w:p>
        </w:tc>
        <w:tc>
          <w:tcPr>
            <w:tcW w:w="2607" w:type="dxa"/>
            <w:tcBorders>
              <w:top w:val="single" w:sz="4" w:space="0" w:color="auto"/>
            </w:tcBorders>
            <w:shd w:val="clear" w:color="auto" w:fill="D9D9D9" w:themeFill="background1" w:themeFillShade="D9"/>
            <w:vAlign w:val="center"/>
          </w:tcPr>
          <w:p w14:paraId="22F19412" w14:textId="6F2FCFA0" w:rsidR="008C5D03" w:rsidRPr="002F79EE" w:rsidRDefault="008C5D03">
            <w:pPr>
              <w:widowControl w:val="0"/>
              <w:autoSpaceDE w:val="0"/>
              <w:autoSpaceDN w:val="0"/>
              <w:jc w:val="center"/>
              <w:rPr>
                <w:rFonts w:ascii="Trebuchet MS" w:eastAsia="Times New Roman" w:hAnsi="Trebuchet MS" w:cs="Times New Roman"/>
                <w:color w:val="auto"/>
                <w:kern w:val="28"/>
                <w:sz w:val="24"/>
                <w:szCs w:val="24"/>
              </w:rPr>
            </w:pPr>
            <w:r w:rsidRPr="002F79EE">
              <w:rPr>
                <w:rFonts w:ascii="Trebuchet MS" w:eastAsia="Times New Roman" w:hAnsi="Trebuchet MS" w:cs="Times New Roman"/>
                <w:color w:val="auto"/>
                <w:kern w:val="28"/>
                <w:sz w:val="24"/>
                <w:szCs w:val="24"/>
              </w:rPr>
              <w:t xml:space="preserve">5.6 </w:t>
            </w:r>
            <w:r w:rsidR="009C6DCE" w:rsidRPr="002F79EE">
              <w:rPr>
                <w:rFonts w:ascii="Trebuchet MS" w:eastAsia="Times New Roman" w:hAnsi="Trebuchet MS" w:cs="Times New Roman"/>
                <w:color w:val="auto"/>
                <w:kern w:val="28"/>
                <w:sz w:val="24"/>
                <w:szCs w:val="24"/>
              </w:rPr>
              <w:t>–</w:t>
            </w:r>
            <w:r w:rsidR="00F7217C" w:rsidRPr="002F79EE">
              <w:rPr>
                <w:rFonts w:ascii="Trebuchet MS" w:eastAsia="Times New Roman" w:hAnsi="Trebuchet MS" w:cs="Times New Roman"/>
                <w:color w:val="auto"/>
                <w:kern w:val="28"/>
                <w:sz w:val="24"/>
                <w:szCs w:val="24"/>
              </w:rPr>
              <w:t xml:space="preserve"> </w:t>
            </w:r>
            <w:r w:rsidR="009C6DCE" w:rsidRPr="002F79EE">
              <w:rPr>
                <w:rFonts w:ascii="Trebuchet MS" w:eastAsia="Times New Roman" w:hAnsi="Trebuchet MS" w:cs="Times New Roman"/>
                <w:color w:val="auto"/>
                <w:kern w:val="28"/>
                <w:sz w:val="24"/>
                <w:szCs w:val="24"/>
              </w:rPr>
              <w:t>7.5</w:t>
            </w:r>
          </w:p>
        </w:tc>
        <w:tc>
          <w:tcPr>
            <w:tcW w:w="2793" w:type="dxa"/>
            <w:tcBorders>
              <w:top w:val="single" w:sz="4" w:space="0" w:color="auto"/>
            </w:tcBorders>
            <w:shd w:val="clear" w:color="auto" w:fill="D9D9D9" w:themeFill="background1" w:themeFillShade="D9"/>
            <w:vAlign w:val="center"/>
          </w:tcPr>
          <w:p w14:paraId="28CA4331" w14:textId="132E4A13" w:rsidR="008C5D03" w:rsidRPr="002F79EE" w:rsidRDefault="008C5D03" w:rsidP="00BA3F27">
            <w:pPr>
              <w:widowControl w:val="0"/>
              <w:autoSpaceDE w:val="0"/>
              <w:autoSpaceDN w:val="0"/>
              <w:jc w:val="center"/>
              <w:rPr>
                <w:rFonts w:ascii="Trebuchet MS" w:eastAsia="Times New Roman" w:hAnsi="Trebuchet MS" w:cs="Times New Roman"/>
                <w:color w:val="auto"/>
                <w:kern w:val="28"/>
                <w:sz w:val="24"/>
                <w:szCs w:val="24"/>
              </w:rPr>
            </w:pPr>
            <w:r w:rsidRPr="002F79EE">
              <w:rPr>
                <w:rFonts w:ascii="Trebuchet MS" w:hAnsi="Trebuchet MS" w:cs="Times New Roman"/>
                <w:color w:val="auto"/>
                <w:sz w:val="24"/>
                <w:szCs w:val="24"/>
              </w:rPr>
              <w:t>ASA Mono. #9, Part 2, Method 10-3.2</w:t>
            </w:r>
            <w:r w:rsidR="00DB0DA6" w:rsidRPr="002F79EE">
              <w:rPr>
                <w:rFonts w:ascii="Trebuchet MS" w:hAnsi="Trebuchet MS" w:cs="Times New Roman"/>
                <w:color w:val="auto"/>
                <w:sz w:val="24"/>
                <w:szCs w:val="24"/>
              </w:rPr>
              <w:t xml:space="preserve"> or TMECC 04.11-A</w:t>
            </w:r>
          </w:p>
        </w:tc>
      </w:tr>
      <w:tr w:rsidR="008C5D03" w:rsidRPr="002F79EE" w14:paraId="1E96052A" w14:textId="77777777" w:rsidTr="003E0FDD">
        <w:trPr>
          <w:jc w:val="center"/>
        </w:trPr>
        <w:tc>
          <w:tcPr>
            <w:tcW w:w="4050" w:type="dxa"/>
            <w:shd w:val="clear" w:color="auto" w:fill="auto"/>
            <w:vAlign w:val="center"/>
          </w:tcPr>
          <w:p w14:paraId="46FB7947" w14:textId="7A9408C7" w:rsidR="008C5D03" w:rsidRPr="002F79EE" w:rsidRDefault="008C5D03" w:rsidP="00BA3F27">
            <w:pPr>
              <w:widowControl w:val="0"/>
              <w:autoSpaceDE w:val="0"/>
              <w:autoSpaceDN w:val="0"/>
              <w:rPr>
                <w:rFonts w:ascii="Trebuchet MS" w:eastAsia="Times New Roman" w:hAnsi="Trebuchet MS" w:cs="Times New Roman"/>
                <w:color w:val="auto"/>
                <w:kern w:val="28"/>
                <w:sz w:val="24"/>
                <w:szCs w:val="24"/>
              </w:rPr>
            </w:pPr>
            <w:r w:rsidRPr="002F79EE">
              <w:rPr>
                <w:rFonts w:ascii="Trebuchet MS" w:eastAsia="Times New Roman" w:hAnsi="Trebuchet MS" w:cs="Times New Roman"/>
                <w:color w:val="auto"/>
                <w:kern w:val="28"/>
                <w:sz w:val="24"/>
                <w:szCs w:val="24"/>
              </w:rPr>
              <w:t xml:space="preserve">Soil Electrical Conductivity (EC) </w:t>
            </w:r>
            <w:r w:rsidR="00B605E1" w:rsidRPr="002F79EE">
              <w:rPr>
                <w:rFonts w:ascii="Trebuchet MS" w:eastAsia="Times New Roman" w:hAnsi="Trebuchet MS" w:cs="Times New Roman"/>
                <w:color w:val="auto"/>
                <w:kern w:val="28"/>
                <w:sz w:val="24"/>
                <w:szCs w:val="24"/>
              </w:rPr>
              <w:t>(mmhos/cm or ds/m)</w:t>
            </w:r>
          </w:p>
        </w:tc>
        <w:tc>
          <w:tcPr>
            <w:tcW w:w="2607" w:type="dxa"/>
            <w:shd w:val="clear" w:color="auto" w:fill="auto"/>
            <w:vAlign w:val="center"/>
          </w:tcPr>
          <w:p w14:paraId="386871E2" w14:textId="5D00E4E1" w:rsidR="008C5D03" w:rsidRPr="002F79EE" w:rsidRDefault="00DB0DA6">
            <w:pPr>
              <w:widowControl w:val="0"/>
              <w:autoSpaceDE w:val="0"/>
              <w:autoSpaceDN w:val="0"/>
              <w:jc w:val="center"/>
              <w:rPr>
                <w:rFonts w:ascii="Trebuchet MS" w:eastAsia="Times New Roman" w:hAnsi="Trebuchet MS" w:cs="Times New Roman"/>
                <w:color w:val="auto"/>
                <w:kern w:val="28"/>
                <w:sz w:val="24"/>
                <w:szCs w:val="24"/>
              </w:rPr>
            </w:pPr>
            <w:r w:rsidRPr="002F79EE">
              <w:rPr>
                <w:rFonts w:ascii="Trebuchet MS" w:eastAsia="Times New Roman" w:hAnsi="Trebuchet MS" w:cs="Times New Roman"/>
                <w:color w:val="auto"/>
                <w:kern w:val="28"/>
                <w:sz w:val="24"/>
                <w:szCs w:val="24"/>
              </w:rPr>
              <w:t>&lt; 5</w:t>
            </w:r>
            <w:r w:rsidR="008C5D03" w:rsidRPr="002F79EE">
              <w:rPr>
                <w:rFonts w:ascii="Trebuchet MS" w:eastAsia="Times New Roman" w:hAnsi="Trebuchet MS" w:cs="Times New Roman"/>
                <w:color w:val="auto"/>
                <w:kern w:val="28"/>
                <w:sz w:val="24"/>
                <w:szCs w:val="24"/>
              </w:rPr>
              <w:t>.0</w:t>
            </w:r>
          </w:p>
        </w:tc>
        <w:tc>
          <w:tcPr>
            <w:tcW w:w="2793" w:type="dxa"/>
            <w:shd w:val="clear" w:color="auto" w:fill="auto"/>
            <w:vAlign w:val="center"/>
          </w:tcPr>
          <w:p w14:paraId="19E5C3D2" w14:textId="3AE95FA1" w:rsidR="008C5D03" w:rsidRPr="002F79EE" w:rsidRDefault="008C5D03" w:rsidP="00BA3F27">
            <w:pPr>
              <w:widowControl w:val="0"/>
              <w:autoSpaceDE w:val="0"/>
              <w:autoSpaceDN w:val="0"/>
              <w:jc w:val="center"/>
              <w:rPr>
                <w:rFonts w:ascii="Trebuchet MS" w:eastAsia="Times New Roman" w:hAnsi="Trebuchet MS" w:cs="Times New Roman"/>
                <w:color w:val="auto"/>
                <w:kern w:val="28"/>
                <w:sz w:val="24"/>
                <w:szCs w:val="24"/>
              </w:rPr>
            </w:pPr>
            <w:r w:rsidRPr="002F79EE">
              <w:rPr>
                <w:rFonts w:ascii="Trebuchet MS" w:hAnsi="Trebuchet MS" w:cs="Times New Roman"/>
                <w:color w:val="auto"/>
                <w:sz w:val="24"/>
                <w:szCs w:val="24"/>
              </w:rPr>
              <w:t>ASA Mono. #9, Part 2, Method 10-3.3</w:t>
            </w:r>
          </w:p>
        </w:tc>
      </w:tr>
      <w:tr w:rsidR="008C5D03" w:rsidRPr="002F79EE" w14:paraId="62873864" w14:textId="77777777" w:rsidTr="003E0FDD">
        <w:trPr>
          <w:jc w:val="center"/>
        </w:trPr>
        <w:tc>
          <w:tcPr>
            <w:tcW w:w="4050" w:type="dxa"/>
            <w:shd w:val="clear" w:color="auto" w:fill="D9D9D9" w:themeFill="background1" w:themeFillShade="D9"/>
            <w:vAlign w:val="center"/>
          </w:tcPr>
          <w:p w14:paraId="7C50E6BC" w14:textId="5AFA66B6" w:rsidR="008C5D03" w:rsidRPr="002F79EE" w:rsidRDefault="00F60BCC" w:rsidP="00BA3F27">
            <w:pPr>
              <w:widowControl w:val="0"/>
              <w:autoSpaceDE w:val="0"/>
              <w:autoSpaceDN w:val="0"/>
              <w:rPr>
                <w:rFonts w:ascii="Trebuchet MS" w:eastAsia="Times New Roman" w:hAnsi="Trebuchet MS" w:cs="Times New Roman"/>
                <w:color w:val="auto"/>
                <w:kern w:val="28"/>
                <w:sz w:val="24"/>
                <w:szCs w:val="24"/>
              </w:rPr>
            </w:pPr>
            <w:r w:rsidRPr="002F79EE">
              <w:rPr>
                <w:rFonts w:ascii="Trebuchet MS" w:eastAsia="Times New Roman" w:hAnsi="Trebuchet MS" w:cs="Times New Roman"/>
                <w:color w:val="auto"/>
                <w:kern w:val="28"/>
                <w:sz w:val="24"/>
                <w:szCs w:val="24"/>
              </w:rPr>
              <w:t>Soil SAR (s.u.</w:t>
            </w:r>
            <w:r w:rsidR="008C5D03" w:rsidRPr="002F79EE">
              <w:rPr>
                <w:rFonts w:ascii="Trebuchet MS" w:eastAsia="Times New Roman" w:hAnsi="Trebuchet MS" w:cs="Times New Roman"/>
                <w:color w:val="auto"/>
                <w:kern w:val="28"/>
                <w:sz w:val="24"/>
                <w:szCs w:val="24"/>
              </w:rPr>
              <w:t>)</w:t>
            </w:r>
          </w:p>
        </w:tc>
        <w:tc>
          <w:tcPr>
            <w:tcW w:w="2607" w:type="dxa"/>
            <w:shd w:val="clear" w:color="auto" w:fill="D9D9D9" w:themeFill="background1" w:themeFillShade="D9"/>
            <w:vAlign w:val="center"/>
          </w:tcPr>
          <w:p w14:paraId="46B0A944" w14:textId="03B29B57" w:rsidR="008C5D03" w:rsidRPr="002F79EE" w:rsidRDefault="008C5D03">
            <w:pPr>
              <w:widowControl w:val="0"/>
              <w:autoSpaceDE w:val="0"/>
              <w:autoSpaceDN w:val="0"/>
              <w:jc w:val="center"/>
              <w:rPr>
                <w:rFonts w:ascii="Trebuchet MS" w:eastAsia="Times New Roman" w:hAnsi="Trebuchet MS" w:cs="Times New Roman"/>
                <w:color w:val="auto"/>
                <w:kern w:val="28"/>
                <w:sz w:val="24"/>
                <w:szCs w:val="24"/>
              </w:rPr>
            </w:pPr>
            <w:r w:rsidRPr="002F79EE">
              <w:rPr>
                <w:rFonts w:ascii="Trebuchet MS" w:eastAsia="Times New Roman" w:hAnsi="Trebuchet MS" w:cs="Times New Roman"/>
                <w:color w:val="auto"/>
                <w:kern w:val="28"/>
                <w:sz w:val="24"/>
                <w:szCs w:val="24"/>
              </w:rPr>
              <w:t xml:space="preserve">0 </w:t>
            </w:r>
            <w:r w:rsidR="00F7217C" w:rsidRPr="002F79EE">
              <w:rPr>
                <w:rFonts w:ascii="Trebuchet MS" w:eastAsia="Times New Roman" w:hAnsi="Trebuchet MS" w:cs="Times New Roman"/>
                <w:color w:val="auto"/>
                <w:kern w:val="28"/>
                <w:sz w:val="24"/>
                <w:szCs w:val="24"/>
              </w:rPr>
              <w:t xml:space="preserve">- </w:t>
            </w:r>
            <w:r w:rsidRPr="002F79EE">
              <w:rPr>
                <w:rFonts w:ascii="Trebuchet MS" w:eastAsia="Times New Roman" w:hAnsi="Trebuchet MS" w:cs="Times New Roman"/>
                <w:color w:val="auto"/>
                <w:kern w:val="28"/>
                <w:sz w:val="24"/>
                <w:szCs w:val="24"/>
              </w:rPr>
              <w:t>10</w:t>
            </w:r>
          </w:p>
        </w:tc>
        <w:tc>
          <w:tcPr>
            <w:tcW w:w="2793" w:type="dxa"/>
            <w:shd w:val="clear" w:color="auto" w:fill="D9D9D9" w:themeFill="background1" w:themeFillShade="D9"/>
            <w:vAlign w:val="center"/>
          </w:tcPr>
          <w:p w14:paraId="025A6FFF" w14:textId="5E86C621" w:rsidR="008C5D03" w:rsidRPr="002F79EE" w:rsidRDefault="008C5D03" w:rsidP="00BA3F27">
            <w:pPr>
              <w:widowControl w:val="0"/>
              <w:autoSpaceDE w:val="0"/>
              <w:autoSpaceDN w:val="0"/>
              <w:jc w:val="center"/>
              <w:rPr>
                <w:rFonts w:ascii="Trebuchet MS" w:eastAsia="Times New Roman" w:hAnsi="Trebuchet MS" w:cs="Times New Roman"/>
                <w:color w:val="auto"/>
                <w:kern w:val="28"/>
                <w:sz w:val="24"/>
                <w:szCs w:val="24"/>
              </w:rPr>
            </w:pPr>
            <w:r w:rsidRPr="002F79EE">
              <w:rPr>
                <w:rFonts w:ascii="Trebuchet MS" w:hAnsi="Trebuchet MS" w:cs="Times New Roman"/>
                <w:color w:val="auto"/>
                <w:sz w:val="24"/>
                <w:szCs w:val="24"/>
              </w:rPr>
              <w:t>ASA Mono. #9, Part 2, Method 10-3.4</w:t>
            </w:r>
          </w:p>
        </w:tc>
      </w:tr>
      <w:tr w:rsidR="008C5D03" w:rsidRPr="002F79EE" w14:paraId="5DC6F5E3" w14:textId="77777777" w:rsidTr="003E0FDD">
        <w:trPr>
          <w:jc w:val="center"/>
        </w:trPr>
        <w:tc>
          <w:tcPr>
            <w:tcW w:w="4050" w:type="dxa"/>
            <w:shd w:val="clear" w:color="auto" w:fill="auto"/>
            <w:vAlign w:val="center"/>
          </w:tcPr>
          <w:p w14:paraId="788B3B5B" w14:textId="77777777" w:rsidR="008C5D03" w:rsidRPr="002F79EE" w:rsidRDefault="008C5D03" w:rsidP="00BA3F27">
            <w:pPr>
              <w:widowControl w:val="0"/>
              <w:autoSpaceDE w:val="0"/>
              <w:autoSpaceDN w:val="0"/>
              <w:rPr>
                <w:rFonts w:ascii="Trebuchet MS" w:eastAsia="Times New Roman" w:hAnsi="Trebuchet MS" w:cs="Times New Roman"/>
                <w:color w:val="auto"/>
                <w:kern w:val="28"/>
                <w:sz w:val="24"/>
                <w:szCs w:val="24"/>
              </w:rPr>
            </w:pPr>
            <w:r w:rsidRPr="002F79EE">
              <w:rPr>
                <w:rFonts w:ascii="Trebuchet MS" w:eastAsia="Times New Roman" w:hAnsi="Trebuchet MS" w:cs="Times New Roman"/>
                <w:color w:val="auto"/>
                <w:kern w:val="28"/>
                <w:sz w:val="24"/>
                <w:szCs w:val="24"/>
              </w:rPr>
              <w:t>Rock Content (%)</w:t>
            </w:r>
          </w:p>
        </w:tc>
        <w:tc>
          <w:tcPr>
            <w:tcW w:w="2607" w:type="dxa"/>
            <w:shd w:val="clear" w:color="auto" w:fill="auto"/>
            <w:vAlign w:val="center"/>
          </w:tcPr>
          <w:p w14:paraId="1070F98A" w14:textId="77777777" w:rsidR="008C5D03" w:rsidRPr="002F79EE" w:rsidRDefault="008C5D03" w:rsidP="00BA3F27">
            <w:pPr>
              <w:widowControl w:val="0"/>
              <w:autoSpaceDE w:val="0"/>
              <w:autoSpaceDN w:val="0"/>
              <w:jc w:val="center"/>
              <w:rPr>
                <w:rFonts w:ascii="Trebuchet MS" w:eastAsia="Times New Roman" w:hAnsi="Trebuchet MS" w:cs="Times New Roman"/>
                <w:color w:val="auto"/>
                <w:kern w:val="28"/>
                <w:sz w:val="24"/>
                <w:szCs w:val="24"/>
              </w:rPr>
            </w:pPr>
            <w:r w:rsidRPr="002F79EE">
              <w:rPr>
                <w:rFonts w:ascii="Trebuchet MS" w:eastAsia="Times New Roman" w:hAnsi="Trebuchet MS" w:cs="Times New Roman"/>
                <w:color w:val="auto"/>
                <w:kern w:val="28"/>
                <w:sz w:val="24"/>
                <w:szCs w:val="24"/>
                <w:u w:val="single"/>
              </w:rPr>
              <w:t>&lt;</w:t>
            </w:r>
            <w:r w:rsidRPr="002F79EE">
              <w:rPr>
                <w:rFonts w:ascii="Trebuchet MS" w:eastAsia="Times New Roman" w:hAnsi="Trebuchet MS" w:cs="Times New Roman"/>
                <w:color w:val="auto"/>
                <w:kern w:val="28"/>
                <w:sz w:val="24"/>
                <w:szCs w:val="24"/>
              </w:rPr>
              <w:t xml:space="preserve"> 25 </w:t>
            </w:r>
          </w:p>
        </w:tc>
        <w:tc>
          <w:tcPr>
            <w:tcW w:w="2793" w:type="dxa"/>
            <w:shd w:val="clear" w:color="auto" w:fill="auto"/>
            <w:vAlign w:val="center"/>
          </w:tcPr>
          <w:p w14:paraId="5921D0C3" w14:textId="79AF7F6B" w:rsidR="008C5D03" w:rsidRPr="002F79EE" w:rsidRDefault="008C5D03" w:rsidP="00BA3F27">
            <w:pPr>
              <w:widowControl w:val="0"/>
              <w:autoSpaceDE w:val="0"/>
              <w:autoSpaceDN w:val="0"/>
              <w:jc w:val="center"/>
              <w:rPr>
                <w:rFonts w:ascii="Trebuchet MS" w:eastAsia="Times New Roman" w:hAnsi="Trebuchet MS" w:cs="Times New Roman"/>
                <w:color w:val="auto"/>
                <w:kern w:val="28"/>
                <w:sz w:val="24"/>
                <w:szCs w:val="24"/>
              </w:rPr>
            </w:pPr>
            <w:r w:rsidRPr="002F79EE">
              <w:rPr>
                <w:rFonts w:ascii="Trebuchet MS" w:eastAsia="Times New Roman" w:hAnsi="Trebuchet MS" w:cs="Times New Roman"/>
                <w:color w:val="auto"/>
                <w:kern w:val="28"/>
                <w:sz w:val="24"/>
                <w:szCs w:val="24"/>
              </w:rPr>
              <w:t>USDA NRCS Rock</w:t>
            </w:r>
          </w:p>
          <w:p w14:paraId="0152BA6F" w14:textId="77777777" w:rsidR="008C5D03" w:rsidRPr="002F79EE" w:rsidRDefault="008C5D03" w:rsidP="00BA3F27">
            <w:pPr>
              <w:widowControl w:val="0"/>
              <w:autoSpaceDE w:val="0"/>
              <w:autoSpaceDN w:val="0"/>
              <w:jc w:val="center"/>
              <w:rPr>
                <w:rFonts w:ascii="Trebuchet MS" w:eastAsia="Times New Roman" w:hAnsi="Trebuchet MS" w:cs="Times New Roman"/>
                <w:color w:val="auto"/>
                <w:kern w:val="28"/>
                <w:sz w:val="24"/>
                <w:szCs w:val="24"/>
                <w:u w:val="single"/>
              </w:rPr>
            </w:pPr>
            <w:r w:rsidRPr="002F79EE">
              <w:rPr>
                <w:rFonts w:ascii="Trebuchet MS" w:eastAsia="Times New Roman" w:hAnsi="Trebuchet MS" w:cs="Times New Roman"/>
                <w:color w:val="auto"/>
                <w:kern w:val="28"/>
                <w:sz w:val="24"/>
                <w:szCs w:val="24"/>
              </w:rPr>
              <w:t>Fragment Modifier Usage</w:t>
            </w:r>
          </w:p>
        </w:tc>
      </w:tr>
      <w:tr w:rsidR="008C5D03" w:rsidRPr="002F79EE" w14:paraId="154E7AB5" w14:textId="77777777" w:rsidTr="003E0FDD">
        <w:trPr>
          <w:jc w:val="center"/>
        </w:trPr>
        <w:tc>
          <w:tcPr>
            <w:tcW w:w="4050" w:type="dxa"/>
            <w:shd w:val="clear" w:color="auto" w:fill="D9D9D9" w:themeFill="background1" w:themeFillShade="D9"/>
            <w:vAlign w:val="center"/>
          </w:tcPr>
          <w:p w14:paraId="66254EF3" w14:textId="77777777" w:rsidR="00731302" w:rsidRPr="002F79EE" w:rsidRDefault="008C5D03" w:rsidP="00BA3F27">
            <w:pPr>
              <w:widowControl w:val="0"/>
              <w:autoSpaceDE w:val="0"/>
              <w:autoSpaceDN w:val="0"/>
              <w:rPr>
                <w:rFonts w:ascii="Trebuchet MS" w:eastAsia="Times New Roman" w:hAnsi="Trebuchet MS" w:cs="Times New Roman"/>
                <w:color w:val="auto"/>
                <w:kern w:val="28"/>
                <w:sz w:val="24"/>
                <w:szCs w:val="24"/>
              </w:rPr>
            </w:pPr>
            <w:r w:rsidRPr="002F79EE">
              <w:rPr>
                <w:rFonts w:ascii="Trebuchet MS" w:eastAsia="Times New Roman" w:hAnsi="Trebuchet MS" w:cs="Times New Roman"/>
                <w:color w:val="auto"/>
                <w:kern w:val="28"/>
                <w:sz w:val="24"/>
                <w:szCs w:val="24"/>
              </w:rPr>
              <w:t xml:space="preserve">Trace Contaminants </w:t>
            </w:r>
          </w:p>
          <w:p w14:paraId="34D3DCD5" w14:textId="6C1E6C15" w:rsidR="008C5D03" w:rsidRPr="002F79EE" w:rsidRDefault="008C5D03" w:rsidP="00BA3F27">
            <w:pPr>
              <w:widowControl w:val="0"/>
              <w:autoSpaceDE w:val="0"/>
              <w:autoSpaceDN w:val="0"/>
              <w:rPr>
                <w:rFonts w:ascii="Trebuchet MS" w:eastAsia="Times New Roman" w:hAnsi="Trebuchet MS" w:cs="Times New Roman"/>
                <w:color w:val="auto"/>
                <w:kern w:val="28"/>
                <w:sz w:val="24"/>
                <w:szCs w:val="24"/>
              </w:rPr>
            </w:pPr>
            <w:r w:rsidRPr="002F79EE">
              <w:rPr>
                <w:rFonts w:ascii="Trebuchet MS" w:eastAsia="Times New Roman" w:hAnsi="Trebuchet MS" w:cs="Times New Roman"/>
                <w:color w:val="auto"/>
                <w:kern w:val="28"/>
                <w:sz w:val="24"/>
                <w:szCs w:val="24"/>
              </w:rPr>
              <w:t>(Arsenic, Cadmium, Copper, Mercury, Selenium, Zinc, Nickel, and Lead)</w:t>
            </w:r>
          </w:p>
        </w:tc>
        <w:tc>
          <w:tcPr>
            <w:tcW w:w="2607" w:type="dxa"/>
            <w:shd w:val="clear" w:color="auto" w:fill="D9D9D9" w:themeFill="background1" w:themeFillShade="D9"/>
            <w:vAlign w:val="center"/>
          </w:tcPr>
          <w:p w14:paraId="3ECBB4BD" w14:textId="065967D4" w:rsidR="008C5D03" w:rsidRPr="002F79EE" w:rsidRDefault="00DB0DA6" w:rsidP="00BA3F27">
            <w:pPr>
              <w:widowControl w:val="0"/>
              <w:autoSpaceDE w:val="0"/>
              <w:autoSpaceDN w:val="0"/>
              <w:jc w:val="center"/>
              <w:rPr>
                <w:rFonts w:ascii="Trebuchet MS" w:eastAsia="Times New Roman" w:hAnsi="Trebuchet MS" w:cs="Times New Roman"/>
                <w:color w:val="auto"/>
                <w:kern w:val="28"/>
                <w:sz w:val="24"/>
                <w:szCs w:val="24"/>
              </w:rPr>
            </w:pPr>
            <w:r w:rsidRPr="002F79EE">
              <w:rPr>
                <w:rFonts w:ascii="Trebuchet MS" w:eastAsia="Times New Roman" w:hAnsi="Trebuchet MS" w:cs="Times New Roman"/>
                <w:color w:val="auto"/>
                <w:kern w:val="28"/>
                <w:sz w:val="24"/>
                <w:szCs w:val="24"/>
              </w:rPr>
              <w:t>Meets US EPA, 40 CFR 503 Regulations</w:t>
            </w:r>
          </w:p>
        </w:tc>
        <w:tc>
          <w:tcPr>
            <w:tcW w:w="2793" w:type="dxa"/>
            <w:shd w:val="clear" w:color="auto" w:fill="D9D9D9" w:themeFill="background1" w:themeFillShade="D9"/>
            <w:vAlign w:val="center"/>
          </w:tcPr>
          <w:p w14:paraId="27E19CF0" w14:textId="0C50BA44" w:rsidR="008C5D03" w:rsidRPr="002F79EE" w:rsidRDefault="008C5D03" w:rsidP="00BA3F27">
            <w:pPr>
              <w:widowControl w:val="0"/>
              <w:autoSpaceDE w:val="0"/>
              <w:autoSpaceDN w:val="0"/>
              <w:jc w:val="center"/>
              <w:rPr>
                <w:rFonts w:ascii="Trebuchet MS" w:eastAsia="Times New Roman" w:hAnsi="Trebuchet MS" w:cs="Times New Roman"/>
                <w:color w:val="auto"/>
                <w:kern w:val="28"/>
                <w:sz w:val="24"/>
                <w:szCs w:val="24"/>
              </w:rPr>
            </w:pPr>
            <w:r w:rsidRPr="002F79EE">
              <w:rPr>
                <w:rFonts w:ascii="Trebuchet MS" w:eastAsia="Times New Roman" w:hAnsi="Trebuchet MS" w:cs="Times New Roman"/>
                <w:color w:val="auto"/>
                <w:kern w:val="28"/>
                <w:sz w:val="24"/>
                <w:szCs w:val="24"/>
              </w:rPr>
              <w:t>TMECC 04.06 or EPA6020/ASA (American Society of Agronomy)</w:t>
            </w:r>
          </w:p>
        </w:tc>
      </w:tr>
      <w:tr w:rsidR="008C5D03" w:rsidRPr="002F79EE" w14:paraId="01C646D2" w14:textId="77777777" w:rsidTr="003E0FDD">
        <w:trPr>
          <w:jc w:val="center"/>
        </w:trPr>
        <w:tc>
          <w:tcPr>
            <w:tcW w:w="4050" w:type="dxa"/>
            <w:shd w:val="clear" w:color="auto" w:fill="auto"/>
            <w:vAlign w:val="center"/>
          </w:tcPr>
          <w:p w14:paraId="14C3922B" w14:textId="75FE082F" w:rsidR="008C5D03" w:rsidRPr="002F79EE" w:rsidRDefault="008C5D03" w:rsidP="00BA3F27">
            <w:pPr>
              <w:widowControl w:val="0"/>
              <w:autoSpaceDE w:val="0"/>
              <w:autoSpaceDN w:val="0"/>
              <w:rPr>
                <w:rFonts w:ascii="Trebuchet MS" w:eastAsia="Times New Roman" w:hAnsi="Trebuchet MS" w:cs="Times New Roman"/>
                <w:color w:val="auto"/>
                <w:kern w:val="28"/>
                <w:sz w:val="24"/>
                <w:szCs w:val="24"/>
              </w:rPr>
            </w:pPr>
            <w:r w:rsidRPr="002F79EE">
              <w:rPr>
                <w:rFonts w:ascii="Trebuchet MS" w:eastAsia="Times New Roman" w:hAnsi="Trebuchet MS" w:cs="Times New Roman"/>
                <w:color w:val="auto"/>
                <w:kern w:val="28"/>
                <w:sz w:val="24"/>
                <w:szCs w:val="24"/>
              </w:rPr>
              <w:t>Rock Content (%) greater than 3” diameter</w:t>
            </w:r>
          </w:p>
        </w:tc>
        <w:tc>
          <w:tcPr>
            <w:tcW w:w="2607" w:type="dxa"/>
            <w:shd w:val="clear" w:color="auto" w:fill="auto"/>
            <w:vAlign w:val="center"/>
          </w:tcPr>
          <w:p w14:paraId="2DCB498C" w14:textId="77777777" w:rsidR="008C5D03" w:rsidRPr="002F79EE" w:rsidRDefault="008C5D03" w:rsidP="00BA3F27">
            <w:pPr>
              <w:widowControl w:val="0"/>
              <w:autoSpaceDE w:val="0"/>
              <w:autoSpaceDN w:val="0"/>
              <w:jc w:val="center"/>
              <w:rPr>
                <w:rFonts w:ascii="Trebuchet MS" w:eastAsia="Times New Roman" w:hAnsi="Trebuchet MS" w:cs="Times New Roman"/>
                <w:color w:val="auto"/>
                <w:kern w:val="28"/>
                <w:sz w:val="24"/>
                <w:szCs w:val="24"/>
              </w:rPr>
            </w:pPr>
            <w:r w:rsidRPr="002F79EE">
              <w:rPr>
                <w:rFonts w:ascii="Trebuchet MS" w:eastAsia="Times New Roman" w:hAnsi="Trebuchet MS" w:cs="Times New Roman"/>
                <w:color w:val="auto"/>
                <w:kern w:val="28"/>
                <w:sz w:val="24"/>
                <w:szCs w:val="24"/>
                <w:u w:val="single"/>
              </w:rPr>
              <w:t>&lt;</w:t>
            </w:r>
            <w:r w:rsidRPr="002F79EE">
              <w:rPr>
                <w:rFonts w:ascii="Trebuchet MS" w:eastAsia="Times New Roman" w:hAnsi="Trebuchet MS" w:cs="Times New Roman"/>
                <w:color w:val="auto"/>
                <w:kern w:val="28"/>
                <w:sz w:val="24"/>
                <w:szCs w:val="24"/>
              </w:rPr>
              <w:t xml:space="preserve"> 25</w:t>
            </w:r>
          </w:p>
        </w:tc>
        <w:tc>
          <w:tcPr>
            <w:tcW w:w="2793" w:type="dxa"/>
            <w:shd w:val="clear" w:color="auto" w:fill="auto"/>
            <w:vAlign w:val="center"/>
          </w:tcPr>
          <w:p w14:paraId="6AD15619" w14:textId="77777777" w:rsidR="008C5D03" w:rsidRPr="002F79EE" w:rsidRDefault="008C5D03" w:rsidP="00BA3F27">
            <w:pPr>
              <w:widowControl w:val="0"/>
              <w:autoSpaceDE w:val="0"/>
              <w:autoSpaceDN w:val="0"/>
              <w:jc w:val="center"/>
              <w:rPr>
                <w:rFonts w:ascii="Trebuchet MS" w:eastAsia="Times New Roman" w:hAnsi="Trebuchet MS" w:cs="Times New Roman"/>
                <w:color w:val="auto"/>
                <w:kern w:val="28"/>
                <w:sz w:val="24"/>
                <w:szCs w:val="24"/>
              </w:rPr>
            </w:pPr>
            <w:r w:rsidRPr="002F79EE">
              <w:rPr>
                <w:rFonts w:ascii="Trebuchet MS" w:eastAsia="Times New Roman" w:hAnsi="Trebuchet MS" w:cs="Times New Roman"/>
                <w:color w:val="auto"/>
                <w:kern w:val="28"/>
                <w:sz w:val="24"/>
                <w:szCs w:val="24"/>
              </w:rPr>
              <w:t>USDA NRCS Rock</w:t>
            </w:r>
          </w:p>
          <w:p w14:paraId="7BE0FFE7" w14:textId="77777777" w:rsidR="008C5D03" w:rsidRPr="002F79EE" w:rsidRDefault="008C5D03" w:rsidP="00BA3F27">
            <w:pPr>
              <w:widowControl w:val="0"/>
              <w:autoSpaceDE w:val="0"/>
              <w:autoSpaceDN w:val="0"/>
              <w:jc w:val="center"/>
              <w:rPr>
                <w:rFonts w:ascii="Trebuchet MS" w:hAnsi="Trebuchet MS" w:cs="Times New Roman"/>
                <w:color w:val="auto"/>
                <w:sz w:val="24"/>
                <w:szCs w:val="24"/>
              </w:rPr>
            </w:pPr>
            <w:r w:rsidRPr="002F79EE">
              <w:rPr>
                <w:rFonts w:ascii="Trebuchet MS" w:eastAsia="Times New Roman" w:hAnsi="Trebuchet MS" w:cs="Times New Roman"/>
                <w:color w:val="auto"/>
                <w:kern w:val="28"/>
                <w:sz w:val="24"/>
                <w:szCs w:val="24"/>
              </w:rPr>
              <w:t>Fragment Modifier Usage</w:t>
            </w:r>
          </w:p>
        </w:tc>
      </w:tr>
      <w:tr w:rsidR="008C5D03" w:rsidRPr="002F79EE" w14:paraId="3D471151" w14:textId="77777777" w:rsidTr="00C336F8">
        <w:trPr>
          <w:jc w:val="center"/>
        </w:trPr>
        <w:tc>
          <w:tcPr>
            <w:tcW w:w="4050" w:type="dxa"/>
            <w:tcBorders>
              <w:bottom w:val="single" w:sz="4" w:space="0" w:color="auto"/>
            </w:tcBorders>
            <w:shd w:val="clear" w:color="auto" w:fill="D9D9D9" w:themeFill="background1" w:themeFillShade="D9"/>
            <w:vAlign w:val="center"/>
          </w:tcPr>
          <w:p w14:paraId="2E978A2E" w14:textId="77777777" w:rsidR="008C5D03" w:rsidRPr="002F79EE" w:rsidRDefault="008C5D03" w:rsidP="00BA3F27">
            <w:pPr>
              <w:widowControl w:val="0"/>
              <w:autoSpaceDE w:val="0"/>
              <w:autoSpaceDN w:val="0"/>
              <w:rPr>
                <w:rFonts w:ascii="Trebuchet MS" w:eastAsia="Times New Roman" w:hAnsi="Trebuchet MS" w:cs="Times New Roman"/>
                <w:color w:val="auto"/>
                <w:kern w:val="28"/>
                <w:sz w:val="24"/>
                <w:szCs w:val="24"/>
              </w:rPr>
            </w:pPr>
            <w:r w:rsidRPr="002F79EE">
              <w:rPr>
                <w:rFonts w:ascii="Trebuchet MS" w:eastAsia="Times New Roman" w:hAnsi="Trebuchet MS" w:cs="Times New Roman"/>
                <w:color w:val="auto"/>
                <w:kern w:val="28"/>
                <w:sz w:val="24"/>
                <w:szCs w:val="24"/>
              </w:rPr>
              <w:t>USDA Soil Texture</w:t>
            </w:r>
          </w:p>
        </w:tc>
        <w:tc>
          <w:tcPr>
            <w:tcW w:w="2607" w:type="dxa"/>
            <w:tcBorders>
              <w:bottom w:val="single" w:sz="4" w:space="0" w:color="auto"/>
            </w:tcBorders>
            <w:shd w:val="clear" w:color="auto" w:fill="D9D9D9" w:themeFill="background1" w:themeFillShade="D9"/>
            <w:vAlign w:val="center"/>
          </w:tcPr>
          <w:p w14:paraId="069CE0C8" w14:textId="078599B8" w:rsidR="008C5D03" w:rsidRPr="002F79EE" w:rsidRDefault="008C5D03">
            <w:pPr>
              <w:widowControl w:val="0"/>
              <w:autoSpaceDE w:val="0"/>
              <w:autoSpaceDN w:val="0"/>
              <w:jc w:val="center"/>
              <w:rPr>
                <w:rFonts w:ascii="Trebuchet MS" w:eastAsia="Times New Roman" w:hAnsi="Trebuchet MS" w:cs="Times New Roman"/>
                <w:color w:val="auto"/>
                <w:kern w:val="28"/>
                <w:sz w:val="24"/>
                <w:szCs w:val="24"/>
              </w:rPr>
            </w:pPr>
            <w:r w:rsidRPr="002F79EE">
              <w:rPr>
                <w:rFonts w:ascii="Trebuchet MS" w:eastAsia="Times New Roman" w:hAnsi="Trebuchet MS" w:cs="Times New Roman"/>
                <w:color w:val="auto"/>
                <w:kern w:val="28"/>
                <w:sz w:val="24"/>
                <w:szCs w:val="24"/>
              </w:rPr>
              <w:t>No more than 70</w:t>
            </w:r>
            <w:r w:rsidR="00F7217C" w:rsidRPr="002F79EE">
              <w:rPr>
                <w:rFonts w:ascii="Trebuchet MS" w:eastAsia="Times New Roman" w:hAnsi="Trebuchet MS" w:cs="Times New Roman"/>
                <w:color w:val="auto"/>
                <w:kern w:val="28"/>
                <w:sz w:val="24"/>
                <w:szCs w:val="24"/>
              </w:rPr>
              <w:t>%</w:t>
            </w:r>
            <w:r w:rsidRPr="002F79EE">
              <w:rPr>
                <w:rFonts w:ascii="Trebuchet MS" w:eastAsia="Times New Roman" w:hAnsi="Trebuchet MS" w:cs="Times New Roman"/>
                <w:color w:val="auto"/>
                <w:kern w:val="28"/>
                <w:sz w:val="24"/>
                <w:szCs w:val="24"/>
              </w:rPr>
              <w:t xml:space="preserve"> </w:t>
            </w:r>
            <w:r w:rsidR="00F7217C" w:rsidRPr="002F79EE">
              <w:rPr>
                <w:rFonts w:ascii="Trebuchet MS" w:eastAsia="Times New Roman" w:hAnsi="Trebuchet MS" w:cs="Times New Roman"/>
                <w:color w:val="auto"/>
                <w:kern w:val="28"/>
                <w:sz w:val="24"/>
                <w:szCs w:val="24"/>
              </w:rPr>
              <w:t>clay</w:t>
            </w:r>
            <w:r w:rsidRPr="002F79EE">
              <w:rPr>
                <w:rFonts w:ascii="Trebuchet MS" w:eastAsia="Times New Roman" w:hAnsi="Trebuchet MS" w:cs="Times New Roman"/>
                <w:color w:val="auto"/>
                <w:kern w:val="28"/>
                <w:sz w:val="24"/>
                <w:szCs w:val="24"/>
              </w:rPr>
              <w:t xml:space="preserve">, </w:t>
            </w:r>
            <w:r w:rsidR="00F7217C" w:rsidRPr="002F79EE">
              <w:rPr>
                <w:rFonts w:ascii="Trebuchet MS" w:eastAsia="Times New Roman" w:hAnsi="Trebuchet MS" w:cs="Times New Roman"/>
                <w:color w:val="auto"/>
                <w:kern w:val="28"/>
                <w:sz w:val="24"/>
                <w:szCs w:val="24"/>
              </w:rPr>
              <w:t>silt</w:t>
            </w:r>
            <w:r w:rsidRPr="002F79EE">
              <w:rPr>
                <w:rFonts w:ascii="Trebuchet MS" w:eastAsia="Times New Roman" w:hAnsi="Trebuchet MS" w:cs="Times New Roman"/>
                <w:color w:val="auto"/>
                <w:kern w:val="28"/>
                <w:sz w:val="24"/>
                <w:szCs w:val="24"/>
              </w:rPr>
              <w:t xml:space="preserve">, and </w:t>
            </w:r>
            <w:r w:rsidR="00F7217C" w:rsidRPr="002F79EE">
              <w:rPr>
                <w:rFonts w:ascii="Trebuchet MS" w:eastAsia="Times New Roman" w:hAnsi="Trebuchet MS" w:cs="Times New Roman"/>
                <w:color w:val="auto"/>
                <w:kern w:val="28"/>
                <w:sz w:val="24"/>
                <w:szCs w:val="24"/>
              </w:rPr>
              <w:t xml:space="preserve">sand </w:t>
            </w:r>
            <w:r w:rsidRPr="002F79EE">
              <w:rPr>
                <w:rFonts w:ascii="Trebuchet MS" w:eastAsia="Times New Roman" w:hAnsi="Trebuchet MS" w:cs="Times New Roman"/>
                <w:color w:val="auto"/>
                <w:kern w:val="28"/>
                <w:sz w:val="24"/>
                <w:szCs w:val="24"/>
              </w:rPr>
              <w:t>by percentage volume of topsoil.</w:t>
            </w:r>
          </w:p>
        </w:tc>
        <w:tc>
          <w:tcPr>
            <w:tcW w:w="2793" w:type="dxa"/>
            <w:tcBorders>
              <w:bottom w:val="single" w:sz="4" w:space="0" w:color="auto"/>
            </w:tcBorders>
            <w:shd w:val="clear" w:color="auto" w:fill="D9D9D9" w:themeFill="background1" w:themeFillShade="D9"/>
            <w:vAlign w:val="center"/>
          </w:tcPr>
          <w:p w14:paraId="4B680982" w14:textId="77777777" w:rsidR="008C5D03" w:rsidRPr="002F79EE" w:rsidRDefault="008C5D03" w:rsidP="00BA3F27">
            <w:pPr>
              <w:widowControl w:val="0"/>
              <w:autoSpaceDE w:val="0"/>
              <w:autoSpaceDN w:val="0"/>
              <w:jc w:val="center"/>
              <w:rPr>
                <w:rFonts w:ascii="Trebuchet MS" w:hAnsi="Trebuchet MS" w:cs="Times New Roman"/>
                <w:color w:val="auto"/>
                <w:sz w:val="24"/>
                <w:szCs w:val="24"/>
              </w:rPr>
            </w:pPr>
            <w:r w:rsidRPr="002F79EE">
              <w:rPr>
                <w:rFonts w:ascii="Trebuchet MS" w:hAnsi="Trebuchet MS" w:cs="Times New Roman"/>
                <w:color w:val="auto"/>
                <w:sz w:val="24"/>
                <w:szCs w:val="24"/>
              </w:rPr>
              <w:t>ASA Monograph #9, Part 1, Method 15-4</w:t>
            </w:r>
          </w:p>
          <w:p w14:paraId="7141AA8C" w14:textId="77777777" w:rsidR="008C5D03" w:rsidRPr="002F79EE" w:rsidRDefault="008C5D03" w:rsidP="00BA3F27">
            <w:pPr>
              <w:widowControl w:val="0"/>
              <w:autoSpaceDE w:val="0"/>
              <w:autoSpaceDN w:val="0"/>
              <w:jc w:val="center"/>
              <w:rPr>
                <w:rFonts w:ascii="Trebuchet MS" w:eastAsia="Times New Roman" w:hAnsi="Trebuchet MS" w:cs="Times New Roman"/>
                <w:color w:val="auto"/>
                <w:kern w:val="28"/>
                <w:sz w:val="24"/>
                <w:szCs w:val="24"/>
              </w:rPr>
            </w:pPr>
            <w:r w:rsidRPr="002F79EE">
              <w:rPr>
                <w:rFonts w:ascii="Trebuchet MS" w:eastAsia="Times New Roman" w:hAnsi="Trebuchet MS" w:cs="Times New Roman"/>
                <w:color w:val="auto"/>
                <w:kern w:val="28"/>
                <w:sz w:val="24"/>
                <w:szCs w:val="24"/>
              </w:rPr>
              <w:t>or</w:t>
            </w:r>
          </w:p>
          <w:p w14:paraId="7F38B364" w14:textId="77777777" w:rsidR="008C5D03" w:rsidRPr="002F79EE" w:rsidRDefault="008C5D03" w:rsidP="00BA3F27">
            <w:pPr>
              <w:widowControl w:val="0"/>
              <w:autoSpaceDE w:val="0"/>
              <w:autoSpaceDN w:val="0"/>
              <w:jc w:val="center"/>
              <w:rPr>
                <w:rFonts w:ascii="Trebuchet MS" w:eastAsia="Times New Roman" w:hAnsi="Trebuchet MS" w:cs="Times New Roman"/>
                <w:color w:val="auto"/>
                <w:kern w:val="28"/>
                <w:sz w:val="24"/>
                <w:szCs w:val="24"/>
              </w:rPr>
            </w:pPr>
            <w:r w:rsidRPr="002F79EE">
              <w:rPr>
                <w:rFonts w:ascii="Trebuchet MS" w:eastAsia="Times New Roman" w:hAnsi="Trebuchet MS" w:cs="Times New Roman"/>
                <w:color w:val="auto"/>
                <w:kern w:val="28"/>
                <w:sz w:val="24"/>
                <w:szCs w:val="24"/>
              </w:rPr>
              <w:t>ASA 1 43-5</w:t>
            </w:r>
          </w:p>
        </w:tc>
      </w:tr>
      <w:tr w:rsidR="008B3431" w:rsidRPr="002F79EE" w14:paraId="077F94B1" w14:textId="77777777" w:rsidTr="00C336F8">
        <w:trPr>
          <w:jc w:val="center"/>
        </w:trPr>
        <w:tc>
          <w:tcPr>
            <w:tcW w:w="4050" w:type="dxa"/>
            <w:tcBorders>
              <w:top w:val="single" w:sz="4" w:space="0" w:color="auto"/>
              <w:bottom w:val="single" w:sz="4" w:space="0" w:color="auto"/>
            </w:tcBorders>
            <w:shd w:val="clear" w:color="auto" w:fill="auto"/>
            <w:vAlign w:val="center"/>
          </w:tcPr>
          <w:p w14:paraId="463CB2F3" w14:textId="66B28E34" w:rsidR="008B3431" w:rsidRPr="002F79EE" w:rsidRDefault="008B3431" w:rsidP="008B3431">
            <w:pPr>
              <w:widowControl w:val="0"/>
              <w:autoSpaceDE w:val="0"/>
              <w:autoSpaceDN w:val="0"/>
              <w:rPr>
                <w:rFonts w:ascii="Trebuchet MS" w:eastAsia="Times New Roman" w:hAnsi="Trebuchet MS" w:cs="Times New Roman"/>
                <w:color w:val="auto"/>
                <w:kern w:val="28"/>
                <w:sz w:val="24"/>
                <w:szCs w:val="24"/>
              </w:rPr>
            </w:pPr>
            <w:r w:rsidRPr="002F79EE">
              <w:rPr>
                <w:rFonts w:ascii="Trebuchet MS" w:eastAsia="Times New Roman" w:hAnsi="Trebuchet MS" w:cs="Times New Roman"/>
                <w:color w:val="auto"/>
                <w:kern w:val="28"/>
                <w:sz w:val="24"/>
                <w:szCs w:val="24"/>
              </w:rPr>
              <w:t>All Particle Sizes</w:t>
            </w:r>
          </w:p>
        </w:tc>
        <w:tc>
          <w:tcPr>
            <w:tcW w:w="2607" w:type="dxa"/>
            <w:tcBorders>
              <w:top w:val="single" w:sz="4" w:space="0" w:color="auto"/>
              <w:bottom w:val="single" w:sz="4" w:space="0" w:color="auto"/>
            </w:tcBorders>
            <w:shd w:val="clear" w:color="auto" w:fill="auto"/>
            <w:vAlign w:val="center"/>
          </w:tcPr>
          <w:p w14:paraId="21A9E19B" w14:textId="6B064CB6" w:rsidR="008B3431" w:rsidRPr="002F79EE" w:rsidRDefault="008B3431" w:rsidP="008B3431">
            <w:pPr>
              <w:widowControl w:val="0"/>
              <w:autoSpaceDE w:val="0"/>
              <w:autoSpaceDN w:val="0"/>
              <w:jc w:val="center"/>
              <w:rPr>
                <w:rFonts w:ascii="Trebuchet MS" w:eastAsia="Times New Roman" w:hAnsi="Trebuchet MS" w:cs="Times New Roman"/>
                <w:color w:val="auto"/>
                <w:kern w:val="28"/>
                <w:sz w:val="24"/>
                <w:szCs w:val="24"/>
              </w:rPr>
            </w:pPr>
            <w:r w:rsidRPr="002F79EE">
              <w:rPr>
                <w:rFonts w:ascii="Trebuchet MS" w:eastAsia="Times New Roman" w:hAnsi="Trebuchet MS" w:cs="Times New Roman"/>
                <w:color w:val="auto"/>
                <w:kern w:val="28"/>
                <w:sz w:val="24"/>
                <w:szCs w:val="24"/>
              </w:rPr>
              <w:t>&lt; 6 Inches</w:t>
            </w:r>
          </w:p>
        </w:tc>
        <w:tc>
          <w:tcPr>
            <w:tcW w:w="2793" w:type="dxa"/>
            <w:tcBorders>
              <w:top w:val="single" w:sz="4" w:space="0" w:color="auto"/>
              <w:bottom w:val="single" w:sz="4" w:space="0" w:color="auto"/>
            </w:tcBorders>
            <w:shd w:val="clear" w:color="auto" w:fill="auto"/>
            <w:vAlign w:val="center"/>
          </w:tcPr>
          <w:p w14:paraId="0D40BC2C" w14:textId="77777777" w:rsidR="008B3431" w:rsidRPr="002F79EE" w:rsidRDefault="008B3431" w:rsidP="008B3431">
            <w:pPr>
              <w:widowControl w:val="0"/>
              <w:autoSpaceDE w:val="0"/>
              <w:autoSpaceDN w:val="0"/>
              <w:jc w:val="center"/>
              <w:rPr>
                <w:rFonts w:ascii="Trebuchet MS" w:hAnsi="Trebuchet MS" w:cs="Times New Roman"/>
                <w:color w:val="auto"/>
                <w:sz w:val="24"/>
                <w:szCs w:val="24"/>
              </w:rPr>
            </w:pPr>
          </w:p>
        </w:tc>
      </w:tr>
      <w:tr w:rsidR="00DB0DA6" w:rsidRPr="002F79EE" w14:paraId="46DECE08" w14:textId="77777777" w:rsidTr="00C336F8">
        <w:trPr>
          <w:jc w:val="center"/>
        </w:trPr>
        <w:tc>
          <w:tcPr>
            <w:tcW w:w="4050" w:type="dxa"/>
            <w:tcBorders>
              <w:bottom w:val="single" w:sz="4" w:space="0" w:color="auto"/>
            </w:tcBorders>
            <w:shd w:val="clear" w:color="auto" w:fill="D9D9D9" w:themeFill="background1" w:themeFillShade="D9"/>
            <w:vAlign w:val="center"/>
          </w:tcPr>
          <w:p w14:paraId="1C14EC15" w14:textId="3328873E" w:rsidR="00DB0DA6" w:rsidRPr="002F79EE" w:rsidRDefault="00DB0DA6" w:rsidP="00DB0DA6">
            <w:pPr>
              <w:widowControl w:val="0"/>
              <w:autoSpaceDE w:val="0"/>
              <w:autoSpaceDN w:val="0"/>
              <w:rPr>
                <w:rFonts w:ascii="Trebuchet MS" w:eastAsia="Times New Roman" w:hAnsi="Trebuchet MS" w:cs="Times New Roman"/>
                <w:color w:val="auto"/>
                <w:kern w:val="28"/>
                <w:sz w:val="24"/>
                <w:szCs w:val="24"/>
              </w:rPr>
            </w:pPr>
            <w:r w:rsidRPr="002F79EE">
              <w:rPr>
                <w:rFonts w:ascii="Trebuchet MS" w:eastAsia="Times New Roman" w:hAnsi="Trebuchet MS" w:cs="Times New Roman"/>
                <w:color w:val="auto"/>
                <w:kern w:val="28"/>
                <w:sz w:val="24"/>
                <w:szCs w:val="24"/>
              </w:rPr>
              <w:t>Physical contaminants (man-made inerts) (%)</w:t>
            </w:r>
          </w:p>
        </w:tc>
        <w:tc>
          <w:tcPr>
            <w:tcW w:w="2607" w:type="dxa"/>
            <w:tcBorders>
              <w:bottom w:val="single" w:sz="4" w:space="0" w:color="auto"/>
            </w:tcBorders>
            <w:shd w:val="clear" w:color="auto" w:fill="D9D9D9" w:themeFill="background1" w:themeFillShade="D9"/>
            <w:vAlign w:val="center"/>
          </w:tcPr>
          <w:p w14:paraId="69B1A177" w14:textId="34D91A4F" w:rsidR="00DB0DA6" w:rsidRPr="002F79EE" w:rsidRDefault="00DB0DA6" w:rsidP="00DB0DA6">
            <w:pPr>
              <w:widowControl w:val="0"/>
              <w:autoSpaceDE w:val="0"/>
              <w:autoSpaceDN w:val="0"/>
              <w:jc w:val="center"/>
              <w:rPr>
                <w:rFonts w:ascii="Trebuchet MS" w:eastAsia="Times New Roman" w:hAnsi="Trebuchet MS" w:cs="Times New Roman"/>
                <w:color w:val="auto"/>
                <w:kern w:val="28"/>
                <w:sz w:val="24"/>
                <w:szCs w:val="24"/>
              </w:rPr>
            </w:pPr>
            <w:r w:rsidRPr="002F79EE">
              <w:rPr>
                <w:rFonts w:ascii="Trebuchet MS" w:eastAsia="Times New Roman" w:hAnsi="Trebuchet MS" w:cs="Times New Roman"/>
                <w:color w:val="auto"/>
                <w:kern w:val="28"/>
                <w:sz w:val="24"/>
                <w:szCs w:val="24"/>
              </w:rPr>
              <w:t>&lt; 1</w:t>
            </w:r>
          </w:p>
        </w:tc>
        <w:tc>
          <w:tcPr>
            <w:tcW w:w="2793" w:type="dxa"/>
            <w:tcBorders>
              <w:bottom w:val="single" w:sz="4" w:space="0" w:color="auto"/>
            </w:tcBorders>
            <w:shd w:val="clear" w:color="auto" w:fill="D9D9D9" w:themeFill="background1" w:themeFillShade="D9"/>
            <w:vAlign w:val="center"/>
          </w:tcPr>
          <w:p w14:paraId="5E8C4924" w14:textId="07D318CD" w:rsidR="00DB0DA6" w:rsidRPr="002F79EE" w:rsidRDefault="00DB0DA6" w:rsidP="00DB0DA6">
            <w:pPr>
              <w:widowControl w:val="0"/>
              <w:autoSpaceDE w:val="0"/>
              <w:autoSpaceDN w:val="0"/>
              <w:jc w:val="center"/>
              <w:rPr>
                <w:rFonts w:ascii="Trebuchet MS" w:hAnsi="Trebuchet MS" w:cs="Times New Roman"/>
                <w:color w:val="auto"/>
                <w:sz w:val="24"/>
                <w:szCs w:val="24"/>
              </w:rPr>
            </w:pPr>
            <w:r w:rsidRPr="002F79EE">
              <w:rPr>
                <w:rFonts w:ascii="Trebuchet MS" w:eastAsia="Times New Roman" w:hAnsi="Trebuchet MS" w:cs="Times New Roman"/>
                <w:color w:val="auto"/>
                <w:kern w:val="28"/>
                <w:sz w:val="24"/>
                <w:szCs w:val="24"/>
              </w:rPr>
              <w:t xml:space="preserve">TMECC 03.08-C  </w:t>
            </w:r>
          </w:p>
        </w:tc>
      </w:tr>
      <w:tr w:rsidR="00DB0DA6" w:rsidRPr="002F79EE" w14:paraId="0BE4E915" w14:textId="77777777" w:rsidTr="00C336F8">
        <w:trPr>
          <w:jc w:val="center"/>
        </w:trPr>
        <w:tc>
          <w:tcPr>
            <w:tcW w:w="4050" w:type="dxa"/>
            <w:tcBorders>
              <w:top w:val="single" w:sz="4" w:space="0" w:color="auto"/>
              <w:bottom w:val="single" w:sz="4" w:space="0" w:color="auto"/>
            </w:tcBorders>
            <w:shd w:val="clear" w:color="auto" w:fill="auto"/>
            <w:vAlign w:val="center"/>
          </w:tcPr>
          <w:p w14:paraId="3AC6C455" w14:textId="3032EE39" w:rsidR="00DB0DA6" w:rsidRPr="002F79EE" w:rsidRDefault="00DB2877" w:rsidP="00DB0DA6">
            <w:pPr>
              <w:widowControl w:val="0"/>
              <w:autoSpaceDE w:val="0"/>
              <w:autoSpaceDN w:val="0"/>
              <w:rPr>
                <w:rFonts w:ascii="Trebuchet MS" w:eastAsia="Times New Roman" w:hAnsi="Trebuchet MS" w:cs="Times New Roman"/>
                <w:color w:val="auto"/>
                <w:kern w:val="28"/>
                <w:sz w:val="24"/>
                <w:szCs w:val="24"/>
              </w:rPr>
            </w:pPr>
            <w:r w:rsidRPr="002F79EE">
              <w:rPr>
                <w:rFonts w:ascii="Trebuchet MS" w:eastAsia="Times New Roman" w:hAnsi="Trebuchet MS" w:cs="Times New Roman"/>
                <w:color w:val="auto"/>
                <w:kern w:val="28"/>
                <w:sz w:val="24"/>
                <w:szCs w:val="24"/>
              </w:rPr>
              <w:t>C:N ratio</w:t>
            </w:r>
          </w:p>
        </w:tc>
        <w:tc>
          <w:tcPr>
            <w:tcW w:w="2607" w:type="dxa"/>
            <w:tcBorders>
              <w:top w:val="single" w:sz="4" w:space="0" w:color="auto"/>
              <w:bottom w:val="single" w:sz="4" w:space="0" w:color="auto"/>
            </w:tcBorders>
            <w:shd w:val="clear" w:color="auto" w:fill="auto"/>
            <w:vAlign w:val="center"/>
          </w:tcPr>
          <w:p w14:paraId="7666B7C2" w14:textId="6AE27743" w:rsidR="00DB0DA6" w:rsidRPr="002F79EE" w:rsidRDefault="00DB2877" w:rsidP="00DB0DA6">
            <w:pPr>
              <w:widowControl w:val="0"/>
              <w:autoSpaceDE w:val="0"/>
              <w:autoSpaceDN w:val="0"/>
              <w:jc w:val="center"/>
              <w:rPr>
                <w:rFonts w:ascii="Trebuchet MS" w:eastAsia="Times New Roman" w:hAnsi="Trebuchet MS" w:cs="Times New Roman"/>
                <w:color w:val="auto"/>
                <w:kern w:val="28"/>
                <w:sz w:val="24"/>
                <w:szCs w:val="24"/>
              </w:rPr>
            </w:pPr>
            <w:r w:rsidRPr="002F79EE">
              <w:rPr>
                <w:rFonts w:ascii="Trebuchet MS" w:eastAsia="Times New Roman" w:hAnsi="Trebuchet MS" w:cs="Times New Roman"/>
                <w:color w:val="auto"/>
                <w:kern w:val="28"/>
                <w:sz w:val="24"/>
                <w:szCs w:val="24"/>
              </w:rPr>
              <w:t>&lt;20</w:t>
            </w:r>
          </w:p>
        </w:tc>
        <w:tc>
          <w:tcPr>
            <w:tcW w:w="2793" w:type="dxa"/>
            <w:tcBorders>
              <w:top w:val="single" w:sz="4" w:space="0" w:color="auto"/>
              <w:bottom w:val="single" w:sz="4" w:space="0" w:color="auto"/>
            </w:tcBorders>
            <w:shd w:val="clear" w:color="auto" w:fill="auto"/>
            <w:vAlign w:val="center"/>
          </w:tcPr>
          <w:p w14:paraId="5DA4873C" w14:textId="3FD8C73D" w:rsidR="00DB0DA6" w:rsidRPr="002F79EE" w:rsidRDefault="00DB2877" w:rsidP="00DB0DA6">
            <w:pPr>
              <w:widowControl w:val="0"/>
              <w:autoSpaceDE w:val="0"/>
              <w:autoSpaceDN w:val="0"/>
              <w:jc w:val="center"/>
              <w:rPr>
                <w:rFonts w:ascii="Trebuchet MS" w:eastAsia="Times New Roman" w:hAnsi="Trebuchet MS" w:cs="Times New Roman"/>
                <w:color w:val="auto"/>
                <w:kern w:val="28"/>
                <w:sz w:val="24"/>
                <w:szCs w:val="24"/>
              </w:rPr>
            </w:pPr>
            <w:r w:rsidRPr="002F79EE">
              <w:rPr>
                <w:rFonts w:ascii="Trebuchet MS" w:eastAsia="Times New Roman" w:hAnsi="Trebuchet MS" w:cs="Times New Roman"/>
                <w:color w:val="auto"/>
                <w:kern w:val="28"/>
                <w:sz w:val="24"/>
                <w:szCs w:val="24"/>
              </w:rPr>
              <w:t>TMECC 05.02-A</w:t>
            </w:r>
          </w:p>
        </w:tc>
      </w:tr>
      <w:tr w:rsidR="00DB0DA6" w:rsidRPr="002F79EE" w14:paraId="1F718544" w14:textId="77777777" w:rsidTr="00C336F8">
        <w:trPr>
          <w:jc w:val="center"/>
        </w:trPr>
        <w:tc>
          <w:tcPr>
            <w:tcW w:w="4050" w:type="dxa"/>
            <w:tcBorders>
              <w:top w:val="single" w:sz="4" w:space="0" w:color="auto"/>
              <w:bottom w:val="double" w:sz="4" w:space="0" w:color="auto"/>
            </w:tcBorders>
            <w:shd w:val="clear" w:color="auto" w:fill="D9D9D9" w:themeFill="background1" w:themeFillShade="D9"/>
            <w:vAlign w:val="center"/>
          </w:tcPr>
          <w:p w14:paraId="0F3A4CB3" w14:textId="63001927" w:rsidR="00DB0DA6" w:rsidRPr="002F79EE" w:rsidRDefault="00741A42" w:rsidP="00DB0DA6">
            <w:pPr>
              <w:widowControl w:val="0"/>
              <w:autoSpaceDE w:val="0"/>
              <w:autoSpaceDN w:val="0"/>
              <w:rPr>
                <w:rFonts w:ascii="Trebuchet MS" w:eastAsia="Times New Roman" w:hAnsi="Trebuchet MS" w:cs="Times New Roman"/>
                <w:color w:val="auto"/>
                <w:kern w:val="28"/>
                <w:sz w:val="24"/>
                <w:szCs w:val="24"/>
              </w:rPr>
            </w:pPr>
            <w:r w:rsidRPr="002F79EE">
              <w:rPr>
                <w:rFonts w:ascii="Trebuchet MS" w:eastAsia="Times New Roman" w:hAnsi="Trebuchet MS" w:cs="Times New Roman"/>
                <w:color w:val="auto"/>
                <w:kern w:val="28"/>
                <w:sz w:val="24"/>
                <w:szCs w:val="24"/>
              </w:rPr>
              <w:t>* Fines % when manufacturing material from rock</w:t>
            </w:r>
          </w:p>
        </w:tc>
        <w:tc>
          <w:tcPr>
            <w:tcW w:w="2607" w:type="dxa"/>
            <w:tcBorders>
              <w:top w:val="single" w:sz="4" w:space="0" w:color="auto"/>
              <w:bottom w:val="double" w:sz="4" w:space="0" w:color="auto"/>
            </w:tcBorders>
            <w:shd w:val="clear" w:color="auto" w:fill="D9D9D9" w:themeFill="background1" w:themeFillShade="D9"/>
            <w:vAlign w:val="center"/>
          </w:tcPr>
          <w:p w14:paraId="4A9D18D6" w14:textId="6B4DC4F9" w:rsidR="00DB0DA6" w:rsidRPr="002F79EE" w:rsidRDefault="00741A42" w:rsidP="00DB0DA6">
            <w:pPr>
              <w:widowControl w:val="0"/>
              <w:autoSpaceDE w:val="0"/>
              <w:autoSpaceDN w:val="0"/>
              <w:jc w:val="center"/>
              <w:rPr>
                <w:rFonts w:ascii="Trebuchet MS" w:eastAsia="Times New Roman" w:hAnsi="Trebuchet MS" w:cs="Times New Roman"/>
                <w:color w:val="auto"/>
                <w:kern w:val="28"/>
                <w:sz w:val="24"/>
                <w:szCs w:val="24"/>
              </w:rPr>
            </w:pPr>
            <w:r w:rsidRPr="002F79EE">
              <w:rPr>
                <w:rFonts w:ascii="Trebuchet MS" w:eastAsia="Times New Roman" w:hAnsi="Trebuchet MS" w:cs="Times New Roman"/>
                <w:color w:val="auto"/>
                <w:kern w:val="28"/>
                <w:sz w:val="24"/>
                <w:szCs w:val="24"/>
              </w:rPr>
              <w:t>&gt;25% material passing through #4 sieve</w:t>
            </w:r>
          </w:p>
        </w:tc>
        <w:tc>
          <w:tcPr>
            <w:tcW w:w="2793" w:type="dxa"/>
            <w:tcBorders>
              <w:top w:val="single" w:sz="4" w:space="0" w:color="auto"/>
              <w:bottom w:val="double" w:sz="4" w:space="0" w:color="auto"/>
            </w:tcBorders>
            <w:shd w:val="clear" w:color="auto" w:fill="D9D9D9" w:themeFill="background1" w:themeFillShade="D9"/>
            <w:vAlign w:val="center"/>
          </w:tcPr>
          <w:p w14:paraId="07CEB139" w14:textId="031926CD" w:rsidR="00DB0DA6" w:rsidRPr="002F79EE" w:rsidRDefault="00D65148" w:rsidP="00DB0DA6">
            <w:pPr>
              <w:widowControl w:val="0"/>
              <w:autoSpaceDE w:val="0"/>
              <w:autoSpaceDN w:val="0"/>
              <w:jc w:val="center"/>
              <w:rPr>
                <w:rFonts w:ascii="Trebuchet MS" w:eastAsia="Times New Roman" w:hAnsi="Trebuchet MS" w:cs="Times New Roman"/>
                <w:color w:val="auto"/>
                <w:kern w:val="28"/>
                <w:sz w:val="24"/>
                <w:szCs w:val="24"/>
              </w:rPr>
            </w:pPr>
            <w:r w:rsidRPr="002F79EE">
              <w:rPr>
                <w:rFonts w:ascii="Trebuchet MS" w:eastAsia="Times New Roman" w:hAnsi="Trebuchet MS" w:cs="Times New Roman"/>
                <w:color w:val="auto"/>
                <w:kern w:val="28"/>
                <w:sz w:val="24"/>
                <w:szCs w:val="24"/>
              </w:rPr>
              <w:t>ASTM D6913</w:t>
            </w:r>
          </w:p>
        </w:tc>
      </w:tr>
    </w:tbl>
    <w:p w14:paraId="20F71278" w14:textId="4D34AFB6" w:rsidR="00D65148" w:rsidRPr="002F79EE" w:rsidRDefault="008C5D03" w:rsidP="00C336F8">
      <w:pPr>
        <w:spacing w:after="0" w:line="240" w:lineRule="auto"/>
        <w:ind w:left="360"/>
        <w:rPr>
          <w:rFonts w:ascii="Trebuchet MS" w:hAnsi="Trebuchet MS" w:cs="Times New Roman"/>
          <w:color w:val="auto"/>
          <w:sz w:val="22"/>
          <w:szCs w:val="22"/>
        </w:rPr>
      </w:pPr>
      <w:r w:rsidRPr="002F79EE">
        <w:rPr>
          <w:rFonts w:ascii="Trebuchet MS" w:hAnsi="Trebuchet MS" w:cs="Times New Roman"/>
          <w:color w:val="auto"/>
          <w:sz w:val="22"/>
          <w:szCs w:val="22"/>
        </w:rPr>
        <w:br/>
      </w:r>
      <w:r w:rsidR="006E312F" w:rsidRPr="002F79EE">
        <w:rPr>
          <w:rFonts w:ascii="Trebuchet MS" w:hAnsi="Trebuchet MS" w:cs="Times New Roman"/>
          <w:color w:val="auto"/>
          <w:sz w:val="22"/>
          <w:szCs w:val="22"/>
        </w:rPr>
        <w:t>A</w:t>
      </w:r>
      <w:r w:rsidR="00D555F7" w:rsidRPr="002F79EE">
        <w:rPr>
          <w:rFonts w:ascii="Trebuchet MS" w:hAnsi="Trebuchet MS" w:cs="Times New Roman"/>
          <w:color w:val="auto"/>
          <w:sz w:val="22"/>
          <w:szCs w:val="22"/>
        </w:rPr>
        <w:t xml:space="preserve">mendments </w:t>
      </w:r>
      <w:r w:rsidR="006E71E0" w:rsidRPr="002F79EE">
        <w:rPr>
          <w:rFonts w:ascii="Trebuchet MS" w:hAnsi="Trebuchet MS" w:cs="Times New Roman"/>
          <w:color w:val="auto"/>
          <w:sz w:val="22"/>
          <w:szCs w:val="22"/>
        </w:rPr>
        <w:t xml:space="preserve">to the </w:t>
      </w:r>
      <w:r w:rsidR="00BA3F27" w:rsidRPr="002F79EE">
        <w:rPr>
          <w:rFonts w:ascii="Trebuchet MS" w:hAnsi="Trebuchet MS" w:cs="Times New Roman"/>
          <w:color w:val="auto"/>
          <w:sz w:val="22"/>
          <w:szCs w:val="22"/>
        </w:rPr>
        <w:t xml:space="preserve">base </w:t>
      </w:r>
      <w:r w:rsidR="006E71E0" w:rsidRPr="002F79EE">
        <w:rPr>
          <w:rFonts w:ascii="Trebuchet MS" w:hAnsi="Trebuchet MS" w:cs="Times New Roman"/>
          <w:color w:val="auto"/>
          <w:sz w:val="22"/>
          <w:szCs w:val="22"/>
        </w:rPr>
        <w:t>imported material</w:t>
      </w:r>
      <w:r w:rsidR="00D555F7" w:rsidRPr="002F79EE">
        <w:rPr>
          <w:rFonts w:ascii="Trebuchet MS" w:hAnsi="Trebuchet MS" w:cs="Times New Roman"/>
          <w:color w:val="auto"/>
          <w:sz w:val="22"/>
          <w:szCs w:val="22"/>
        </w:rPr>
        <w:t xml:space="preserve"> shall have the quantities of material verified </w:t>
      </w:r>
      <w:r w:rsidR="00097044" w:rsidRPr="002F79EE">
        <w:rPr>
          <w:rFonts w:ascii="Trebuchet MS" w:hAnsi="Trebuchet MS" w:cs="Times New Roman"/>
          <w:color w:val="auto"/>
          <w:sz w:val="22"/>
          <w:szCs w:val="22"/>
        </w:rPr>
        <w:t>onsite</w:t>
      </w:r>
      <w:r w:rsidR="00D555F7" w:rsidRPr="002F79EE">
        <w:rPr>
          <w:rFonts w:ascii="Trebuchet MS" w:hAnsi="Trebuchet MS" w:cs="Times New Roman"/>
          <w:color w:val="auto"/>
          <w:sz w:val="22"/>
          <w:szCs w:val="22"/>
        </w:rPr>
        <w:t xml:space="preserve"> prior to incorporation into parent material</w:t>
      </w:r>
      <w:r w:rsidR="006E71E0" w:rsidRPr="002F79EE">
        <w:rPr>
          <w:rFonts w:ascii="Trebuchet MS" w:hAnsi="Trebuchet MS" w:cs="Times New Roman"/>
          <w:color w:val="auto"/>
          <w:sz w:val="22"/>
          <w:szCs w:val="22"/>
        </w:rPr>
        <w:t>,</w:t>
      </w:r>
      <w:r w:rsidR="00D555F7" w:rsidRPr="002F79EE">
        <w:rPr>
          <w:rFonts w:ascii="Trebuchet MS" w:hAnsi="Trebuchet MS" w:cs="Times New Roman"/>
          <w:color w:val="auto"/>
          <w:sz w:val="22"/>
          <w:szCs w:val="22"/>
        </w:rPr>
        <w:t xml:space="preserve"> either at the stockpiles or after placement</w:t>
      </w:r>
      <w:r w:rsidR="00C03985" w:rsidRPr="002F79EE">
        <w:rPr>
          <w:rFonts w:ascii="Trebuchet MS" w:hAnsi="Trebuchet MS" w:cs="Times New Roman"/>
          <w:color w:val="auto"/>
          <w:sz w:val="22"/>
          <w:szCs w:val="22"/>
        </w:rPr>
        <w:t xml:space="preserve"> of parent material</w:t>
      </w:r>
      <w:r w:rsidR="00D555F7" w:rsidRPr="002F79EE">
        <w:rPr>
          <w:rFonts w:ascii="Trebuchet MS" w:hAnsi="Trebuchet MS" w:cs="Times New Roman"/>
          <w:color w:val="auto"/>
          <w:sz w:val="22"/>
          <w:szCs w:val="22"/>
        </w:rPr>
        <w:t xml:space="preserve">. </w:t>
      </w:r>
      <w:r w:rsidR="00C03985" w:rsidRPr="002F79EE">
        <w:rPr>
          <w:rFonts w:ascii="Trebuchet MS" w:hAnsi="Trebuchet MS" w:cs="Times New Roman"/>
          <w:color w:val="auto"/>
          <w:sz w:val="22"/>
          <w:szCs w:val="22"/>
        </w:rPr>
        <w:t xml:space="preserve"> Topsoil amended at the stockpiles </w:t>
      </w:r>
      <w:r w:rsidR="008F5DE1" w:rsidRPr="002F79EE">
        <w:rPr>
          <w:rFonts w:ascii="Trebuchet MS" w:hAnsi="Trebuchet MS" w:cs="Times New Roman"/>
          <w:color w:val="auto"/>
          <w:sz w:val="22"/>
          <w:szCs w:val="22"/>
        </w:rPr>
        <w:t>shall</w:t>
      </w:r>
      <w:r w:rsidR="00C03985" w:rsidRPr="002F79EE">
        <w:rPr>
          <w:rFonts w:ascii="Trebuchet MS" w:hAnsi="Trebuchet MS" w:cs="Times New Roman"/>
          <w:color w:val="auto"/>
          <w:sz w:val="22"/>
          <w:szCs w:val="22"/>
        </w:rPr>
        <w:t xml:space="preserve"> be distr</w:t>
      </w:r>
      <w:r w:rsidR="00731302" w:rsidRPr="002F79EE">
        <w:rPr>
          <w:rFonts w:ascii="Trebuchet MS" w:hAnsi="Trebuchet MS" w:cs="Times New Roman"/>
          <w:color w:val="auto"/>
          <w:sz w:val="22"/>
          <w:szCs w:val="22"/>
        </w:rPr>
        <w:t>i</w:t>
      </w:r>
      <w:r w:rsidR="00C03985" w:rsidRPr="002F79EE">
        <w:rPr>
          <w:rFonts w:ascii="Trebuchet MS" w:hAnsi="Trebuchet MS" w:cs="Times New Roman"/>
          <w:color w:val="auto"/>
          <w:sz w:val="22"/>
          <w:szCs w:val="22"/>
        </w:rPr>
        <w:t>b</w:t>
      </w:r>
      <w:r w:rsidR="00731302" w:rsidRPr="002F79EE">
        <w:rPr>
          <w:rFonts w:ascii="Trebuchet MS" w:hAnsi="Trebuchet MS" w:cs="Times New Roman"/>
          <w:color w:val="auto"/>
          <w:sz w:val="22"/>
          <w:szCs w:val="22"/>
        </w:rPr>
        <w:t>ut</w:t>
      </w:r>
      <w:r w:rsidR="00C03985" w:rsidRPr="002F79EE">
        <w:rPr>
          <w:rFonts w:ascii="Trebuchet MS" w:hAnsi="Trebuchet MS" w:cs="Times New Roman"/>
          <w:color w:val="auto"/>
          <w:sz w:val="22"/>
          <w:szCs w:val="22"/>
        </w:rPr>
        <w:t xml:space="preserve">ed to the site within </w:t>
      </w:r>
      <w:r w:rsidR="00BC5227" w:rsidRPr="002F79EE">
        <w:rPr>
          <w:rFonts w:ascii="Trebuchet MS" w:hAnsi="Trebuchet MS" w:cs="Times New Roman"/>
          <w:color w:val="auto"/>
          <w:sz w:val="22"/>
          <w:szCs w:val="22"/>
        </w:rPr>
        <w:t xml:space="preserve">seven </w:t>
      </w:r>
      <w:r w:rsidR="00C03985" w:rsidRPr="002F79EE">
        <w:rPr>
          <w:rFonts w:ascii="Trebuchet MS" w:hAnsi="Trebuchet MS" w:cs="Times New Roman"/>
          <w:color w:val="auto"/>
          <w:sz w:val="22"/>
          <w:szCs w:val="22"/>
        </w:rPr>
        <w:t>days.</w:t>
      </w:r>
      <w:r w:rsidR="00D65148" w:rsidRPr="002F79EE">
        <w:rPr>
          <w:rFonts w:ascii="Trebuchet MS" w:hAnsi="Trebuchet MS" w:cs="Times New Roman"/>
          <w:color w:val="auto"/>
          <w:sz w:val="22"/>
          <w:szCs w:val="22"/>
        </w:rPr>
        <w:t xml:space="preserve">  * Substitute this requirement for </w:t>
      </w:r>
      <w:r w:rsidR="00D65148" w:rsidRPr="002F79EE">
        <w:rPr>
          <w:rFonts w:ascii="Trebuchet MS" w:hAnsi="Trebuchet MS" w:cs="Times New Roman"/>
          <w:color w:val="auto"/>
          <w:sz w:val="22"/>
          <w:szCs w:val="22"/>
        </w:rPr>
        <w:br/>
        <w:t>USDA Soil Texture requirement when project are approved to use material manufactured from native rock material on site.</w:t>
      </w:r>
    </w:p>
    <w:p w14:paraId="75A104E6" w14:textId="2B10C553" w:rsidR="008C5D03" w:rsidRPr="008C4141" w:rsidRDefault="006E71E0" w:rsidP="00BA3F27">
      <w:pPr>
        <w:spacing w:after="0" w:line="240" w:lineRule="auto"/>
        <w:jc w:val="center"/>
        <w:rPr>
          <w:rFonts w:ascii="Trebuchet MS" w:eastAsia="Times New Roman" w:hAnsi="Trebuchet MS" w:cs="Times New Roman"/>
          <w:b/>
          <w:bCs/>
          <w:color w:val="auto"/>
          <w:kern w:val="2"/>
          <w:sz w:val="24"/>
          <w:szCs w:val="24"/>
        </w:rPr>
      </w:pPr>
      <w:r w:rsidRPr="002F79EE">
        <w:rPr>
          <w:rFonts w:ascii="Trebuchet MS" w:hAnsi="Trebuchet MS" w:cs="Times New Roman"/>
          <w:color w:val="auto"/>
          <w:sz w:val="22"/>
          <w:szCs w:val="22"/>
        </w:rPr>
        <w:br w:type="page"/>
      </w:r>
      <w:r w:rsidR="008C5D03" w:rsidRPr="008C4141">
        <w:rPr>
          <w:rFonts w:ascii="Trebuchet MS" w:eastAsia="Times New Roman" w:hAnsi="Trebuchet MS" w:cs="Times New Roman"/>
          <w:b/>
          <w:bCs/>
          <w:color w:val="auto"/>
          <w:kern w:val="2"/>
          <w:sz w:val="24"/>
          <w:szCs w:val="24"/>
        </w:rPr>
        <w:lastRenderedPageBreak/>
        <w:t>Table 207-2</w:t>
      </w:r>
      <w:r w:rsidR="008C5D03" w:rsidRPr="008C4141">
        <w:rPr>
          <w:rFonts w:ascii="Trebuchet MS" w:eastAsia="Times New Roman" w:hAnsi="Trebuchet MS" w:cs="Times New Roman"/>
          <w:b/>
          <w:bCs/>
          <w:color w:val="auto"/>
          <w:kern w:val="2"/>
          <w:sz w:val="24"/>
          <w:szCs w:val="24"/>
        </w:rPr>
        <w:br/>
      </w:r>
      <w:r w:rsidR="0049392C" w:rsidRPr="008C4141">
        <w:rPr>
          <w:rFonts w:ascii="Trebuchet MS" w:eastAsia="Times New Roman" w:hAnsi="Trebuchet MS" w:cs="Times New Roman"/>
          <w:b/>
          <w:bCs/>
          <w:color w:val="auto"/>
          <w:kern w:val="2"/>
          <w:sz w:val="24"/>
          <w:szCs w:val="24"/>
        </w:rPr>
        <w:t>Topsoil (Offsite) Properties</w:t>
      </w:r>
    </w:p>
    <w:p w14:paraId="60CA7E77" w14:textId="77777777" w:rsidR="00343CFB" w:rsidRPr="002F79EE" w:rsidRDefault="00343CFB" w:rsidP="00BA3F27">
      <w:pPr>
        <w:spacing w:after="0" w:line="240" w:lineRule="auto"/>
        <w:jc w:val="center"/>
        <w:rPr>
          <w:rFonts w:ascii="Trebuchet MS" w:eastAsia="Times New Roman" w:hAnsi="Trebuchet MS" w:cs="Times New Roman"/>
          <w:b/>
          <w:bCs/>
          <w:color w:val="auto"/>
          <w:kern w:val="2"/>
          <w:sz w:val="22"/>
          <w:szCs w:val="22"/>
        </w:rPr>
      </w:pPr>
    </w:p>
    <w:tbl>
      <w:tblPr>
        <w:tblStyle w:val="TableGrid"/>
        <w:tblW w:w="9450" w:type="dxa"/>
        <w:jc w:val="center"/>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Caption w:val="Table 207-2 Topsoil (Offsite) Properties"/>
      </w:tblPr>
      <w:tblGrid>
        <w:gridCol w:w="4320"/>
        <w:gridCol w:w="2340"/>
        <w:gridCol w:w="2790"/>
      </w:tblGrid>
      <w:tr w:rsidR="008C5D03" w:rsidRPr="008C4141" w14:paraId="7F79EE42" w14:textId="77777777" w:rsidTr="0049392C">
        <w:trPr>
          <w:cantSplit/>
          <w:tblHeader/>
          <w:jc w:val="center"/>
        </w:trPr>
        <w:tc>
          <w:tcPr>
            <w:tcW w:w="4320" w:type="dxa"/>
            <w:tcBorders>
              <w:top w:val="double" w:sz="4" w:space="0" w:color="auto"/>
              <w:bottom w:val="single" w:sz="4" w:space="0" w:color="auto"/>
            </w:tcBorders>
            <w:vAlign w:val="center"/>
          </w:tcPr>
          <w:p w14:paraId="3DDFA9BF" w14:textId="77777777" w:rsidR="008C5D03" w:rsidRPr="008C4141" w:rsidRDefault="008C5D03" w:rsidP="00BA3F27">
            <w:pPr>
              <w:widowControl w:val="0"/>
              <w:autoSpaceDE w:val="0"/>
              <w:autoSpaceDN w:val="0"/>
              <w:jc w:val="center"/>
              <w:rPr>
                <w:rFonts w:ascii="Trebuchet MS" w:eastAsia="Times New Roman" w:hAnsi="Trebuchet MS" w:cs="Times New Roman"/>
                <w:b/>
                <w:color w:val="auto"/>
                <w:kern w:val="28"/>
                <w:sz w:val="24"/>
                <w:szCs w:val="24"/>
              </w:rPr>
            </w:pPr>
            <w:r w:rsidRPr="008C4141">
              <w:rPr>
                <w:rFonts w:ascii="Trebuchet MS" w:eastAsia="Times New Roman" w:hAnsi="Trebuchet MS" w:cs="Times New Roman"/>
                <w:color w:val="auto"/>
                <w:kern w:val="28"/>
                <w:sz w:val="24"/>
                <w:szCs w:val="24"/>
              </w:rPr>
              <w:br w:type="page"/>
            </w:r>
            <w:r w:rsidRPr="008C4141">
              <w:rPr>
                <w:rFonts w:ascii="Trebuchet MS" w:eastAsia="Times New Roman" w:hAnsi="Trebuchet MS" w:cs="Times New Roman"/>
                <w:b/>
                <w:color w:val="auto"/>
                <w:kern w:val="28"/>
                <w:sz w:val="24"/>
                <w:szCs w:val="24"/>
              </w:rPr>
              <w:t>Property</w:t>
            </w:r>
          </w:p>
        </w:tc>
        <w:tc>
          <w:tcPr>
            <w:tcW w:w="2340" w:type="dxa"/>
            <w:tcBorders>
              <w:top w:val="double" w:sz="4" w:space="0" w:color="auto"/>
              <w:bottom w:val="single" w:sz="4" w:space="0" w:color="auto"/>
            </w:tcBorders>
            <w:vAlign w:val="center"/>
          </w:tcPr>
          <w:p w14:paraId="487FC9C5" w14:textId="77777777" w:rsidR="008C5D03" w:rsidRPr="008C4141" w:rsidRDefault="008C5D03" w:rsidP="00BA3F27">
            <w:pPr>
              <w:widowControl w:val="0"/>
              <w:autoSpaceDE w:val="0"/>
              <w:autoSpaceDN w:val="0"/>
              <w:jc w:val="center"/>
              <w:rPr>
                <w:rFonts w:ascii="Trebuchet MS" w:eastAsia="Times New Roman" w:hAnsi="Trebuchet MS" w:cs="Times New Roman"/>
                <w:b/>
                <w:color w:val="auto"/>
                <w:kern w:val="28"/>
                <w:sz w:val="24"/>
                <w:szCs w:val="24"/>
              </w:rPr>
            </w:pPr>
            <w:r w:rsidRPr="008C4141">
              <w:rPr>
                <w:rFonts w:ascii="Trebuchet MS" w:eastAsia="Times New Roman" w:hAnsi="Trebuchet MS" w:cs="Times New Roman"/>
                <w:b/>
                <w:color w:val="auto"/>
                <w:kern w:val="28"/>
                <w:sz w:val="24"/>
                <w:szCs w:val="24"/>
              </w:rPr>
              <w:t>Range</w:t>
            </w:r>
          </w:p>
        </w:tc>
        <w:tc>
          <w:tcPr>
            <w:tcW w:w="2790" w:type="dxa"/>
            <w:tcBorders>
              <w:top w:val="double" w:sz="4" w:space="0" w:color="auto"/>
              <w:bottom w:val="single" w:sz="4" w:space="0" w:color="auto"/>
            </w:tcBorders>
            <w:vAlign w:val="center"/>
          </w:tcPr>
          <w:p w14:paraId="696C6C0C" w14:textId="77777777" w:rsidR="008C5D03" w:rsidRPr="008C4141" w:rsidRDefault="008C5D03" w:rsidP="00BA3F27">
            <w:pPr>
              <w:widowControl w:val="0"/>
              <w:autoSpaceDE w:val="0"/>
              <w:autoSpaceDN w:val="0"/>
              <w:jc w:val="center"/>
              <w:rPr>
                <w:rFonts w:ascii="Trebuchet MS" w:eastAsia="Times New Roman" w:hAnsi="Trebuchet MS" w:cs="Times New Roman"/>
                <w:b/>
                <w:color w:val="auto"/>
                <w:kern w:val="28"/>
                <w:sz w:val="24"/>
                <w:szCs w:val="24"/>
              </w:rPr>
            </w:pPr>
            <w:r w:rsidRPr="008C4141">
              <w:rPr>
                <w:rFonts w:ascii="Trebuchet MS" w:eastAsia="Times New Roman" w:hAnsi="Trebuchet MS" w:cs="Times New Roman"/>
                <w:b/>
                <w:color w:val="auto"/>
                <w:kern w:val="28"/>
                <w:sz w:val="24"/>
                <w:szCs w:val="24"/>
              </w:rPr>
              <w:t>Test Methods</w:t>
            </w:r>
          </w:p>
        </w:tc>
      </w:tr>
      <w:tr w:rsidR="008C5D03" w:rsidRPr="008C4141" w14:paraId="7E265BA1" w14:textId="77777777" w:rsidTr="00C336F8">
        <w:trPr>
          <w:jc w:val="center"/>
        </w:trPr>
        <w:tc>
          <w:tcPr>
            <w:tcW w:w="4320" w:type="dxa"/>
            <w:tcBorders>
              <w:top w:val="single" w:sz="4" w:space="0" w:color="auto"/>
            </w:tcBorders>
            <w:shd w:val="clear" w:color="auto" w:fill="D9D9D9" w:themeFill="background1" w:themeFillShade="D9"/>
            <w:vAlign w:val="center"/>
          </w:tcPr>
          <w:p w14:paraId="03B65B62" w14:textId="77777777" w:rsidR="008C5D03" w:rsidRPr="008C4141" w:rsidRDefault="008C5D03" w:rsidP="00BA3F27">
            <w:pPr>
              <w:widowControl w:val="0"/>
              <w:autoSpaceDE w:val="0"/>
              <w:autoSpaceDN w:val="0"/>
              <w:rPr>
                <w:rFonts w:ascii="Trebuchet MS" w:eastAsia="Times New Roman" w:hAnsi="Trebuchet MS" w:cs="Times New Roman"/>
                <w:color w:val="auto"/>
                <w:kern w:val="28"/>
                <w:sz w:val="24"/>
                <w:szCs w:val="24"/>
              </w:rPr>
            </w:pPr>
            <w:r w:rsidRPr="008C4141">
              <w:rPr>
                <w:rFonts w:ascii="Trebuchet MS" w:eastAsia="Times New Roman" w:hAnsi="Trebuchet MS" w:cs="Times New Roman"/>
                <w:color w:val="auto"/>
                <w:kern w:val="28"/>
                <w:sz w:val="24"/>
                <w:szCs w:val="24"/>
              </w:rPr>
              <w:t>Soil pH (s.u)</w:t>
            </w:r>
          </w:p>
        </w:tc>
        <w:tc>
          <w:tcPr>
            <w:tcW w:w="2340" w:type="dxa"/>
            <w:tcBorders>
              <w:top w:val="single" w:sz="4" w:space="0" w:color="auto"/>
            </w:tcBorders>
            <w:shd w:val="clear" w:color="auto" w:fill="D9D9D9" w:themeFill="background1" w:themeFillShade="D9"/>
            <w:vAlign w:val="center"/>
          </w:tcPr>
          <w:p w14:paraId="05DC6664" w14:textId="59353D93" w:rsidR="008C5D03" w:rsidRPr="008C4141" w:rsidRDefault="008C5D03" w:rsidP="009C6DCE">
            <w:pPr>
              <w:widowControl w:val="0"/>
              <w:autoSpaceDE w:val="0"/>
              <w:autoSpaceDN w:val="0"/>
              <w:jc w:val="center"/>
              <w:rPr>
                <w:rFonts w:ascii="Trebuchet MS" w:eastAsia="Times New Roman" w:hAnsi="Trebuchet MS" w:cs="Times New Roman"/>
                <w:color w:val="auto"/>
                <w:kern w:val="28"/>
                <w:sz w:val="24"/>
                <w:szCs w:val="24"/>
              </w:rPr>
            </w:pPr>
            <w:r w:rsidRPr="008C4141">
              <w:rPr>
                <w:rFonts w:ascii="Trebuchet MS" w:eastAsia="Times New Roman" w:hAnsi="Trebuchet MS" w:cs="Times New Roman"/>
                <w:color w:val="auto"/>
                <w:kern w:val="28"/>
                <w:sz w:val="24"/>
                <w:szCs w:val="24"/>
              </w:rPr>
              <w:t xml:space="preserve">5.6 </w:t>
            </w:r>
            <w:r w:rsidR="009C6DCE" w:rsidRPr="008C4141">
              <w:rPr>
                <w:rFonts w:ascii="Trebuchet MS" w:eastAsia="Times New Roman" w:hAnsi="Trebuchet MS" w:cs="Times New Roman"/>
                <w:color w:val="auto"/>
                <w:kern w:val="28"/>
                <w:sz w:val="24"/>
                <w:szCs w:val="24"/>
              </w:rPr>
              <w:t>–</w:t>
            </w:r>
            <w:r w:rsidR="00731302" w:rsidRPr="008C4141">
              <w:rPr>
                <w:rFonts w:ascii="Trebuchet MS" w:eastAsia="Times New Roman" w:hAnsi="Trebuchet MS" w:cs="Times New Roman"/>
                <w:color w:val="auto"/>
                <w:kern w:val="28"/>
                <w:sz w:val="24"/>
                <w:szCs w:val="24"/>
              </w:rPr>
              <w:t xml:space="preserve"> </w:t>
            </w:r>
            <w:r w:rsidR="009C6DCE" w:rsidRPr="008C4141">
              <w:rPr>
                <w:rFonts w:ascii="Trebuchet MS" w:eastAsia="Times New Roman" w:hAnsi="Trebuchet MS" w:cs="Times New Roman"/>
                <w:color w:val="auto"/>
                <w:kern w:val="28"/>
                <w:sz w:val="24"/>
                <w:szCs w:val="24"/>
              </w:rPr>
              <w:t>7.5</w:t>
            </w:r>
          </w:p>
        </w:tc>
        <w:tc>
          <w:tcPr>
            <w:tcW w:w="2790" w:type="dxa"/>
            <w:tcBorders>
              <w:top w:val="single" w:sz="4" w:space="0" w:color="auto"/>
            </w:tcBorders>
            <w:shd w:val="clear" w:color="auto" w:fill="D9D9D9" w:themeFill="background1" w:themeFillShade="D9"/>
            <w:vAlign w:val="center"/>
          </w:tcPr>
          <w:p w14:paraId="7350CF1C" w14:textId="6A8805BE" w:rsidR="008C5D03" w:rsidRPr="008C4141" w:rsidRDefault="00DB0DA6" w:rsidP="00BA3F27">
            <w:pPr>
              <w:widowControl w:val="0"/>
              <w:autoSpaceDE w:val="0"/>
              <w:autoSpaceDN w:val="0"/>
              <w:jc w:val="center"/>
              <w:rPr>
                <w:rFonts w:ascii="Trebuchet MS" w:eastAsia="Times New Roman" w:hAnsi="Trebuchet MS" w:cs="Times New Roman"/>
                <w:color w:val="auto"/>
                <w:kern w:val="28"/>
                <w:sz w:val="24"/>
                <w:szCs w:val="24"/>
              </w:rPr>
            </w:pPr>
            <w:r w:rsidRPr="008C4141">
              <w:rPr>
                <w:rFonts w:ascii="Trebuchet MS" w:hAnsi="Trebuchet MS" w:cs="Times New Roman"/>
                <w:color w:val="auto"/>
                <w:sz w:val="24"/>
                <w:szCs w:val="24"/>
              </w:rPr>
              <w:t>ASA Mono. #9, Part 2, Method 10-3.2 or TMECC 04.11-A</w:t>
            </w:r>
          </w:p>
        </w:tc>
      </w:tr>
      <w:tr w:rsidR="008C5D03" w:rsidRPr="008C4141" w14:paraId="005C0E33" w14:textId="77777777" w:rsidTr="00226601">
        <w:trPr>
          <w:jc w:val="center"/>
        </w:trPr>
        <w:tc>
          <w:tcPr>
            <w:tcW w:w="4320" w:type="dxa"/>
            <w:vAlign w:val="center"/>
          </w:tcPr>
          <w:p w14:paraId="20963670" w14:textId="0A9CBCC2" w:rsidR="008C5D03" w:rsidRPr="008C4141" w:rsidRDefault="008C5D03" w:rsidP="00BA3F27">
            <w:pPr>
              <w:widowControl w:val="0"/>
              <w:autoSpaceDE w:val="0"/>
              <w:autoSpaceDN w:val="0"/>
              <w:rPr>
                <w:rFonts w:ascii="Trebuchet MS" w:eastAsia="Times New Roman" w:hAnsi="Trebuchet MS" w:cs="Times New Roman"/>
                <w:color w:val="auto"/>
                <w:kern w:val="28"/>
                <w:sz w:val="24"/>
                <w:szCs w:val="24"/>
              </w:rPr>
            </w:pPr>
            <w:r w:rsidRPr="008C4141">
              <w:rPr>
                <w:rFonts w:ascii="Trebuchet MS" w:eastAsia="Times New Roman" w:hAnsi="Trebuchet MS" w:cs="Times New Roman"/>
                <w:color w:val="auto"/>
                <w:kern w:val="28"/>
                <w:sz w:val="24"/>
                <w:szCs w:val="24"/>
              </w:rPr>
              <w:t>Salt by Electrical Conductivity (EC) (mmhos/cm</w:t>
            </w:r>
            <w:r w:rsidR="00B605E1" w:rsidRPr="008C4141">
              <w:rPr>
                <w:rFonts w:ascii="Trebuchet MS" w:eastAsia="Times New Roman" w:hAnsi="Trebuchet MS" w:cs="Times New Roman"/>
                <w:color w:val="auto"/>
                <w:kern w:val="28"/>
                <w:sz w:val="24"/>
                <w:szCs w:val="24"/>
              </w:rPr>
              <w:t xml:space="preserve"> or ds/m</w:t>
            </w:r>
            <w:r w:rsidRPr="008C4141">
              <w:rPr>
                <w:rFonts w:ascii="Trebuchet MS" w:eastAsia="Times New Roman" w:hAnsi="Trebuchet MS" w:cs="Times New Roman"/>
                <w:color w:val="auto"/>
                <w:kern w:val="28"/>
                <w:sz w:val="24"/>
                <w:szCs w:val="24"/>
              </w:rPr>
              <w:t>)</w:t>
            </w:r>
          </w:p>
        </w:tc>
        <w:tc>
          <w:tcPr>
            <w:tcW w:w="2340" w:type="dxa"/>
            <w:vAlign w:val="center"/>
          </w:tcPr>
          <w:p w14:paraId="3DB31F69" w14:textId="6BF58C1D" w:rsidR="008C5D03" w:rsidRPr="008C4141" w:rsidRDefault="00DB0DA6" w:rsidP="00DB0DA6">
            <w:pPr>
              <w:widowControl w:val="0"/>
              <w:autoSpaceDE w:val="0"/>
              <w:autoSpaceDN w:val="0"/>
              <w:jc w:val="center"/>
              <w:rPr>
                <w:rFonts w:ascii="Trebuchet MS" w:eastAsia="Times New Roman" w:hAnsi="Trebuchet MS" w:cs="Times New Roman"/>
                <w:color w:val="auto"/>
                <w:kern w:val="28"/>
                <w:sz w:val="24"/>
                <w:szCs w:val="24"/>
              </w:rPr>
            </w:pPr>
            <w:r w:rsidRPr="008C4141">
              <w:rPr>
                <w:rFonts w:ascii="Trebuchet MS" w:eastAsia="Times New Roman" w:hAnsi="Trebuchet MS" w:cs="Times New Roman"/>
                <w:color w:val="auto"/>
                <w:kern w:val="28"/>
                <w:sz w:val="24"/>
                <w:szCs w:val="24"/>
              </w:rPr>
              <w:t>&lt; 2.0</w:t>
            </w:r>
          </w:p>
        </w:tc>
        <w:tc>
          <w:tcPr>
            <w:tcW w:w="2790" w:type="dxa"/>
            <w:vAlign w:val="center"/>
          </w:tcPr>
          <w:p w14:paraId="1BC8C5E1" w14:textId="77777777" w:rsidR="008C5D03" w:rsidRPr="008C4141" w:rsidRDefault="008C5D03" w:rsidP="00BA3F27">
            <w:pPr>
              <w:widowControl w:val="0"/>
              <w:autoSpaceDE w:val="0"/>
              <w:autoSpaceDN w:val="0"/>
              <w:jc w:val="center"/>
              <w:rPr>
                <w:rFonts w:ascii="Trebuchet MS" w:eastAsia="Times New Roman" w:hAnsi="Trebuchet MS" w:cs="Times New Roman"/>
                <w:color w:val="auto"/>
                <w:kern w:val="28"/>
                <w:sz w:val="24"/>
                <w:szCs w:val="24"/>
              </w:rPr>
            </w:pPr>
            <w:r w:rsidRPr="008C4141">
              <w:rPr>
                <w:rFonts w:ascii="Trebuchet MS" w:hAnsi="Trebuchet MS" w:cs="Times New Roman"/>
                <w:color w:val="auto"/>
                <w:sz w:val="24"/>
                <w:szCs w:val="24"/>
              </w:rPr>
              <w:t>ASA Mono. #9, Part 2, Method 10-3.3</w:t>
            </w:r>
          </w:p>
        </w:tc>
      </w:tr>
      <w:tr w:rsidR="008C5D03" w:rsidRPr="008C4141" w14:paraId="71392853" w14:textId="77777777" w:rsidTr="003E0FDD">
        <w:trPr>
          <w:jc w:val="center"/>
        </w:trPr>
        <w:tc>
          <w:tcPr>
            <w:tcW w:w="4320" w:type="dxa"/>
            <w:shd w:val="clear" w:color="auto" w:fill="D9D9D9" w:themeFill="background1" w:themeFillShade="D9"/>
            <w:vAlign w:val="center"/>
          </w:tcPr>
          <w:p w14:paraId="66997C9D" w14:textId="77777777" w:rsidR="008C5D03" w:rsidRPr="008C4141" w:rsidRDefault="008C5D03" w:rsidP="00BA3F27">
            <w:pPr>
              <w:widowControl w:val="0"/>
              <w:autoSpaceDE w:val="0"/>
              <w:autoSpaceDN w:val="0"/>
              <w:rPr>
                <w:rFonts w:ascii="Trebuchet MS" w:eastAsia="Times New Roman" w:hAnsi="Trebuchet MS" w:cs="Times New Roman"/>
                <w:color w:val="auto"/>
                <w:kern w:val="28"/>
                <w:sz w:val="24"/>
                <w:szCs w:val="24"/>
              </w:rPr>
            </w:pPr>
            <w:r w:rsidRPr="008C4141">
              <w:rPr>
                <w:rFonts w:ascii="Trebuchet MS" w:eastAsia="Times New Roman" w:hAnsi="Trebuchet MS" w:cs="Times New Roman"/>
                <w:color w:val="auto"/>
                <w:kern w:val="28"/>
                <w:sz w:val="24"/>
                <w:szCs w:val="24"/>
              </w:rPr>
              <w:t>Soil SAR (s.u.)</w:t>
            </w:r>
          </w:p>
        </w:tc>
        <w:tc>
          <w:tcPr>
            <w:tcW w:w="2340" w:type="dxa"/>
            <w:shd w:val="clear" w:color="auto" w:fill="D9D9D9" w:themeFill="background1" w:themeFillShade="D9"/>
            <w:vAlign w:val="center"/>
          </w:tcPr>
          <w:p w14:paraId="294E74D2" w14:textId="469680B7" w:rsidR="008C5D03" w:rsidRPr="008C4141" w:rsidRDefault="008C5D03">
            <w:pPr>
              <w:widowControl w:val="0"/>
              <w:autoSpaceDE w:val="0"/>
              <w:autoSpaceDN w:val="0"/>
              <w:jc w:val="center"/>
              <w:rPr>
                <w:rFonts w:ascii="Trebuchet MS" w:eastAsia="Times New Roman" w:hAnsi="Trebuchet MS" w:cs="Times New Roman"/>
                <w:color w:val="auto"/>
                <w:kern w:val="28"/>
                <w:sz w:val="24"/>
                <w:szCs w:val="24"/>
              </w:rPr>
            </w:pPr>
            <w:r w:rsidRPr="008C4141">
              <w:rPr>
                <w:rFonts w:ascii="Trebuchet MS" w:eastAsia="Times New Roman" w:hAnsi="Trebuchet MS" w:cs="Times New Roman"/>
                <w:color w:val="auto"/>
                <w:kern w:val="28"/>
                <w:sz w:val="24"/>
                <w:szCs w:val="24"/>
              </w:rPr>
              <w:t xml:space="preserve">0 </w:t>
            </w:r>
            <w:r w:rsidR="00DE73BC" w:rsidRPr="008C4141">
              <w:rPr>
                <w:rFonts w:ascii="Trebuchet MS" w:eastAsia="Times New Roman" w:hAnsi="Trebuchet MS" w:cs="Times New Roman"/>
                <w:color w:val="auto"/>
                <w:kern w:val="28"/>
                <w:sz w:val="24"/>
                <w:szCs w:val="24"/>
              </w:rPr>
              <w:t>–</w:t>
            </w:r>
            <w:r w:rsidR="00731302" w:rsidRPr="008C4141">
              <w:rPr>
                <w:rFonts w:ascii="Trebuchet MS" w:eastAsia="Times New Roman" w:hAnsi="Trebuchet MS" w:cs="Times New Roman"/>
                <w:color w:val="auto"/>
                <w:kern w:val="28"/>
                <w:sz w:val="24"/>
                <w:szCs w:val="24"/>
              </w:rPr>
              <w:t xml:space="preserve"> </w:t>
            </w:r>
            <w:r w:rsidRPr="008C4141">
              <w:rPr>
                <w:rFonts w:ascii="Trebuchet MS" w:eastAsia="Times New Roman" w:hAnsi="Trebuchet MS" w:cs="Times New Roman"/>
                <w:color w:val="auto"/>
                <w:kern w:val="28"/>
                <w:sz w:val="24"/>
                <w:szCs w:val="24"/>
              </w:rPr>
              <w:t>10</w:t>
            </w:r>
          </w:p>
        </w:tc>
        <w:tc>
          <w:tcPr>
            <w:tcW w:w="2790" w:type="dxa"/>
            <w:shd w:val="clear" w:color="auto" w:fill="D9D9D9" w:themeFill="background1" w:themeFillShade="D9"/>
            <w:vAlign w:val="center"/>
          </w:tcPr>
          <w:p w14:paraId="41E45FBA" w14:textId="77777777" w:rsidR="008C5D03" w:rsidRPr="008C4141" w:rsidRDefault="008C5D03" w:rsidP="00BA3F27">
            <w:pPr>
              <w:widowControl w:val="0"/>
              <w:tabs>
                <w:tab w:val="center" w:pos="1380"/>
                <w:tab w:val="left" w:pos="1789"/>
              </w:tabs>
              <w:autoSpaceDE w:val="0"/>
              <w:autoSpaceDN w:val="0"/>
              <w:jc w:val="center"/>
              <w:rPr>
                <w:rFonts w:ascii="Trebuchet MS" w:eastAsia="Times New Roman" w:hAnsi="Trebuchet MS" w:cs="Times New Roman"/>
                <w:color w:val="auto"/>
                <w:kern w:val="28"/>
                <w:sz w:val="24"/>
                <w:szCs w:val="24"/>
              </w:rPr>
            </w:pPr>
            <w:r w:rsidRPr="008C4141">
              <w:rPr>
                <w:rFonts w:ascii="Trebuchet MS" w:hAnsi="Trebuchet MS" w:cs="Times New Roman"/>
                <w:color w:val="auto"/>
                <w:sz w:val="24"/>
                <w:szCs w:val="24"/>
              </w:rPr>
              <w:t>ASA Mono. #9, Part 2, Method 10-3.4</w:t>
            </w:r>
          </w:p>
        </w:tc>
      </w:tr>
      <w:tr w:rsidR="008C5D03" w:rsidRPr="008C4141" w14:paraId="1D283C50" w14:textId="77777777" w:rsidTr="00226601">
        <w:trPr>
          <w:jc w:val="center"/>
        </w:trPr>
        <w:tc>
          <w:tcPr>
            <w:tcW w:w="4320" w:type="dxa"/>
            <w:vAlign w:val="center"/>
          </w:tcPr>
          <w:p w14:paraId="38CCFC7A" w14:textId="77777777" w:rsidR="008C5D03" w:rsidRPr="008C4141" w:rsidRDefault="008C5D03" w:rsidP="00BA3F27">
            <w:pPr>
              <w:widowControl w:val="0"/>
              <w:autoSpaceDE w:val="0"/>
              <w:autoSpaceDN w:val="0"/>
              <w:rPr>
                <w:rFonts w:ascii="Trebuchet MS" w:eastAsia="Times New Roman" w:hAnsi="Trebuchet MS" w:cs="Times New Roman"/>
                <w:color w:val="auto"/>
                <w:kern w:val="28"/>
                <w:sz w:val="24"/>
                <w:szCs w:val="24"/>
              </w:rPr>
            </w:pPr>
            <w:r w:rsidRPr="008C4141">
              <w:rPr>
                <w:rFonts w:ascii="Trebuchet MS" w:eastAsia="Times New Roman" w:hAnsi="Trebuchet MS" w:cs="Times New Roman"/>
                <w:color w:val="auto"/>
                <w:kern w:val="28"/>
                <w:sz w:val="24"/>
                <w:szCs w:val="24"/>
              </w:rPr>
              <w:t>Soil OM (%)</w:t>
            </w:r>
          </w:p>
        </w:tc>
        <w:tc>
          <w:tcPr>
            <w:tcW w:w="2340" w:type="dxa"/>
            <w:vAlign w:val="center"/>
          </w:tcPr>
          <w:p w14:paraId="2AFEA5C5" w14:textId="73B04C0A" w:rsidR="008C5D03" w:rsidRPr="008C4141" w:rsidRDefault="008C5D03">
            <w:pPr>
              <w:widowControl w:val="0"/>
              <w:autoSpaceDE w:val="0"/>
              <w:autoSpaceDN w:val="0"/>
              <w:jc w:val="center"/>
              <w:rPr>
                <w:rFonts w:ascii="Trebuchet MS" w:eastAsia="Times New Roman" w:hAnsi="Trebuchet MS" w:cs="Times New Roman"/>
                <w:color w:val="auto"/>
                <w:kern w:val="28"/>
                <w:sz w:val="24"/>
                <w:szCs w:val="24"/>
              </w:rPr>
            </w:pPr>
            <w:r w:rsidRPr="008C4141">
              <w:rPr>
                <w:rFonts w:ascii="Trebuchet MS" w:eastAsia="Times New Roman" w:hAnsi="Trebuchet MS" w:cs="Times New Roman"/>
                <w:color w:val="auto"/>
                <w:kern w:val="28"/>
                <w:sz w:val="24"/>
                <w:szCs w:val="24"/>
              </w:rPr>
              <w:t xml:space="preserve">3 </w:t>
            </w:r>
            <w:r w:rsidR="00DE73BC" w:rsidRPr="008C4141">
              <w:rPr>
                <w:rFonts w:ascii="Trebuchet MS" w:eastAsia="Times New Roman" w:hAnsi="Trebuchet MS" w:cs="Times New Roman"/>
                <w:color w:val="auto"/>
                <w:kern w:val="28"/>
                <w:sz w:val="24"/>
                <w:szCs w:val="24"/>
              </w:rPr>
              <w:t>–</w:t>
            </w:r>
            <w:r w:rsidR="00731302" w:rsidRPr="008C4141">
              <w:rPr>
                <w:rFonts w:ascii="Trebuchet MS" w:eastAsia="Times New Roman" w:hAnsi="Trebuchet MS" w:cs="Times New Roman"/>
                <w:color w:val="auto"/>
                <w:kern w:val="28"/>
                <w:sz w:val="24"/>
                <w:szCs w:val="24"/>
              </w:rPr>
              <w:t xml:space="preserve"> </w:t>
            </w:r>
            <w:r w:rsidRPr="008C4141">
              <w:rPr>
                <w:rFonts w:ascii="Trebuchet MS" w:eastAsia="Times New Roman" w:hAnsi="Trebuchet MS" w:cs="Times New Roman"/>
                <w:color w:val="auto"/>
                <w:kern w:val="28"/>
                <w:sz w:val="24"/>
                <w:szCs w:val="24"/>
              </w:rPr>
              <w:t>5</w:t>
            </w:r>
          </w:p>
        </w:tc>
        <w:tc>
          <w:tcPr>
            <w:tcW w:w="2790" w:type="dxa"/>
            <w:vAlign w:val="center"/>
          </w:tcPr>
          <w:p w14:paraId="062A3B0E" w14:textId="77777777" w:rsidR="008C5D03" w:rsidRPr="008C4141" w:rsidRDefault="008C5D03" w:rsidP="00BA3F27">
            <w:pPr>
              <w:widowControl w:val="0"/>
              <w:autoSpaceDE w:val="0"/>
              <w:autoSpaceDN w:val="0"/>
              <w:jc w:val="center"/>
              <w:rPr>
                <w:rFonts w:ascii="Trebuchet MS" w:eastAsia="Times New Roman" w:hAnsi="Trebuchet MS" w:cs="Times New Roman"/>
                <w:color w:val="auto"/>
                <w:kern w:val="28"/>
                <w:sz w:val="24"/>
                <w:szCs w:val="24"/>
              </w:rPr>
            </w:pPr>
            <w:r w:rsidRPr="008C4141">
              <w:rPr>
                <w:rFonts w:ascii="Trebuchet MS" w:hAnsi="Trebuchet MS" w:cs="Times New Roman"/>
                <w:color w:val="auto"/>
                <w:sz w:val="24"/>
                <w:szCs w:val="24"/>
              </w:rPr>
              <w:t>Methods of Soil Analysis, Part 3, Method 34</w:t>
            </w:r>
          </w:p>
        </w:tc>
      </w:tr>
      <w:tr w:rsidR="008C5D03" w:rsidRPr="008C4141" w14:paraId="1A6C491A" w14:textId="77777777" w:rsidTr="003E0FDD">
        <w:trPr>
          <w:jc w:val="center"/>
        </w:trPr>
        <w:tc>
          <w:tcPr>
            <w:tcW w:w="4320" w:type="dxa"/>
            <w:shd w:val="clear" w:color="auto" w:fill="D9D9D9" w:themeFill="background1" w:themeFillShade="D9"/>
            <w:vAlign w:val="center"/>
          </w:tcPr>
          <w:p w14:paraId="2B9E93B1" w14:textId="77777777" w:rsidR="008C5D03" w:rsidRPr="008C4141" w:rsidRDefault="008C5D03" w:rsidP="00BA3F27">
            <w:pPr>
              <w:widowControl w:val="0"/>
              <w:autoSpaceDE w:val="0"/>
              <w:autoSpaceDN w:val="0"/>
              <w:rPr>
                <w:rFonts w:ascii="Trebuchet MS" w:eastAsia="Times New Roman" w:hAnsi="Trebuchet MS" w:cs="Times New Roman"/>
                <w:color w:val="auto"/>
                <w:kern w:val="28"/>
                <w:sz w:val="24"/>
                <w:szCs w:val="24"/>
              </w:rPr>
            </w:pPr>
            <w:r w:rsidRPr="008C4141">
              <w:rPr>
                <w:rFonts w:ascii="Trebuchet MS" w:eastAsia="Times New Roman" w:hAnsi="Trebuchet MS" w:cs="Times New Roman"/>
                <w:color w:val="auto"/>
                <w:kern w:val="28"/>
                <w:sz w:val="24"/>
                <w:szCs w:val="24"/>
              </w:rPr>
              <w:t>Soil N (NO</w:t>
            </w:r>
            <w:r w:rsidRPr="008C4141">
              <w:rPr>
                <w:rFonts w:ascii="Trebuchet MS" w:eastAsia="Times New Roman" w:hAnsi="Trebuchet MS" w:cs="Times New Roman"/>
                <w:color w:val="auto"/>
                <w:kern w:val="28"/>
                <w:sz w:val="24"/>
                <w:szCs w:val="24"/>
                <w:vertAlign w:val="subscript"/>
              </w:rPr>
              <w:t>3</w:t>
            </w:r>
            <w:r w:rsidRPr="008C4141">
              <w:rPr>
                <w:rFonts w:ascii="Trebuchet MS" w:eastAsia="Times New Roman" w:hAnsi="Trebuchet MS" w:cs="Times New Roman"/>
                <w:color w:val="auto"/>
                <w:kern w:val="28"/>
                <w:sz w:val="24"/>
                <w:szCs w:val="24"/>
              </w:rPr>
              <w:t>-n, ppm)</w:t>
            </w:r>
          </w:p>
        </w:tc>
        <w:tc>
          <w:tcPr>
            <w:tcW w:w="2340" w:type="dxa"/>
            <w:shd w:val="clear" w:color="auto" w:fill="D9D9D9" w:themeFill="background1" w:themeFillShade="D9"/>
            <w:vAlign w:val="center"/>
          </w:tcPr>
          <w:p w14:paraId="7D94C3D7" w14:textId="77777777" w:rsidR="008C5D03" w:rsidRPr="008C4141" w:rsidRDefault="008C5D03" w:rsidP="00BA3F27">
            <w:pPr>
              <w:widowControl w:val="0"/>
              <w:autoSpaceDE w:val="0"/>
              <w:autoSpaceDN w:val="0"/>
              <w:jc w:val="center"/>
              <w:rPr>
                <w:rFonts w:ascii="Trebuchet MS" w:eastAsia="Times New Roman" w:hAnsi="Trebuchet MS" w:cs="Times New Roman"/>
                <w:color w:val="auto"/>
                <w:kern w:val="28"/>
                <w:sz w:val="24"/>
                <w:szCs w:val="24"/>
              </w:rPr>
            </w:pPr>
            <w:r w:rsidRPr="008C4141">
              <w:rPr>
                <w:rFonts w:ascii="Trebuchet MS" w:eastAsia="Times New Roman" w:hAnsi="Trebuchet MS" w:cs="Times New Roman"/>
                <w:color w:val="auto"/>
                <w:kern w:val="28"/>
                <w:sz w:val="24"/>
                <w:szCs w:val="24"/>
                <w:u w:val="single"/>
              </w:rPr>
              <w:t>&gt;</w:t>
            </w:r>
            <w:r w:rsidRPr="008C4141">
              <w:rPr>
                <w:rFonts w:ascii="Trebuchet MS" w:eastAsia="Times New Roman" w:hAnsi="Trebuchet MS" w:cs="Times New Roman"/>
                <w:color w:val="auto"/>
                <w:kern w:val="28"/>
                <w:sz w:val="24"/>
                <w:szCs w:val="24"/>
              </w:rPr>
              <w:t xml:space="preserve"> 20.0</w:t>
            </w:r>
          </w:p>
        </w:tc>
        <w:tc>
          <w:tcPr>
            <w:tcW w:w="2790" w:type="dxa"/>
            <w:shd w:val="clear" w:color="auto" w:fill="D9D9D9" w:themeFill="background1" w:themeFillShade="D9"/>
            <w:vAlign w:val="center"/>
          </w:tcPr>
          <w:p w14:paraId="4F2A0771" w14:textId="77777777" w:rsidR="008C5D03" w:rsidRPr="008C4141" w:rsidRDefault="008C5D03" w:rsidP="00BA3F27">
            <w:pPr>
              <w:widowControl w:val="0"/>
              <w:autoSpaceDE w:val="0"/>
              <w:autoSpaceDN w:val="0"/>
              <w:jc w:val="center"/>
              <w:rPr>
                <w:rFonts w:ascii="Trebuchet MS" w:eastAsia="Times New Roman" w:hAnsi="Trebuchet MS" w:cs="Times New Roman"/>
                <w:color w:val="auto"/>
                <w:kern w:val="28"/>
                <w:sz w:val="24"/>
                <w:szCs w:val="24"/>
                <w:u w:val="single"/>
              </w:rPr>
            </w:pPr>
            <w:r w:rsidRPr="008C4141">
              <w:rPr>
                <w:rFonts w:ascii="Trebuchet MS" w:hAnsi="Trebuchet MS" w:cs="Times New Roman"/>
                <w:color w:val="auto"/>
                <w:sz w:val="24"/>
                <w:szCs w:val="24"/>
              </w:rPr>
              <w:t>Methods of Soil Analysis, Part 3. Chemical Methods. Ch. 38 Nitrogen – Inorganic Forms</w:t>
            </w:r>
          </w:p>
        </w:tc>
      </w:tr>
      <w:tr w:rsidR="008C5D03" w:rsidRPr="008C4141" w14:paraId="5C8C62B4" w14:textId="77777777" w:rsidTr="00226601">
        <w:trPr>
          <w:jc w:val="center"/>
        </w:trPr>
        <w:tc>
          <w:tcPr>
            <w:tcW w:w="4320" w:type="dxa"/>
            <w:vAlign w:val="center"/>
          </w:tcPr>
          <w:p w14:paraId="473D361F" w14:textId="77777777" w:rsidR="008C5D03" w:rsidRPr="008C4141" w:rsidRDefault="008C5D03" w:rsidP="00BA3F27">
            <w:pPr>
              <w:widowControl w:val="0"/>
              <w:autoSpaceDE w:val="0"/>
              <w:autoSpaceDN w:val="0"/>
              <w:rPr>
                <w:rFonts w:ascii="Trebuchet MS" w:eastAsia="Times New Roman" w:hAnsi="Trebuchet MS" w:cs="Times New Roman"/>
                <w:color w:val="auto"/>
                <w:kern w:val="28"/>
                <w:sz w:val="24"/>
                <w:szCs w:val="24"/>
              </w:rPr>
            </w:pPr>
            <w:r w:rsidRPr="008C4141">
              <w:rPr>
                <w:rFonts w:ascii="Trebuchet MS" w:eastAsia="Times New Roman" w:hAnsi="Trebuchet MS" w:cs="Times New Roman"/>
                <w:color w:val="auto"/>
                <w:kern w:val="28"/>
                <w:sz w:val="24"/>
                <w:szCs w:val="24"/>
              </w:rPr>
              <w:t>Soil P (ppm)</w:t>
            </w:r>
          </w:p>
        </w:tc>
        <w:tc>
          <w:tcPr>
            <w:tcW w:w="2340" w:type="dxa"/>
            <w:vAlign w:val="center"/>
          </w:tcPr>
          <w:p w14:paraId="12522EA3" w14:textId="77777777" w:rsidR="008C5D03" w:rsidRPr="008C4141" w:rsidRDefault="008C5D03" w:rsidP="00BA3F27">
            <w:pPr>
              <w:widowControl w:val="0"/>
              <w:autoSpaceDE w:val="0"/>
              <w:autoSpaceDN w:val="0"/>
              <w:jc w:val="center"/>
              <w:rPr>
                <w:rFonts w:ascii="Trebuchet MS" w:eastAsia="Times New Roman" w:hAnsi="Trebuchet MS" w:cs="Times New Roman"/>
                <w:color w:val="auto"/>
                <w:kern w:val="28"/>
                <w:sz w:val="24"/>
                <w:szCs w:val="24"/>
              </w:rPr>
            </w:pPr>
            <w:r w:rsidRPr="008C4141">
              <w:rPr>
                <w:rFonts w:ascii="Trebuchet MS" w:eastAsia="Times New Roman" w:hAnsi="Trebuchet MS" w:cs="Times New Roman"/>
                <w:color w:val="auto"/>
                <w:kern w:val="28"/>
                <w:sz w:val="24"/>
                <w:szCs w:val="24"/>
                <w:u w:val="single"/>
              </w:rPr>
              <w:t>&gt;</w:t>
            </w:r>
            <w:r w:rsidRPr="008C4141">
              <w:rPr>
                <w:rFonts w:ascii="Trebuchet MS" w:eastAsia="Times New Roman" w:hAnsi="Trebuchet MS" w:cs="Times New Roman"/>
                <w:color w:val="auto"/>
                <w:kern w:val="28"/>
                <w:sz w:val="24"/>
                <w:szCs w:val="24"/>
              </w:rPr>
              <w:t xml:space="preserve"> 13.0</w:t>
            </w:r>
          </w:p>
        </w:tc>
        <w:tc>
          <w:tcPr>
            <w:tcW w:w="2790" w:type="dxa"/>
            <w:vAlign w:val="center"/>
          </w:tcPr>
          <w:p w14:paraId="75D3E1DA" w14:textId="77777777" w:rsidR="008C5D03" w:rsidRPr="008C4141" w:rsidRDefault="008C5D03" w:rsidP="00BA3F27">
            <w:pPr>
              <w:widowControl w:val="0"/>
              <w:autoSpaceDE w:val="0"/>
              <w:autoSpaceDN w:val="0"/>
              <w:jc w:val="center"/>
              <w:rPr>
                <w:rFonts w:ascii="Trebuchet MS" w:eastAsia="Times New Roman" w:hAnsi="Trebuchet MS" w:cs="Times New Roman"/>
                <w:color w:val="auto"/>
                <w:kern w:val="28"/>
                <w:sz w:val="24"/>
                <w:szCs w:val="24"/>
                <w:u w:val="single"/>
              </w:rPr>
            </w:pPr>
            <w:r w:rsidRPr="008C4141">
              <w:rPr>
                <w:rFonts w:ascii="Trebuchet MS" w:hAnsi="Trebuchet MS" w:cs="Times New Roman"/>
                <w:color w:val="auto"/>
                <w:sz w:val="24"/>
                <w:szCs w:val="24"/>
              </w:rPr>
              <w:t>ASA Mono. #9, Part 2, Method 24-5.4 or others as required based on soil pH</w:t>
            </w:r>
          </w:p>
        </w:tc>
      </w:tr>
      <w:tr w:rsidR="008C5D03" w:rsidRPr="008C4141" w14:paraId="0842F422" w14:textId="77777777" w:rsidTr="003E0FDD">
        <w:trPr>
          <w:jc w:val="center"/>
        </w:trPr>
        <w:tc>
          <w:tcPr>
            <w:tcW w:w="4320" w:type="dxa"/>
            <w:shd w:val="clear" w:color="auto" w:fill="D9D9D9" w:themeFill="background1" w:themeFillShade="D9"/>
            <w:vAlign w:val="center"/>
          </w:tcPr>
          <w:p w14:paraId="10B36CA2" w14:textId="77777777" w:rsidR="008C5D03" w:rsidRPr="008C4141" w:rsidRDefault="008C5D03" w:rsidP="00BA3F27">
            <w:pPr>
              <w:widowControl w:val="0"/>
              <w:autoSpaceDE w:val="0"/>
              <w:autoSpaceDN w:val="0"/>
              <w:rPr>
                <w:rFonts w:ascii="Trebuchet MS" w:eastAsia="Times New Roman" w:hAnsi="Trebuchet MS" w:cs="Times New Roman"/>
                <w:color w:val="auto"/>
                <w:kern w:val="28"/>
                <w:sz w:val="24"/>
                <w:szCs w:val="24"/>
              </w:rPr>
            </w:pPr>
            <w:r w:rsidRPr="008C4141">
              <w:rPr>
                <w:rFonts w:ascii="Trebuchet MS" w:eastAsia="Times New Roman" w:hAnsi="Trebuchet MS" w:cs="Times New Roman"/>
                <w:color w:val="auto"/>
                <w:kern w:val="28"/>
                <w:sz w:val="24"/>
                <w:szCs w:val="24"/>
              </w:rPr>
              <w:t>Soil K (ppm)</w:t>
            </w:r>
          </w:p>
        </w:tc>
        <w:tc>
          <w:tcPr>
            <w:tcW w:w="2340" w:type="dxa"/>
            <w:shd w:val="clear" w:color="auto" w:fill="D9D9D9" w:themeFill="background1" w:themeFillShade="D9"/>
            <w:vAlign w:val="center"/>
          </w:tcPr>
          <w:p w14:paraId="4E5B4324" w14:textId="77777777" w:rsidR="008C5D03" w:rsidRPr="008C4141" w:rsidRDefault="008C5D03" w:rsidP="00BA3F27">
            <w:pPr>
              <w:widowControl w:val="0"/>
              <w:autoSpaceDE w:val="0"/>
              <w:autoSpaceDN w:val="0"/>
              <w:jc w:val="center"/>
              <w:rPr>
                <w:rFonts w:ascii="Trebuchet MS" w:eastAsia="Times New Roman" w:hAnsi="Trebuchet MS" w:cs="Times New Roman"/>
                <w:color w:val="auto"/>
                <w:kern w:val="28"/>
                <w:sz w:val="24"/>
                <w:szCs w:val="24"/>
              </w:rPr>
            </w:pPr>
            <w:r w:rsidRPr="008C4141">
              <w:rPr>
                <w:rFonts w:ascii="Trebuchet MS" w:eastAsia="Times New Roman" w:hAnsi="Trebuchet MS" w:cs="Times New Roman"/>
                <w:color w:val="auto"/>
                <w:kern w:val="28"/>
                <w:sz w:val="24"/>
                <w:szCs w:val="24"/>
                <w:u w:val="single"/>
              </w:rPr>
              <w:t>&gt;</w:t>
            </w:r>
            <w:r w:rsidRPr="008C4141">
              <w:rPr>
                <w:rFonts w:ascii="Trebuchet MS" w:eastAsia="Times New Roman" w:hAnsi="Trebuchet MS" w:cs="Times New Roman"/>
                <w:color w:val="auto"/>
                <w:kern w:val="28"/>
                <w:sz w:val="24"/>
                <w:szCs w:val="24"/>
              </w:rPr>
              <w:t xml:space="preserve"> 80</w:t>
            </w:r>
          </w:p>
        </w:tc>
        <w:tc>
          <w:tcPr>
            <w:tcW w:w="2790" w:type="dxa"/>
            <w:shd w:val="clear" w:color="auto" w:fill="D9D9D9" w:themeFill="background1" w:themeFillShade="D9"/>
            <w:vAlign w:val="center"/>
          </w:tcPr>
          <w:p w14:paraId="1E2B9013" w14:textId="77777777" w:rsidR="008C5D03" w:rsidRPr="008C4141" w:rsidRDefault="008C5D03" w:rsidP="00BA3F27">
            <w:pPr>
              <w:widowControl w:val="0"/>
              <w:tabs>
                <w:tab w:val="left" w:pos="1145"/>
                <w:tab w:val="center" w:pos="1380"/>
              </w:tabs>
              <w:autoSpaceDE w:val="0"/>
              <w:autoSpaceDN w:val="0"/>
              <w:jc w:val="center"/>
              <w:rPr>
                <w:rFonts w:ascii="Trebuchet MS" w:eastAsia="Times New Roman" w:hAnsi="Trebuchet MS" w:cs="Times New Roman"/>
                <w:color w:val="auto"/>
                <w:kern w:val="28"/>
                <w:sz w:val="24"/>
                <w:szCs w:val="24"/>
                <w:u w:val="single"/>
              </w:rPr>
            </w:pPr>
            <w:r w:rsidRPr="008C4141">
              <w:rPr>
                <w:rFonts w:ascii="Trebuchet MS" w:hAnsi="Trebuchet MS" w:cs="Times New Roman"/>
                <w:color w:val="auto"/>
                <w:sz w:val="24"/>
                <w:szCs w:val="24"/>
              </w:rPr>
              <w:t>ASA Mono. #9, Part 2, Method 13-3.5</w:t>
            </w:r>
          </w:p>
        </w:tc>
      </w:tr>
      <w:tr w:rsidR="008C5D03" w:rsidRPr="008C4141" w14:paraId="2EA81026" w14:textId="77777777" w:rsidTr="00226601">
        <w:trPr>
          <w:jc w:val="center"/>
        </w:trPr>
        <w:tc>
          <w:tcPr>
            <w:tcW w:w="4320" w:type="dxa"/>
            <w:vAlign w:val="center"/>
          </w:tcPr>
          <w:p w14:paraId="0B9C7DEB" w14:textId="36A6E5D7" w:rsidR="008C5D03" w:rsidRPr="008C4141" w:rsidRDefault="008C5D03" w:rsidP="00BA3F27">
            <w:pPr>
              <w:widowControl w:val="0"/>
              <w:autoSpaceDE w:val="0"/>
              <w:autoSpaceDN w:val="0"/>
              <w:rPr>
                <w:rFonts w:ascii="Trebuchet MS" w:eastAsia="Times New Roman" w:hAnsi="Trebuchet MS" w:cs="Times New Roman"/>
                <w:color w:val="auto"/>
                <w:kern w:val="28"/>
                <w:sz w:val="24"/>
                <w:szCs w:val="24"/>
              </w:rPr>
            </w:pPr>
            <w:r w:rsidRPr="008C4141">
              <w:rPr>
                <w:rFonts w:ascii="Trebuchet MS" w:eastAsia="Times New Roman" w:hAnsi="Trebuchet MS" w:cs="Times New Roman"/>
                <w:color w:val="auto"/>
                <w:kern w:val="28"/>
                <w:sz w:val="24"/>
                <w:szCs w:val="24"/>
              </w:rPr>
              <w:t>Rock Content (%) greater than 3” diameter</w:t>
            </w:r>
          </w:p>
        </w:tc>
        <w:tc>
          <w:tcPr>
            <w:tcW w:w="2340" w:type="dxa"/>
            <w:vAlign w:val="center"/>
          </w:tcPr>
          <w:p w14:paraId="0D975161" w14:textId="77777777" w:rsidR="008C5D03" w:rsidRPr="008C4141" w:rsidRDefault="008C5D03" w:rsidP="00BA3F27">
            <w:pPr>
              <w:widowControl w:val="0"/>
              <w:autoSpaceDE w:val="0"/>
              <w:autoSpaceDN w:val="0"/>
              <w:jc w:val="center"/>
              <w:rPr>
                <w:rFonts w:ascii="Trebuchet MS" w:eastAsia="Times New Roman" w:hAnsi="Trebuchet MS" w:cs="Times New Roman"/>
                <w:color w:val="auto"/>
                <w:kern w:val="28"/>
                <w:sz w:val="24"/>
                <w:szCs w:val="24"/>
              </w:rPr>
            </w:pPr>
            <w:r w:rsidRPr="008C4141">
              <w:rPr>
                <w:rFonts w:ascii="Trebuchet MS" w:eastAsia="Times New Roman" w:hAnsi="Trebuchet MS" w:cs="Times New Roman"/>
                <w:color w:val="auto"/>
                <w:kern w:val="28"/>
                <w:sz w:val="24"/>
                <w:szCs w:val="24"/>
                <w:u w:val="single"/>
              </w:rPr>
              <w:t>&lt;</w:t>
            </w:r>
            <w:r w:rsidRPr="008C4141">
              <w:rPr>
                <w:rFonts w:ascii="Trebuchet MS" w:eastAsia="Times New Roman" w:hAnsi="Trebuchet MS" w:cs="Times New Roman"/>
                <w:color w:val="auto"/>
                <w:kern w:val="28"/>
                <w:sz w:val="24"/>
                <w:szCs w:val="24"/>
              </w:rPr>
              <w:t xml:space="preserve"> 25</w:t>
            </w:r>
          </w:p>
        </w:tc>
        <w:tc>
          <w:tcPr>
            <w:tcW w:w="2790" w:type="dxa"/>
            <w:tcBorders>
              <w:bottom w:val="single" w:sz="4" w:space="0" w:color="auto"/>
            </w:tcBorders>
            <w:vAlign w:val="center"/>
          </w:tcPr>
          <w:p w14:paraId="0119A1C7" w14:textId="77777777" w:rsidR="008C5D03" w:rsidRPr="008C4141" w:rsidRDefault="008C5D03" w:rsidP="00BA3F27">
            <w:pPr>
              <w:widowControl w:val="0"/>
              <w:autoSpaceDE w:val="0"/>
              <w:autoSpaceDN w:val="0"/>
              <w:jc w:val="center"/>
              <w:rPr>
                <w:rFonts w:ascii="Trebuchet MS" w:eastAsia="Times New Roman" w:hAnsi="Trebuchet MS" w:cs="Times New Roman"/>
                <w:color w:val="auto"/>
                <w:kern w:val="28"/>
                <w:sz w:val="24"/>
                <w:szCs w:val="24"/>
              </w:rPr>
            </w:pPr>
            <w:r w:rsidRPr="008C4141">
              <w:rPr>
                <w:rFonts w:ascii="Trebuchet MS" w:eastAsia="Times New Roman" w:hAnsi="Trebuchet MS" w:cs="Times New Roman"/>
                <w:color w:val="auto"/>
                <w:kern w:val="28"/>
                <w:sz w:val="24"/>
                <w:szCs w:val="24"/>
              </w:rPr>
              <w:t>USDA NRCS Rock</w:t>
            </w:r>
          </w:p>
          <w:p w14:paraId="4F5FF0DC" w14:textId="77777777" w:rsidR="008C5D03" w:rsidRPr="008C4141" w:rsidRDefault="008C5D03" w:rsidP="00BA3F27">
            <w:pPr>
              <w:widowControl w:val="0"/>
              <w:autoSpaceDE w:val="0"/>
              <w:autoSpaceDN w:val="0"/>
              <w:jc w:val="center"/>
              <w:rPr>
                <w:rFonts w:ascii="Trebuchet MS" w:eastAsia="Times New Roman" w:hAnsi="Trebuchet MS" w:cs="Times New Roman"/>
                <w:color w:val="auto"/>
                <w:kern w:val="28"/>
                <w:sz w:val="24"/>
                <w:szCs w:val="24"/>
                <w:u w:val="single"/>
              </w:rPr>
            </w:pPr>
            <w:r w:rsidRPr="008C4141">
              <w:rPr>
                <w:rFonts w:ascii="Trebuchet MS" w:eastAsia="Times New Roman" w:hAnsi="Trebuchet MS" w:cs="Times New Roman"/>
                <w:color w:val="auto"/>
                <w:kern w:val="28"/>
                <w:sz w:val="24"/>
                <w:szCs w:val="24"/>
              </w:rPr>
              <w:t>Fragment Modifier Usage</w:t>
            </w:r>
          </w:p>
        </w:tc>
      </w:tr>
      <w:tr w:rsidR="008C5D03" w:rsidRPr="008C4141" w14:paraId="2350B53C" w14:textId="77777777" w:rsidTr="003E0FDD">
        <w:trPr>
          <w:jc w:val="center"/>
        </w:trPr>
        <w:tc>
          <w:tcPr>
            <w:tcW w:w="4320" w:type="dxa"/>
            <w:shd w:val="clear" w:color="auto" w:fill="D9D9D9" w:themeFill="background1" w:themeFillShade="D9"/>
            <w:vAlign w:val="center"/>
          </w:tcPr>
          <w:p w14:paraId="00805A26" w14:textId="460D12B8" w:rsidR="008C5D03" w:rsidRPr="008C4141" w:rsidRDefault="008C5D03" w:rsidP="00BA3F27">
            <w:pPr>
              <w:widowControl w:val="0"/>
              <w:autoSpaceDE w:val="0"/>
              <w:autoSpaceDN w:val="0"/>
              <w:rPr>
                <w:rFonts w:ascii="Trebuchet MS" w:eastAsia="Times New Roman" w:hAnsi="Trebuchet MS" w:cs="Times New Roman"/>
                <w:color w:val="auto"/>
                <w:kern w:val="28"/>
                <w:sz w:val="24"/>
                <w:szCs w:val="24"/>
              </w:rPr>
            </w:pPr>
            <w:r w:rsidRPr="008C4141">
              <w:rPr>
                <w:rFonts w:ascii="Trebuchet MS" w:eastAsia="Times New Roman" w:hAnsi="Trebuchet MS" w:cs="Times New Roman"/>
                <w:color w:val="auto"/>
                <w:kern w:val="28"/>
                <w:sz w:val="24"/>
                <w:szCs w:val="24"/>
              </w:rPr>
              <w:t>Bioassay (seedling emergence and relative vigor)</w:t>
            </w:r>
          </w:p>
        </w:tc>
        <w:tc>
          <w:tcPr>
            <w:tcW w:w="2340" w:type="dxa"/>
            <w:shd w:val="clear" w:color="auto" w:fill="D9D9D9" w:themeFill="background1" w:themeFillShade="D9"/>
            <w:vAlign w:val="center"/>
          </w:tcPr>
          <w:p w14:paraId="570F1D33" w14:textId="0F19A80C" w:rsidR="008C5D03" w:rsidRPr="008C4141" w:rsidRDefault="008C5D03" w:rsidP="00BA3F27">
            <w:pPr>
              <w:widowControl w:val="0"/>
              <w:autoSpaceDE w:val="0"/>
              <w:autoSpaceDN w:val="0"/>
              <w:jc w:val="center"/>
              <w:rPr>
                <w:rFonts w:ascii="Trebuchet MS" w:eastAsia="Times New Roman" w:hAnsi="Trebuchet MS" w:cs="Times New Roman"/>
                <w:color w:val="auto"/>
                <w:kern w:val="28"/>
                <w:sz w:val="24"/>
                <w:szCs w:val="24"/>
              </w:rPr>
            </w:pPr>
            <w:r w:rsidRPr="008C4141">
              <w:rPr>
                <w:rFonts w:ascii="Trebuchet MS" w:eastAsia="Times New Roman" w:hAnsi="Trebuchet MS" w:cs="Times New Roman"/>
                <w:color w:val="auto"/>
                <w:kern w:val="28"/>
                <w:sz w:val="24"/>
                <w:szCs w:val="24"/>
              </w:rPr>
              <w:t>&gt;</w:t>
            </w:r>
            <w:r w:rsidR="00731302" w:rsidRPr="008C4141">
              <w:rPr>
                <w:rFonts w:ascii="Trebuchet MS" w:eastAsia="Times New Roman" w:hAnsi="Trebuchet MS" w:cs="Times New Roman"/>
                <w:color w:val="auto"/>
                <w:kern w:val="28"/>
                <w:sz w:val="24"/>
                <w:szCs w:val="24"/>
              </w:rPr>
              <w:t xml:space="preserve"> </w:t>
            </w:r>
            <w:r w:rsidRPr="008C4141">
              <w:rPr>
                <w:rFonts w:ascii="Trebuchet MS" w:eastAsia="Times New Roman" w:hAnsi="Trebuchet MS" w:cs="Times New Roman"/>
                <w:color w:val="auto"/>
                <w:kern w:val="28"/>
                <w:sz w:val="24"/>
                <w:szCs w:val="24"/>
              </w:rPr>
              <w:t>80</w:t>
            </w:r>
            <w:r w:rsidR="00F6317F" w:rsidRPr="008C4141">
              <w:rPr>
                <w:rFonts w:ascii="Trebuchet MS" w:eastAsia="Times New Roman" w:hAnsi="Trebuchet MS" w:cs="Times New Roman"/>
                <w:color w:val="auto"/>
                <w:kern w:val="28"/>
                <w:sz w:val="24"/>
                <w:szCs w:val="24"/>
              </w:rPr>
              <w:t>% of control</w:t>
            </w:r>
          </w:p>
        </w:tc>
        <w:tc>
          <w:tcPr>
            <w:tcW w:w="2790" w:type="dxa"/>
            <w:tcBorders>
              <w:top w:val="single" w:sz="4" w:space="0" w:color="auto"/>
              <w:bottom w:val="single" w:sz="4" w:space="0" w:color="auto"/>
            </w:tcBorders>
            <w:shd w:val="clear" w:color="auto" w:fill="D9D9D9" w:themeFill="background1" w:themeFillShade="D9"/>
            <w:vAlign w:val="center"/>
          </w:tcPr>
          <w:p w14:paraId="79E00C9C" w14:textId="397BB183" w:rsidR="008C5D03" w:rsidRPr="008C4141" w:rsidRDefault="008C5D03" w:rsidP="00BA3F27">
            <w:pPr>
              <w:widowControl w:val="0"/>
              <w:tabs>
                <w:tab w:val="left" w:pos="927"/>
                <w:tab w:val="center" w:pos="1380"/>
              </w:tabs>
              <w:autoSpaceDE w:val="0"/>
              <w:autoSpaceDN w:val="0"/>
              <w:jc w:val="center"/>
              <w:rPr>
                <w:rFonts w:ascii="Trebuchet MS" w:eastAsia="Times New Roman" w:hAnsi="Trebuchet MS" w:cs="Times New Roman"/>
                <w:color w:val="auto"/>
                <w:kern w:val="28"/>
                <w:sz w:val="24"/>
                <w:szCs w:val="24"/>
              </w:rPr>
            </w:pPr>
            <w:r w:rsidRPr="008C4141">
              <w:rPr>
                <w:rFonts w:ascii="Trebuchet MS" w:eastAsia="Times New Roman" w:hAnsi="Trebuchet MS" w:cs="Times New Roman"/>
                <w:color w:val="auto"/>
                <w:kern w:val="28"/>
                <w:sz w:val="24"/>
                <w:szCs w:val="24"/>
              </w:rPr>
              <w:t>TMECC 05.05-A or Approved Germination Test</w:t>
            </w:r>
          </w:p>
        </w:tc>
      </w:tr>
      <w:tr w:rsidR="008C5D03" w:rsidRPr="008C4141" w14:paraId="5C732223" w14:textId="77777777" w:rsidTr="00226601">
        <w:trPr>
          <w:jc w:val="center"/>
        </w:trPr>
        <w:tc>
          <w:tcPr>
            <w:tcW w:w="4320" w:type="dxa"/>
            <w:vAlign w:val="center"/>
          </w:tcPr>
          <w:p w14:paraId="6A457C50" w14:textId="77777777" w:rsidR="008C5D03" w:rsidRPr="008C4141" w:rsidRDefault="008C5D03" w:rsidP="00BA3F27">
            <w:pPr>
              <w:widowControl w:val="0"/>
              <w:autoSpaceDE w:val="0"/>
              <w:autoSpaceDN w:val="0"/>
              <w:rPr>
                <w:rFonts w:ascii="Trebuchet MS" w:eastAsia="Times New Roman" w:hAnsi="Trebuchet MS" w:cs="Times New Roman"/>
                <w:color w:val="auto"/>
                <w:kern w:val="28"/>
                <w:sz w:val="24"/>
                <w:szCs w:val="24"/>
              </w:rPr>
            </w:pPr>
            <w:r w:rsidRPr="008C4141">
              <w:rPr>
                <w:rFonts w:ascii="Trebuchet MS" w:eastAsia="Times New Roman" w:hAnsi="Trebuchet MS" w:cs="Times New Roman"/>
                <w:color w:val="auto"/>
                <w:kern w:val="28"/>
                <w:sz w:val="24"/>
                <w:szCs w:val="24"/>
              </w:rPr>
              <w:t xml:space="preserve">Soil Texture </w:t>
            </w:r>
          </w:p>
        </w:tc>
        <w:tc>
          <w:tcPr>
            <w:tcW w:w="2340" w:type="dxa"/>
            <w:vAlign w:val="center"/>
          </w:tcPr>
          <w:p w14:paraId="06BEE7C7" w14:textId="77777777" w:rsidR="008C5D03" w:rsidRPr="008C4141" w:rsidRDefault="008C5D03" w:rsidP="00BA3F27">
            <w:pPr>
              <w:widowControl w:val="0"/>
              <w:autoSpaceDE w:val="0"/>
              <w:autoSpaceDN w:val="0"/>
              <w:jc w:val="center"/>
              <w:rPr>
                <w:rFonts w:ascii="Trebuchet MS" w:eastAsia="Times New Roman" w:hAnsi="Trebuchet MS" w:cs="Times New Roman"/>
                <w:color w:val="auto"/>
                <w:kern w:val="28"/>
                <w:sz w:val="24"/>
                <w:szCs w:val="24"/>
              </w:rPr>
            </w:pPr>
            <w:r w:rsidRPr="008C4141">
              <w:rPr>
                <w:rFonts w:ascii="Trebuchet MS" w:eastAsia="Times New Roman" w:hAnsi="Trebuchet MS" w:cs="Times New Roman"/>
                <w:color w:val="auto"/>
                <w:kern w:val="28"/>
                <w:sz w:val="24"/>
                <w:szCs w:val="24"/>
              </w:rPr>
              <w:t>No more than 70% clay, silt and sand by percentage volume of topsoil</w:t>
            </w:r>
          </w:p>
        </w:tc>
        <w:tc>
          <w:tcPr>
            <w:tcW w:w="2790" w:type="dxa"/>
            <w:tcBorders>
              <w:top w:val="single" w:sz="4" w:space="0" w:color="auto"/>
            </w:tcBorders>
            <w:vAlign w:val="center"/>
          </w:tcPr>
          <w:p w14:paraId="64CE612F" w14:textId="5955AEA7" w:rsidR="008C5D03" w:rsidRPr="008C4141" w:rsidRDefault="008C5D03" w:rsidP="00BA3F27">
            <w:pPr>
              <w:widowControl w:val="0"/>
              <w:tabs>
                <w:tab w:val="left" w:pos="949"/>
                <w:tab w:val="center" w:pos="1380"/>
              </w:tabs>
              <w:autoSpaceDE w:val="0"/>
              <w:autoSpaceDN w:val="0"/>
              <w:jc w:val="center"/>
              <w:rPr>
                <w:rFonts w:ascii="Trebuchet MS" w:eastAsia="Times New Roman" w:hAnsi="Trebuchet MS" w:cs="Times New Roman"/>
                <w:color w:val="auto"/>
                <w:kern w:val="28"/>
                <w:sz w:val="24"/>
                <w:szCs w:val="24"/>
              </w:rPr>
            </w:pPr>
            <w:r w:rsidRPr="008C4141">
              <w:rPr>
                <w:rFonts w:ascii="Trebuchet MS" w:hAnsi="Trebuchet MS" w:cs="Times New Roman"/>
                <w:color w:val="auto"/>
                <w:sz w:val="24"/>
                <w:szCs w:val="24"/>
              </w:rPr>
              <w:t>ASA Mono. #9, Part 1, Method 15-4</w:t>
            </w:r>
          </w:p>
        </w:tc>
      </w:tr>
      <w:tr w:rsidR="008C5D03" w:rsidRPr="008C4141" w14:paraId="231AAAD9" w14:textId="77777777" w:rsidTr="003E0FDD">
        <w:trPr>
          <w:jc w:val="center"/>
        </w:trPr>
        <w:tc>
          <w:tcPr>
            <w:tcW w:w="4320" w:type="dxa"/>
            <w:shd w:val="clear" w:color="auto" w:fill="D9D9D9" w:themeFill="background1" w:themeFillShade="D9"/>
            <w:vAlign w:val="center"/>
          </w:tcPr>
          <w:p w14:paraId="47F17F4B" w14:textId="77777777" w:rsidR="008C5D03" w:rsidRPr="008C4141" w:rsidRDefault="008C5D03" w:rsidP="00BA3F27">
            <w:pPr>
              <w:widowControl w:val="0"/>
              <w:autoSpaceDE w:val="0"/>
              <w:autoSpaceDN w:val="0"/>
              <w:rPr>
                <w:rFonts w:ascii="Trebuchet MS" w:eastAsia="Times New Roman" w:hAnsi="Trebuchet MS" w:cs="Times New Roman"/>
                <w:color w:val="auto"/>
                <w:kern w:val="28"/>
                <w:sz w:val="24"/>
                <w:szCs w:val="24"/>
              </w:rPr>
            </w:pPr>
            <w:r w:rsidRPr="008C4141">
              <w:rPr>
                <w:rFonts w:ascii="Trebuchet MS" w:eastAsia="Times New Roman" w:hAnsi="Trebuchet MS" w:cs="Times New Roman"/>
                <w:color w:val="auto"/>
                <w:kern w:val="28"/>
                <w:sz w:val="24"/>
                <w:szCs w:val="24"/>
              </w:rPr>
              <w:t>Physical contaminants (man-made inerts) (%)</w:t>
            </w:r>
          </w:p>
        </w:tc>
        <w:tc>
          <w:tcPr>
            <w:tcW w:w="2340" w:type="dxa"/>
            <w:shd w:val="clear" w:color="auto" w:fill="D9D9D9" w:themeFill="background1" w:themeFillShade="D9"/>
            <w:vAlign w:val="center"/>
          </w:tcPr>
          <w:p w14:paraId="16AD2D46" w14:textId="3481FD5C" w:rsidR="008C5D03" w:rsidRPr="008C4141" w:rsidRDefault="008C5D03" w:rsidP="00BA3F27">
            <w:pPr>
              <w:widowControl w:val="0"/>
              <w:autoSpaceDE w:val="0"/>
              <w:autoSpaceDN w:val="0"/>
              <w:jc w:val="center"/>
              <w:rPr>
                <w:rFonts w:ascii="Trebuchet MS" w:eastAsia="Times New Roman" w:hAnsi="Trebuchet MS" w:cs="Times New Roman"/>
                <w:color w:val="auto"/>
                <w:kern w:val="28"/>
                <w:sz w:val="24"/>
                <w:szCs w:val="24"/>
              </w:rPr>
            </w:pPr>
            <w:r w:rsidRPr="008C4141">
              <w:rPr>
                <w:rFonts w:ascii="Trebuchet MS" w:eastAsia="Times New Roman" w:hAnsi="Trebuchet MS" w:cs="Times New Roman"/>
                <w:color w:val="auto"/>
                <w:kern w:val="28"/>
                <w:sz w:val="24"/>
                <w:szCs w:val="24"/>
              </w:rPr>
              <w:t>&lt;</w:t>
            </w:r>
            <w:r w:rsidR="00731302" w:rsidRPr="008C4141">
              <w:rPr>
                <w:rFonts w:ascii="Trebuchet MS" w:eastAsia="Times New Roman" w:hAnsi="Trebuchet MS" w:cs="Times New Roman"/>
                <w:color w:val="auto"/>
                <w:kern w:val="28"/>
                <w:sz w:val="24"/>
                <w:szCs w:val="24"/>
              </w:rPr>
              <w:t xml:space="preserve"> </w:t>
            </w:r>
            <w:r w:rsidRPr="008C4141">
              <w:rPr>
                <w:rFonts w:ascii="Trebuchet MS" w:eastAsia="Times New Roman" w:hAnsi="Trebuchet MS" w:cs="Times New Roman"/>
                <w:color w:val="auto"/>
                <w:kern w:val="28"/>
                <w:sz w:val="24"/>
                <w:szCs w:val="24"/>
              </w:rPr>
              <w:t>1</w:t>
            </w:r>
          </w:p>
        </w:tc>
        <w:tc>
          <w:tcPr>
            <w:tcW w:w="2790" w:type="dxa"/>
            <w:shd w:val="clear" w:color="auto" w:fill="D9D9D9" w:themeFill="background1" w:themeFillShade="D9"/>
            <w:vAlign w:val="center"/>
          </w:tcPr>
          <w:p w14:paraId="0CAEA5C8" w14:textId="41126382" w:rsidR="008C5D03" w:rsidRPr="008C4141" w:rsidRDefault="008C5D03" w:rsidP="00BA3F27">
            <w:pPr>
              <w:widowControl w:val="0"/>
              <w:tabs>
                <w:tab w:val="left" w:pos="1058"/>
                <w:tab w:val="center" w:pos="1380"/>
              </w:tabs>
              <w:autoSpaceDE w:val="0"/>
              <w:autoSpaceDN w:val="0"/>
              <w:jc w:val="center"/>
              <w:rPr>
                <w:rFonts w:ascii="Trebuchet MS" w:eastAsia="Times New Roman" w:hAnsi="Trebuchet MS" w:cs="Times New Roman"/>
                <w:color w:val="auto"/>
                <w:kern w:val="28"/>
                <w:sz w:val="24"/>
                <w:szCs w:val="24"/>
              </w:rPr>
            </w:pPr>
            <w:r w:rsidRPr="008C4141">
              <w:rPr>
                <w:rFonts w:ascii="Trebuchet MS" w:eastAsia="Times New Roman" w:hAnsi="Trebuchet MS" w:cs="Times New Roman"/>
                <w:color w:val="auto"/>
                <w:kern w:val="28"/>
                <w:sz w:val="24"/>
                <w:szCs w:val="24"/>
              </w:rPr>
              <w:t xml:space="preserve">TMECC 03.08-C </w:t>
            </w:r>
            <w:r w:rsidR="00924D9F" w:rsidRPr="008C4141">
              <w:rPr>
                <w:rFonts w:ascii="Trebuchet MS" w:eastAsia="Times New Roman" w:hAnsi="Trebuchet MS" w:cs="Times New Roman"/>
                <w:color w:val="auto"/>
                <w:kern w:val="28"/>
                <w:sz w:val="24"/>
                <w:szCs w:val="24"/>
              </w:rPr>
              <w:t xml:space="preserve"> </w:t>
            </w:r>
          </w:p>
        </w:tc>
      </w:tr>
      <w:tr w:rsidR="008C5D03" w:rsidRPr="008C4141" w14:paraId="189A395D" w14:textId="77777777" w:rsidTr="00226601">
        <w:trPr>
          <w:jc w:val="center"/>
        </w:trPr>
        <w:tc>
          <w:tcPr>
            <w:tcW w:w="4320" w:type="dxa"/>
            <w:vAlign w:val="center"/>
          </w:tcPr>
          <w:p w14:paraId="79810667" w14:textId="77777777" w:rsidR="00731302" w:rsidRPr="008C4141" w:rsidRDefault="008C5D03" w:rsidP="00BA3F27">
            <w:pPr>
              <w:widowControl w:val="0"/>
              <w:autoSpaceDE w:val="0"/>
              <w:autoSpaceDN w:val="0"/>
              <w:rPr>
                <w:rFonts w:ascii="Trebuchet MS" w:eastAsia="Times New Roman" w:hAnsi="Trebuchet MS" w:cs="Times New Roman"/>
                <w:color w:val="auto"/>
                <w:kern w:val="28"/>
                <w:sz w:val="24"/>
                <w:szCs w:val="24"/>
              </w:rPr>
            </w:pPr>
            <w:r w:rsidRPr="008C4141">
              <w:rPr>
                <w:rFonts w:ascii="Trebuchet MS" w:eastAsia="Times New Roman" w:hAnsi="Trebuchet MS" w:cs="Times New Roman"/>
                <w:color w:val="auto"/>
                <w:kern w:val="28"/>
                <w:sz w:val="24"/>
                <w:szCs w:val="24"/>
              </w:rPr>
              <w:t xml:space="preserve">Trace Contaminants </w:t>
            </w:r>
          </w:p>
          <w:p w14:paraId="5118FB5B" w14:textId="749B00F7" w:rsidR="008C5D03" w:rsidRPr="008C4141" w:rsidRDefault="008C5D03" w:rsidP="00BA3F27">
            <w:pPr>
              <w:widowControl w:val="0"/>
              <w:autoSpaceDE w:val="0"/>
              <w:autoSpaceDN w:val="0"/>
              <w:rPr>
                <w:rFonts w:ascii="Trebuchet MS" w:eastAsia="Times New Roman" w:hAnsi="Trebuchet MS" w:cs="Times New Roman"/>
                <w:color w:val="auto"/>
                <w:kern w:val="28"/>
                <w:sz w:val="24"/>
                <w:szCs w:val="24"/>
              </w:rPr>
            </w:pPr>
            <w:r w:rsidRPr="008C4141">
              <w:rPr>
                <w:rFonts w:ascii="Trebuchet MS" w:eastAsia="Times New Roman" w:hAnsi="Trebuchet MS" w:cs="Times New Roman"/>
                <w:color w:val="auto"/>
                <w:kern w:val="28"/>
                <w:sz w:val="24"/>
                <w:szCs w:val="24"/>
              </w:rPr>
              <w:t xml:space="preserve">(Arsenic, Cadmium, Copper, Mercury, Selenium, Zinc, Nickel, and Lead) </w:t>
            </w:r>
          </w:p>
        </w:tc>
        <w:tc>
          <w:tcPr>
            <w:tcW w:w="2340" w:type="dxa"/>
            <w:vAlign w:val="center"/>
          </w:tcPr>
          <w:p w14:paraId="466FB88F" w14:textId="7E94031E" w:rsidR="008C5D03" w:rsidRPr="008C4141" w:rsidRDefault="00B605E1" w:rsidP="00BA3F27">
            <w:pPr>
              <w:widowControl w:val="0"/>
              <w:autoSpaceDE w:val="0"/>
              <w:autoSpaceDN w:val="0"/>
              <w:jc w:val="center"/>
              <w:rPr>
                <w:rFonts w:ascii="Trebuchet MS" w:eastAsia="Times New Roman" w:hAnsi="Trebuchet MS" w:cs="Times New Roman"/>
                <w:color w:val="auto"/>
                <w:kern w:val="28"/>
                <w:sz w:val="24"/>
                <w:szCs w:val="24"/>
              </w:rPr>
            </w:pPr>
            <w:r w:rsidRPr="008C4141">
              <w:rPr>
                <w:rFonts w:ascii="Trebuchet MS" w:eastAsia="Times New Roman" w:hAnsi="Trebuchet MS" w:cs="Times New Roman"/>
                <w:color w:val="auto"/>
                <w:kern w:val="28"/>
                <w:sz w:val="24"/>
                <w:szCs w:val="24"/>
              </w:rPr>
              <w:t>Meets US EPA, 40 CFR 503 Regulations</w:t>
            </w:r>
          </w:p>
        </w:tc>
        <w:tc>
          <w:tcPr>
            <w:tcW w:w="2790" w:type="dxa"/>
            <w:vAlign w:val="center"/>
          </w:tcPr>
          <w:p w14:paraId="208139FC" w14:textId="313BD509" w:rsidR="008C5D03" w:rsidRPr="008C4141" w:rsidRDefault="008C5D03" w:rsidP="00BA3F27">
            <w:pPr>
              <w:widowControl w:val="0"/>
              <w:autoSpaceDE w:val="0"/>
              <w:autoSpaceDN w:val="0"/>
              <w:jc w:val="center"/>
              <w:rPr>
                <w:rFonts w:ascii="Trebuchet MS" w:eastAsia="Times New Roman" w:hAnsi="Trebuchet MS" w:cs="Times New Roman"/>
                <w:strike/>
                <w:color w:val="auto"/>
                <w:sz w:val="24"/>
                <w:szCs w:val="24"/>
              </w:rPr>
            </w:pPr>
            <w:r w:rsidRPr="008C4141">
              <w:rPr>
                <w:rFonts w:ascii="Trebuchet MS" w:eastAsia="Times New Roman" w:hAnsi="Trebuchet MS" w:cs="Times New Roman"/>
                <w:color w:val="auto"/>
                <w:kern w:val="28"/>
                <w:sz w:val="24"/>
                <w:szCs w:val="24"/>
              </w:rPr>
              <w:t>TMECC 04.06 or EPA6020/ASA</w:t>
            </w:r>
            <w:r w:rsidR="00B605E1" w:rsidRPr="008C4141">
              <w:rPr>
                <w:rFonts w:ascii="Trebuchet MS" w:eastAsia="Times New Roman" w:hAnsi="Trebuchet MS" w:cs="Times New Roman"/>
                <w:color w:val="auto"/>
                <w:kern w:val="28"/>
                <w:sz w:val="24"/>
                <w:szCs w:val="24"/>
              </w:rPr>
              <w:t xml:space="preserve"> (American Society of Agronomy)</w:t>
            </w:r>
          </w:p>
        </w:tc>
      </w:tr>
      <w:tr w:rsidR="00B605E1" w:rsidRPr="008C4141" w14:paraId="28CC16CF" w14:textId="77777777" w:rsidTr="00C336F8">
        <w:trPr>
          <w:jc w:val="center"/>
        </w:trPr>
        <w:tc>
          <w:tcPr>
            <w:tcW w:w="4320" w:type="dxa"/>
            <w:tcBorders>
              <w:top w:val="single" w:sz="4" w:space="0" w:color="auto"/>
              <w:bottom w:val="single" w:sz="4" w:space="0" w:color="auto"/>
            </w:tcBorders>
            <w:shd w:val="clear" w:color="auto" w:fill="auto"/>
            <w:vAlign w:val="center"/>
          </w:tcPr>
          <w:p w14:paraId="5EC713E0" w14:textId="67991C46" w:rsidR="00B605E1" w:rsidRPr="008C4141" w:rsidRDefault="00B605E1" w:rsidP="00B605E1">
            <w:pPr>
              <w:widowControl w:val="0"/>
              <w:autoSpaceDE w:val="0"/>
              <w:autoSpaceDN w:val="0"/>
              <w:rPr>
                <w:rFonts w:ascii="Trebuchet MS" w:eastAsia="Times New Roman" w:hAnsi="Trebuchet MS" w:cs="Times New Roman"/>
                <w:color w:val="auto"/>
                <w:kern w:val="28"/>
                <w:sz w:val="24"/>
                <w:szCs w:val="24"/>
              </w:rPr>
            </w:pPr>
            <w:r w:rsidRPr="008C4141">
              <w:rPr>
                <w:rFonts w:ascii="Trebuchet MS" w:eastAsia="Times New Roman" w:hAnsi="Trebuchet MS" w:cs="Times New Roman"/>
                <w:color w:val="auto"/>
                <w:kern w:val="28"/>
                <w:sz w:val="24"/>
                <w:szCs w:val="24"/>
              </w:rPr>
              <w:t>All Particle Sizes</w:t>
            </w:r>
          </w:p>
        </w:tc>
        <w:tc>
          <w:tcPr>
            <w:tcW w:w="2340" w:type="dxa"/>
            <w:tcBorders>
              <w:top w:val="single" w:sz="4" w:space="0" w:color="auto"/>
              <w:bottom w:val="single" w:sz="4" w:space="0" w:color="auto"/>
            </w:tcBorders>
            <w:shd w:val="clear" w:color="auto" w:fill="auto"/>
            <w:vAlign w:val="center"/>
          </w:tcPr>
          <w:p w14:paraId="16525105" w14:textId="77DEA0B6" w:rsidR="00B605E1" w:rsidRPr="008C4141" w:rsidRDefault="00B605E1" w:rsidP="00B605E1">
            <w:pPr>
              <w:widowControl w:val="0"/>
              <w:autoSpaceDE w:val="0"/>
              <w:autoSpaceDN w:val="0"/>
              <w:jc w:val="center"/>
              <w:rPr>
                <w:rFonts w:ascii="Trebuchet MS" w:eastAsia="Times New Roman" w:hAnsi="Trebuchet MS" w:cs="Times New Roman"/>
                <w:color w:val="auto"/>
                <w:kern w:val="28"/>
                <w:sz w:val="24"/>
                <w:szCs w:val="24"/>
              </w:rPr>
            </w:pPr>
            <w:r w:rsidRPr="008C4141">
              <w:rPr>
                <w:rFonts w:ascii="Trebuchet MS" w:eastAsia="Times New Roman" w:hAnsi="Trebuchet MS" w:cs="Times New Roman"/>
                <w:color w:val="auto"/>
                <w:kern w:val="28"/>
                <w:sz w:val="24"/>
                <w:szCs w:val="24"/>
              </w:rPr>
              <w:t>&lt; 6 Inches</w:t>
            </w:r>
          </w:p>
        </w:tc>
        <w:tc>
          <w:tcPr>
            <w:tcW w:w="2790" w:type="dxa"/>
            <w:tcBorders>
              <w:top w:val="single" w:sz="4" w:space="0" w:color="auto"/>
              <w:bottom w:val="single" w:sz="4" w:space="0" w:color="auto"/>
            </w:tcBorders>
            <w:shd w:val="clear" w:color="auto" w:fill="auto"/>
            <w:vAlign w:val="center"/>
          </w:tcPr>
          <w:p w14:paraId="6EFADBB8" w14:textId="77777777" w:rsidR="00B605E1" w:rsidRPr="008C4141" w:rsidRDefault="00B605E1" w:rsidP="00B605E1">
            <w:pPr>
              <w:widowControl w:val="0"/>
              <w:autoSpaceDE w:val="0"/>
              <w:autoSpaceDN w:val="0"/>
              <w:jc w:val="center"/>
              <w:rPr>
                <w:rFonts w:ascii="Trebuchet MS" w:eastAsia="Times New Roman" w:hAnsi="Trebuchet MS" w:cs="Times New Roman"/>
                <w:color w:val="auto"/>
                <w:kern w:val="28"/>
                <w:sz w:val="24"/>
                <w:szCs w:val="24"/>
              </w:rPr>
            </w:pPr>
          </w:p>
        </w:tc>
      </w:tr>
      <w:tr w:rsidR="00B605E1" w:rsidRPr="008C4141" w14:paraId="639548C0" w14:textId="77777777" w:rsidTr="00C336F8">
        <w:trPr>
          <w:jc w:val="center"/>
        </w:trPr>
        <w:tc>
          <w:tcPr>
            <w:tcW w:w="4320" w:type="dxa"/>
            <w:tcBorders>
              <w:top w:val="single" w:sz="4" w:space="0" w:color="auto"/>
              <w:bottom w:val="single" w:sz="4" w:space="0" w:color="auto"/>
            </w:tcBorders>
            <w:shd w:val="clear" w:color="auto" w:fill="auto"/>
            <w:vAlign w:val="center"/>
          </w:tcPr>
          <w:p w14:paraId="7D8C0BA5" w14:textId="631F2D9C" w:rsidR="00B605E1" w:rsidRPr="008C4141" w:rsidRDefault="00B605E1" w:rsidP="00B605E1">
            <w:pPr>
              <w:widowControl w:val="0"/>
              <w:autoSpaceDE w:val="0"/>
              <w:autoSpaceDN w:val="0"/>
              <w:rPr>
                <w:rFonts w:ascii="Trebuchet MS" w:eastAsia="Times New Roman" w:hAnsi="Trebuchet MS" w:cs="Times New Roman"/>
                <w:color w:val="auto"/>
                <w:kern w:val="28"/>
                <w:sz w:val="24"/>
                <w:szCs w:val="24"/>
              </w:rPr>
            </w:pPr>
            <w:r w:rsidRPr="008C4141">
              <w:rPr>
                <w:rFonts w:ascii="Trebuchet MS" w:eastAsia="Times New Roman" w:hAnsi="Trebuchet MS" w:cs="Times New Roman"/>
                <w:color w:val="auto"/>
                <w:kern w:val="28"/>
                <w:sz w:val="24"/>
                <w:szCs w:val="24"/>
              </w:rPr>
              <w:t>C:N ratio</w:t>
            </w:r>
          </w:p>
        </w:tc>
        <w:tc>
          <w:tcPr>
            <w:tcW w:w="2340" w:type="dxa"/>
            <w:tcBorders>
              <w:top w:val="single" w:sz="4" w:space="0" w:color="auto"/>
              <w:bottom w:val="single" w:sz="4" w:space="0" w:color="auto"/>
            </w:tcBorders>
            <w:shd w:val="clear" w:color="auto" w:fill="auto"/>
            <w:vAlign w:val="center"/>
          </w:tcPr>
          <w:p w14:paraId="00A7B1BB" w14:textId="3E25A1E6" w:rsidR="00B605E1" w:rsidRPr="008C4141" w:rsidRDefault="00B605E1" w:rsidP="00B605E1">
            <w:pPr>
              <w:widowControl w:val="0"/>
              <w:autoSpaceDE w:val="0"/>
              <w:autoSpaceDN w:val="0"/>
              <w:jc w:val="center"/>
              <w:rPr>
                <w:rFonts w:ascii="Trebuchet MS" w:eastAsia="Times New Roman" w:hAnsi="Trebuchet MS" w:cs="Times New Roman"/>
                <w:color w:val="auto"/>
                <w:kern w:val="28"/>
                <w:sz w:val="24"/>
                <w:szCs w:val="24"/>
              </w:rPr>
            </w:pPr>
            <w:r w:rsidRPr="008C4141">
              <w:rPr>
                <w:rFonts w:ascii="Trebuchet MS" w:eastAsia="Times New Roman" w:hAnsi="Trebuchet MS" w:cs="Times New Roman"/>
                <w:color w:val="auto"/>
                <w:kern w:val="28"/>
                <w:sz w:val="24"/>
                <w:szCs w:val="24"/>
              </w:rPr>
              <w:t>&lt;20</w:t>
            </w:r>
          </w:p>
        </w:tc>
        <w:tc>
          <w:tcPr>
            <w:tcW w:w="2790" w:type="dxa"/>
            <w:tcBorders>
              <w:top w:val="single" w:sz="4" w:space="0" w:color="auto"/>
              <w:bottom w:val="single" w:sz="4" w:space="0" w:color="auto"/>
            </w:tcBorders>
            <w:shd w:val="clear" w:color="auto" w:fill="auto"/>
            <w:vAlign w:val="center"/>
          </w:tcPr>
          <w:p w14:paraId="3C59FEEB" w14:textId="44C0C16E" w:rsidR="00B605E1" w:rsidRPr="008C4141" w:rsidRDefault="00B605E1" w:rsidP="00B605E1">
            <w:pPr>
              <w:widowControl w:val="0"/>
              <w:autoSpaceDE w:val="0"/>
              <w:autoSpaceDN w:val="0"/>
              <w:jc w:val="center"/>
              <w:rPr>
                <w:rFonts w:ascii="Trebuchet MS" w:eastAsia="Times New Roman" w:hAnsi="Trebuchet MS" w:cs="Times New Roman"/>
                <w:color w:val="auto"/>
                <w:kern w:val="28"/>
                <w:sz w:val="24"/>
                <w:szCs w:val="24"/>
              </w:rPr>
            </w:pPr>
            <w:r w:rsidRPr="008C4141">
              <w:rPr>
                <w:rFonts w:ascii="Trebuchet MS" w:eastAsia="Times New Roman" w:hAnsi="Trebuchet MS" w:cs="Times New Roman"/>
                <w:color w:val="auto"/>
                <w:kern w:val="28"/>
                <w:sz w:val="24"/>
                <w:szCs w:val="24"/>
              </w:rPr>
              <w:t>TMECC 05.02-A</w:t>
            </w:r>
          </w:p>
        </w:tc>
      </w:tr>
    </w:tbl>
    <w:p w14:paraId="157E209B" w14:textId="77777777" w:rsidR="008C5D03" w:rsidRPr="002F79EE" w:rsidRDefault="008C5D03" w:rsidP="002C6311">
      <w:pPr>
        <w:pStyle w:val="NoSpacing"/>
        <w:jc w:val="center"/>
        <w:rPr>
          <w:rFonts w:ascii="Trebuchet MS" w:hAnsi="Trebuchet MS" w:cs="Times New Roman"/>
          <w:color w:val="auto"/>
          <w:sz w:val="22"/>
          <w:szCs w:val="22"/>
        </w:rPr>
      </w:pPr>
    </w:p>
    <w:p w14:paraId="622A5A72" w14:textId="01D40B17" w:rsidR="00216D1B" w:rsidRPr="008C4141" w:rsidRDefault="008C5D03">
      <w:pPr>
        <w:pStyle w:val="NoSpacing"/>
        <w:rPr>
          <w:rFonts w:ascii="Trebuchet MS" w:hAnsi="Trebuchet MS" w:cs="Times New Roman"/>
          <w:color w:val="auto"/>
          <w:sz w:val="24"/>
          <w:szCs w:val="24"/>
        </w:rPr>
      </w:pPr>
      <w:r w:rsidRPr="008C4141">
        <w:rPr>
          <w:rFonts w:ascii="Trebuchet MS" w:hAnsi="Trebuchet MS" w:cs="Times New Roman"/>
          <w:color w:val="auto"/>
          <w:sz w:val="24"/>
          <w:szCs w:val="24"/>
        </w:rPr>
        <w:lastRenderedPageBreak/>
        <w:t xml:space="preserve">The Contractor shall utilize a rod penetrometer for determining </w:t>
      </w:r>
      <w:r w:rsidR="00731302" w:rsidRPr="008C4141">
        <w:rPr>
          <w:rFonts w:ascii="Trebuchet MS" w:hAnsi="Trebuchet MS" w:cs="Times New Roman"/>
          <w:color w:val="auto"/>
          <w:sz w:val="24"/>
          <w:szCs w:val="24"/>
        </w:rPr>
        <w:t>subgrade soil preparation</w:t>
      </w:r>
      <w:r w:rsidR="002778A7" w:rsidRPr="008C4141">
        <w:rPr>
          <w:rFonts w:ascii="Trebuchet MS" w:hAnsi="Trebuchet MS" w:cs="Times New Roman"/>
          <w:color w:val="auto"/>
          <w:sz w:val="24"/>
          <w:szCs w:val="24"/>
        </w:rPr>
        <w:t xml:space="preserve"> and determining looseness of soil after ripping</w:t>
      </w:r>
      <w:r w:rsidRPr="008C4141">
        <w:rPr>
          <w:rFonts w:ascii="Trebuchet MS" w:hAnsi="Trebuchet MS" w:cs="Times New Roman"/>
          <w:color w:val="auto"/>
          <w:sz w:val="24"/>
          <w:szCs w:val="24"/>
        </w:rPr>
        <w:t xml:space="preserve">.  The penetrometer </w:t>
      </w:r>
      <w:r w:rsidR="008F5DE1" w:rsidRPr="008C4141">
        <w:rPr>
          <w:rFonts w:ascii="Trebuchet MS" w:hAnsi="Trebuchet MS" w:cs="Times New Roman"/>
          <w:color w:val="auto"/>
          <w:sz w:val="24"/>
          <w:szCs w:val="24"/>
        </w:rPr>
        <w:t xml:space="preserve">shall </w:t>
      </w:r>
      <w:r w:rsidR="008C20E6" w:rsidRPr="008C4141">
        <w:rPr>
          <w:rFonts w:ascii="Trebuchet MS" w:hAnsi="Trebuchet MS" w:cs="Times New Roman"/>
          <w:color w:val="auto"/>
          <w:sz w:val="24"/>
          <w:szCs w:val="24"/>
        </w:rPr>
        <w:t>have</w:t>
      </w:r>
      <w:r w:rsidRPr="008C4141">
        <w:rPr>
          <w:rFonts w:ascii="Trebuchet MS" w:hAnsi="Trebuchet MS" w:cs="Times New Roman"/>
          <w:color w:val="auto"/>
          <w:sz w:val="24"/>
          <w:szCs w:val="24"/>
        </w:rPr>
        <w:t xml:space="preserve"> a </w:t>
      </w:r>
      <w:r w:rsidR="008C20E6" w:rsidRPr="008C4141">
        <w:rPr>
          <w:rFonts w:ascii="Trebuchet MS" w:hAnsi="Trebuchet MS" w:cs="Times New Roman"/>
          <w:color w:val="auto"/>
          <w:sz w:val="24"/>
          <w:szCs w:val="24"/>
        </w:rPr>
        <w:t xml:space="preserve">psi pressure </w:t>
      </w:r>
      <w:r w:rsidRPr="008C4141">
        <w:rPr>
          <w:rFonts w:ascii="Trebuchet MS" w:hAnsi="Trebuchet MS" w:cs="Times New Roman"/>
          <w:color w:val="auto"/>
          <w:sz w:val="24"/>
          <w:szCs w:val="24"/>
        </w:rPr>
        <w:t>gage, and shall meet the following requirements:</w:t>
      </w:r>
    </w:p>
    <w:p w14:paraId="4F457565" w14:textId="5DE8B5F0" w:rsidR="008C5D03" w:rsidRPr="008C4141" w:rsidRDefault="008C5D03" w:rsidP="00097044">
      <w:pPr>
        <w:pStyle w:val="ListParagraph"/>
        <w:widowControl w:val="0"/>
        <w:numPr>
          <w:ilvl w:val="0"/>
          <w:numId w:val="16"/>
        </w:numPr>
        <w:autoSpaceDE w:val="0"/>
        <w:autoSpaceDN w:val="0"/>
        <w:spacing w:after="0" w:line="240" w:lineRule="auto"/>
        <w:ind w:left="360"/>
        <w:rPr>
          <w:rFonts w:ascii="Trebuchet MS" w:hAnsi="Trebuchet MS" w:cs="Times New Roman"/>
          <w:color w:val="auto"/>
          <w:sz w:val="24"/>
          <w:szCs w:val="24"/>
        </w:rPr>
      </w:pPr>
      <w:r w:rsidRPr="008C4141">
        <w:rPr>
          <w:rFonts w:ascii="Trebuchet MS" w:hAnsi="Trebuchet MS" w:cs="Times New Roman"/>
          <w:color w:val="auto"/>
          <w:sz w:val="24"/>
          <w:szCs w:val="24"/>
        </w:rPr>
        <w:t>Steel rod with a minimum diameter of ½ inch with graduations (tick marks) every 6 inches.</w:t>
      </w:r>
    </w:p>
    <w:p w14:paraId="4398AB0D" w14:textId="77777777" w:rsidR="00343CFB" w:rsidRPr="008C4141" w:rsidRDefault="00343CFB" w:rsidP="00BA3F27">
      <w:pPr>
        <w:pStyle w:val="ListParagraph"/>
        <w:widowControl w:val="0"/>
        <w:autoSpaceDE w:val="0"/>
        <w:autoSpaceDN w:val="0"/>
        <w:spacing w:after="0" w:line="240" w:lineRule="auto"/>
        <w:rPr>
          <w:rFonts w:ascii="Trebuchet MS" w:hAnsi="Trebuchet MS" w:cs="Times New Roman"/>
          <w:color w:val="auto"/>
          <w:sz w:val="24"/>
          <w:szCs w:val="24"/>
        </w:rPr>
      </w:pPr>
    </w:p>
    <w:p w14:paraId="36B58B05" w14:textId="476C2093" w:rsidR="008C5D03" w:rsidRPr="008C4141" w:rsidRDefault="008C5D03" w:rsidP="00097044">
      <w:pPr>
        <w:pStyle w:val="ListParagraph"/>
        <w:widowControl w:val="0"/>
        <w:numPr>
          <w:ilvl w:val="0"/>
          <w:numId w:val="16"/>
        </w:numPr>
        <w:autoSpaceDE w:val="0"/>
        <w:autoSpaceDN w:val="0"/>
        <w:spacing w:after="0" w:line="240" w:lineRule="auto"/>
        <w:ind w:left="360"/>
        <w:rPr>
          <w:rFonts w:ascii="Trebuchet MS" w:hAnsi="Trebuchet MS" w:cs="Times New Roman"/>
          <w:color w:val="auto"/>
          <w:sz w:val="24"/>
          <w:szCs w:val="24"/>
        </w:rPr>
      </w:pPr>
      <w:r w:rsidRPr="008C4141">
        <w:rPr>
          <w:rFonts w:ascii="Trebuchet MS" w:hAnsi="Trebuchet MS" w:cs="Times New Roman"/>
          <w:color w:val="auto"/>
          <w:sz w:val="24"/>
          <w:szCs w:val="24"/>
        </w:rPr>
        <w:t xml:space="preserve">The rod shall be made of stainless steel or other </w:t>
      </w:r>
      <w:r w:rsidR="0021254F" w:rsidRPr="008C4141">
        <w:rPr>
          <w:rFonts w:ascii="Trebuchet MS" w:hAnsi="Trebuchet MS" w:cs="Times New Roman"/>
          <w:color w:val="auto"/>
          <w:sz w:val="24"/>
          <w:szCs w:val="24"/>
        </w:rPr>
        <w:t>metal that</w:t>
      </w:r>
      <w:r w:rsidRPr="008C4141">
        <w:rPr>
          <w:rFonts w:ascii="Trebuchet MS" w:hAnsi="Trebuchet MS" w:cs="Times New Roman"/>
          <w:color w:val="auto"/>
          <w:sz w:val="24"/>
          <w:szCs w:val="24"/>
        </w:rPr>
        <w:t xml:space="preserve"> will not bend when weight is applied.</w:t>
      </w:r>
    </w:p>
    <w:p w14:paraId="18E8D45E" w14:textId="2E58C3FF" w:rsidR="00343CFB" w:rsidRPr="008C4141" w:rsidRDefault="00343CFB" w:rsidP="00BA3F27">
      <w:pPr>
        <w:widowControl w:val="0"/>
        <w:autoSpaceDE w:val="0"/>
        <w:autoSpaceDN w:val="0"/>
        <w:spacing w:after="0" w:line="240" w:lineRule="auto"/>
        <w:rPr>
          <w:rFonts w:ascii="Trebuchet MS" w:hAnsi="Trebuchet MS" w:cs="Times New Roman"/>
          <w:color w:val="auto"/>
          <w:sz w:val="24"/>
          <w:szCs w:val="24"/>
        </w:rPr>
      </w:pPr>
    </w:p>
    <w:p w14:paraId="4957B626" w14:textId="4186B719" w:rsidR="00343CFB" w:rsidRPr="008C4141" w:rsidRDefault="008C5D03" w:rsidP="00097044">
      <w:pPr>
        <w:pStyle w:val="ListParagraph"/>
        <w:widowControl w:val="0"/>
        <w:numPr>
          <w:ilvl w:val="0"/>
          <w:numId w:val="16"/>
        </w:numPr>
        <w:autoSpaceDE w:val="0"/>
        <w:autoSpaceDN w:val="0"/>
        <w:spacing w:after="0" w:line="240" w:lineRule="auto"/>
        <w:ind w:left="360"/>
        <w:rPr>
          <w:rFonts w:ascii="Trebuchet MS" w:hAnsi="Trebuchet MS" w:cs="Times New Roman"/>
          <w:color w:val="auto"/>
          <w:sz w:val="24"/>
          <w:szCs w:val="24"/>
        </w:rPr>
      </w:pPr>
      <w:r w:rsidRPr="008C4141">
        <w:rPr>
          <w:rFonts w:ascii="Trebuchet MS" w:hAnsi="Trebuchet MS" w:cs="Times New Roman"/>
          <w:color w:val="auto"/>
          <w:sz w:val="24"/>
          <w:szCs w:val="24"/>
        </w:rPr>
        <w:t xml:space="preserve">The end of the rod shall have a </w:t>
      </w:r>
      <w:r w:rsidR="000855E8" w:rsidRPr="008C4141">
        <w:rPr>
          <w:rFonts w:ascii="Trebuchet MS" w:hAnsi="Trebuchet MS" w:cs="Times New Roman"/>
          <w:color w:val="auto"/>
          <w:sz w:val="24"/>
          <w:szCs w:val="24"/>
        </w:rPr>
        <w:t>30-degree</w:t>
      </w:r>
      <w:r w:rsidRPr="008C4141">
        <w:rPr>
          <w:rFonts w:ascii="Trebuchet MS" w:hAnsi="Trebuchet MS" w:cs="Times New Roman"/>
          <w:color w:val="auto"/>
          <w:sz w:val="24"/>
          <w:szCs w:val="24"/>
        </w:rPr>
        <w:t xml:space="preserve"> cone tip</w:t>
      </w:r>
      <w:r w:rsidR="00B306E2" w:rsidRPr="008C4141">
        <w:rPr>
          <w:rFonts w:ascii="Trebuchet MS" w:hAnsi="Trebuchet MS" w:cs="Times New Roman"/>
          <w:color w:val="auto"/>
          <w:sz w:val="24"/>
          <w:szCs w:val="24"/>
        </w:rPr>
        <w:t>.</w:t>
      </w:r>
      <w:r w:rsidRPr="008C4141">
        <w:rPr>
          <w:rFonts w:ascii="Trebuchet MS" w:hAnsi="Trebuchet MS" w:cs="Times New Roman"/>
          <w:color w:val="auto"/>
          <w:sz w:val="24"/>
          <w:szCs w:val="24"/>
        </w:rPr>
        <w:t xml:space="preserve"> </w:t>
      </w:r>
    </w:p>
    <w:p w14:paraId="6DA304CC" w14:textId="1015B098" w:rsidR="008C5D03" w:rsidRPr="008C4141" w:rsidRDefault="008C5D03" w:rsidP="00BA3F27">
      <w:pPr>
        <w:widowControl w:val="0"/>
        <w:autoSpaceDE w:val="0"/>
        <w:autoSpaceDN w:val="0"/>
        <w:spacing w:after="0" w:line="240" w:lineRule="auto"/>
        <w:rPr>
          <w:rFonts w:ascii="Trebuchet MS" w:hAnsi="Trebuchet MS" w:cs="Times New Roman"/>
          <w:color w:val="auto"/>
          <w:sz w:val="24"/>
          <w:szCs w:val="24"/>
        </w:rPr>
      </w:pPr>
    </w:p>
    <w:p w14:paraId="21FBF8FA" w14:textId="297C74A6" w:rsidR="008C5D03" w:rsidRPr="008C4141" w:rsidRDefault="008C5D03" w:rsidP="00097044">
      <w:pPr>
        <w:pStyle w:val="ListParagraph"/>
        <w:widowControl w:val="0"/>
        <w:numPr>
          <w:ilvl w:val="0"/>
          <w:numId w:val="16"/>
        </w:numPr>
        <w:autoSpaceDE w:val="0"/>
        <w:autoSpaceDN w:val="0"/>
        <w:spacing w:after="0" w:line="240" w:lineRule="auto"/>
        <w:ind w:left="360"/>
        <w:rPr>
          <w:rFonts w:ascii="Trebuchet MS" w:hAnsi="Trebuchet MS" w:cs="Times New Roman"/>
          <w:color w:val="auto"/>
          <w:sz w:val="24"/>
          <w:szCs w:val="24"/>
        </w:rPr>
      </w:pPr>
      <w:r w:rsidRPr="008C4141">
        <w:rPr>
          <w:rFonts w:ascii="Trebuchet MS" w:hAnsi="Trebuchet MS" w:cs="Times New Roman"/>
          <w:color w:val="auto"/>
          <w:sz w:val="24"/>
          <w:szCs w:val="24"/>
        </w:rPr>
        <w:t>The diameter of the cone at its tip shall be no more than 0.1 inch.</w:t>
      </w:r>
    </w:p>
    <w:p w14:paraId="2693CE1C" w14:textId="443170B2" w:rsidR="00343CFB" w:rsidRPr="008C4141" w:rsidRDefault="00343CFB" w:rsidP="00BA3F27">
      <w:pPr>
        <w:widowControl w:val="0"/>
        <w:autoSpaceDE w:val="0"/>
        <w:autoSpaceDN w:val="0"/>
        <w:spacing w:after="0" w:line="240" w:lineRule="auto"/>
        <w:rPr>
          <w:rFonts w:ascii="Trebuchet MS" w:hAnsi="Trebuchet MS" w:cs="Times New Roman"/>
          <w:color w:val="auto"/>
          <w:sz w:val="24"/>
          <w:szCs w:val="24"/>
        </w:rPr>
      </w:pPr>
    </w:p>
    <w:p w14:paraId="5A8B53D4" w14:textId="72D8BF99" w:rsidR="008C5D03" w:rsidRPr="008C4141" w:rsidRDefault="008C5D03" w:rsidP="00097044">
      <w:pPr>
        <w:pStyle w:val="ListParagraph"/>
        <w:widowControl w:val="0"/>
        <w:numPr>
          <w:ilvl w:val="0"/>
          <w:numId w:val="16"/>
        </w:numPr>
        <w:autoSpaceDE w:val="0"/>
        <w:autoSpaceDN w:val="0"/>
        <w:spacing w:after="0" w:line="240" w:lineRule="auto"/>
        <w:ind w:left="360"/>
        <w:rPr>
          <w:rFonts w:ascii="Trebuchet MS" w:hAnsi="Trebuchet MS" w:cs="Times New Roman"/>
          <w:b/>
          <w:color w:val="auto"/>
          <w:sz w:val="24"/>
          <w:szCs w:val="24"/>
        </w:rPr>
      </w:pPr>
      <w:r w:rsidRPr="008C4141">
        <w:rPr>
          <w:rFonts w:ascii="Trebuchet MS" w:hAnsi="Trebuchet MS" w:cs="Times New Roman"/>
          <w:color w:val="auto"/>
          <w:sz w:val="24"/>
          <w:szCs w:val="24"/>
        </w:rPr>
        <w:t xml:space="preserve">The top of the rod shall be </w:t>
      </w:r>
      <w:r w:rsidR="008F5DE1" w:rsidRPr="008C4141">
        <w:rPr>
          <w:rFonts w:ascii="Trebuchet MS" w:hAnsi="Trebuchet MS" w:cs="Times New Roman"/>
          <w:color w:val="auto"/>
          <w:sz w:val="24"/>
          <w:szCs w:val="24"/>
        </w:rPr>
        <w:t xml:space="preserve">a </w:t>
      </w:r>
      <w:r w:rsidRPr="008C4141">
        <w:rPr>
          <w:rFonts w:ascii="Trebuchet MS" w:hAnsi="Trebuchet MS" w:cs="Times New Roman"/>
          <w:color w:val="auto"/>
          <w:sz w:val="24"/>
          <w:szCs w:val="24"/>
        </w:rPr>
        <w:t>T-handled configuration.</w:t>
      </w:r>
    </w:p>
    <w:p w14:paraId="3BB9C4CF" w14:textId="0AF716DA" w:rsidR="002E3BC1" w:rsidRPr="008C4141" w:rsidRDefault="002E3BC1" w:rsidP="002E3BC1">
      <w:pPr>
        <w:pStyle w:val="ListParagraph"/>
        <w:widowControl w:val="0"/>
        <w:autoSpaceDE w:val="0"/>
        <w:autoSpaceDN w:val="0"/>
        <w:spacing w:after="0" w:line="240" w:lineRule="auto"/>
        <w:ind w:left="360"/>
        <w:rPr>
          <w:rFonts w:ascii="Trebuchet MS" w:hAnsi="Trebuchet MS" w:cs="Times New Roman"/>
          <w:color w:val="auto"/>
          <w:sz w:val="24"/>
          <w:szCs w:val="24"/>
        </w:rPr>
      </w:pPr>
    </w:p>
    <w:p w14:paraId="44344F2F" w14:textId="77777777" w:rsidR="002E3BC1" w:rsidRPr="008C4141" w:rsidRDefault="002E3BC1" w:rsidP="0049392C">
      <w:pPr>
        <w:pStyle w:val="Heading2"/>
      </w:pPr>
    </w:p>
    <w:p w14:paraId="2E1BD105" w14:textId="4401FB45" w:rsidR="008C5D03" w:rsidRPr="008C4141" w:rsidRDefault="008C5D03" w:rsidP="0049392C">
      <w:pPr>
        <w:pStyle w:val="Heading2"/>
      </w:pPr>
      <w:r w:rsidRPr="008C4141">
        <w:t>CONSTRUCTION REQUIREMENTS</w:t>
      </w:r>
    </w:p>
    <w:p w14:paraId="1B11666D" w14:textId="77777777" w:rsidR="003C7B11" w:rsidRPr="008C4141" w:rsidRDefault="003C7B11" w:rsidP="00BA3F27">
      <w:pPr>
        <w:widowControl w:val="0"/>
        <w:autoSpaceDE w:val="0"/>
        <w:autoSpaceDN w:val="0"/>
        <w:spacing w:after="0" w:line="240" w:lineRule="auto"/>
        <w:ind w:left="360"/>
        <w:jc w:val="center"/>
        <w:rPr>
          <w:rFonts w:ascii="Trebuchet MS" w:hAnsi="Trebuchet MS" w:cs="Times New Roman"/>
          <w:b/>
          <w:color w:val="auto"/>
          <w:sz w:val="24"/>
          <w:szCs w:val="24"/>
        </w:rPr>
      </w:pPr>
    </w:p>
    <w:p w14:paraId="7C2E80F5" w14:textId="0F4893C8" w:rsidR="008C5D03" w:rsidRPr="008C4141" w:rsidRDefault="008C5D03" w:rsidP="00BA3F27">
      <w:pPr>
        <w:spacing w:after="0" w:line="240" w:lineRule="auto"/>
        <w:rPr>
          <w:rFonts w:ascii="Trebuchet MS" w:hAnsi="Trebuchet MS" w:cs="Times New Roman"/>
          <w:color w:val="auto"/>
          <w:sz w:val="24"/>
          <w:szCs w:val="24"/>
        </w:rPr>
      </w:pPr>
      <w:r w:rsidRPr="008C4141">
        <w:rPr>
          <w:rFonts w:ascii="Trebuchet MS" w:eastAsia="Times New Roman" w:hAnsi="Trebuchet MS" w:cs="Times New Roman"/>
          <w:b/>
          <w:color w:val="auto"/>
          <w:kern w:val="2"/>
          <w:sz w:val="24"/>
          <w:szCs w:val="24"/>
        </w:rPr>
        <w:t xml:space="preserve">207.03 </w:t>
      </w:r>
      <w:r w:rsidRPr="008C4141">
        <w:rPr>
          <w:rFonts w:ascii="Trebuchet MS" w:hAnsi="Trebuchet MS" w:cs="Times New Roman"/>
          <w:b/>
          <w:color w:val="auto"/>
          <w:sz w:val="24"/>
          <w:szCs w:val="24"/>
        </w:rPr>
        <w:t>Site Pre-vegetation Conference.</w:t>
      </w:r>
      <w:r w:rsidRPr="008C4141">
        <w:rPr>
          <w:rFonts w:ascii="Trebuchet MS" w:hAnsi="Trebuchet MS" w:cs="Times New Roman"/>
          <w:color w:val="auto"/>
          <w:sz w:val="24"/>
          <w:szCs w:val="24"/>
        </w:rPr>
        <w:t xml:space="preserve">  Prior to the start of </w:t>
      </w:r>
      <w:r w:rsidR="00E716C9" w:rsidRPr="008C4141">
        <w:rPr>
          <w:rFonts w:ascii="Trebuchet MS" w:hAnsi="Trebuchet MS" w:cs="Times New Roman"/>
          <w:color w:val="auto"/>
          <w:sz w:val="24"/>
          <w:szCs w:val="24"/>
        </w:rPr>
        <w:t xml:space="preserve">the </w:t>
      </w:r>
      <w:r w:rsidR="00395693" w:rsidRPr="008C4141">
        <w:rPr>
          <w:rFonts w:ascii="Trebuchet MS" w:hAnsi="Trebuchet MS" w:cs="Times New Roman"/>
          <w:color w:val="auto"/>
          <w:sz w:val="24"/>
          <w:szCs w:val="24"/>
        </w:rPr>
        <w:t>initial</w:t>
      </w:r>
      <w:r w:rsidR="00E716C9" w:rsidRPr="008C4141">
        <w:rPr>
          <w:rFonts w:ascii="Trebuchet MS" w:hAnsi="Trebuchet MS" w:cs="Times New Roman"/>
          <w:color w:val="auto"/>
          <w:sz w:val="24"/>
          <w:szCs w:val="24"/>
        </w:rPr>
        <w:t xml:space="preserve"> </w:t>
      </w:r>
      <w:r w:rsidR="00686AD0" w:rsidRPr="008C4141">
        <w:rPr>
          <w:rFonts w:ascii="Trebuchet MS" w:hAnsi="Trebuchet MS" w:cs="Times New Roman"/>
          <w:color w:val="auto"/>
          <w:sz w:val="24"/>
          <w:szCs w:val="24"/>
        </w:rPr>
        <w:t>S</w:t>
      </w:r>
      <w:r w:rsidR="00637D92" w:rsidRPr="008C4141">
        <w:rPr>
          <w:rFonts w:ascii="Trebuchet MS" w:hAnsi="Trebuchet MS" w:cs="Times New Roman"/>
          <w:color w:val="auto"/>
          <w:sz w:val="24"/>
          <w:szCs w:val="24"/>
        </w:rPr>
        <w:t>ub</w:t>
      </w:r>
      <w:r w:rsidR="003B731A" w:rsidRPr="008C4141">
        <w:rPr>
          <w:rFonts w:ascii="Trebuchet MS" w:hAnsi="Trebuchet MS" w:cs="Times New Roman"/>
          <w:color w:val="auto"/>
          <w:sz w:val="24"/>
          <w:szCs w:val="24"/>
        </w:rPr>
        <w:t xml:space="preserve">grade </w:t>
      </w:r>
      <w:r w:rsidR="00686AD0" w:rsidRPr="008C4141">
        <w:rPr>
          <w:rFonts w:ascii="Trebuchet MS" w:hAnsi="Trebuchet MS" w:cs="Times New Roman"/>
          <w:color w:val="auto"/>
          <w:sz w:val="24"/>
          <w:szCs w:val="24"/>
        </w:rPr>
        <w:t>S</w:t>
      </w:r>
      <w:r w:rsidR="00637D92" w:rsidRPr="008C4141">
        <w:rPr>
          <w:rFonts w:ascii="Trebuchet MS" w:hAnsi="Trebuchet MS" w:cs="Times New Roman"/>
          <w:color w:val="auto"/>
          <w:sz w:val="24"/>
          <w:szCs w:val="24"/>
        </w:rPr>
        <w:t xml:space="preserve">oil </w:t>
      </w:r>
      <w:r w:rsidR="00343CFB" w:rsidRPr="008C4141">
        <w:rPr>
          <w:rFonts w:ascii="Trebuchet MS" w:hAnsi="Trebuchet MS" w:cs="Times New Roman"/>
          <w:color w:val="auto"/>
          <w:sz w:val="24"/>
          <w:szCs w:val="24"/>
        </w:rPr>
        <w:t>Preparation</w:t>
      </w:r>
      <w:r w:rsidR="00E716C9" w:rsidRPr="008C4141">
        <w:rPr>
          <w:rFonts w:ascii="Trebuchet MS" w:hAnsi="Trebuchet MS" w:cs="Times New Roman"/>
          <w:color w:val="auto"/>
          <w:sz w:val="24"/>
          <w:szCs w:val="24"/>
        </w:rPr>
        <w:t xml:space="preserve"> for the project</w:t>
      </w:r>
      <w:r w:rsidR="00343CFB" w:rsidRPr="008C4141">
        <w:rPr>
          <w:rFonts w:ascii="Trebuchet MS" w:hAnsi="Trebuchet MS" w:cs="Times New Roman"/>
          <w:color w:val="auto"/>
          <w:sz w:val="24"/>
          <w:szCs w:val="24"/>
        </w:rPr>
        <w:t>,</w:t>
      </w:r>
      <w:r w:rsidR="00D555F7" w:rsidRPr="008C4141">
        <w:rPr>
          <w:rFonts w:ascii="Trebuchet MS" w:hAnsi="Trebuchet MS" w:cs="Times New Roman"/>
          <w:color w:val="auto"/>
          <w:sz w:val="24"/>
          <w:szCs w:val="24"/>
        </w:rPr>
        <w:t xml:space="preserve"> </w:t>
      </w:r>
      <w:r w:rsidRPr="008C4141">
        <w:rPr>
          <w:rFonts w:ascii="Trebuchet MS" w:hAnsi="Trebuchet MS" w:cs="Times New Roman"/>
          <w:color w:val="auto"/>
          <w:sz w:val="24"/>
          <w:szCs w:val="24"/>
        </w:rPr>
        <w:t>the Contractor shall request a Site Pre-vegetation Conference.  The Engineer will set up the conference and will include: the Engineer or designated representative, the Superintendent or designated representative, the sub-contractor</w:t>
      </w:r>
      <w:r w:rsidR="00D925FB" w:rsidRPr="008C4141">
        <w:rPr>
          <w:rFonts w:ascii="Trebuchet MS" w:hAnsi="Trebuchet MS" w:cs="Times New Roman"/>
          <w:color w:val="auto"/>
          <w:sz w:val="24"/>
          <w:szCs w:val="24"/>
        </w:rPr>
        <w:t>(s)</w:t>
      </w:r>
      <w:r w:rsidRPr="008C4141">
        <w:rPr>
          <w:rFonts w:ascii="Trebuchet MS" w:hAnsi="Trebuchet MS" w:cs="Times New Roman"/>
          <w:color w:val="auto"/>
          <w:sz w:val="24"/>
          <w:szCs w:val="24"/>
        </w:rPr>
        <w:t xml:space="preserve"> performing the</w:t>
      </w:r>
      <w:r w:rsidR="00686AD0" w:rsidRPr="008C4141">
        <w:rPr>
          <w:rFonts w:ascii="Trebuchet MS" w:hAnsi="Trebuchet MS" w:cs="Times New Roman"/>
          <w:color w:val="auto"/>
          <w:sz w:val="24"/>
          <w:szCs w:val="24"/>
        </w:rPr>
        <w:t xml:space="preserve"> </w:t>
      </w:r>
      <w:r w:rsidR="006E312F" w:rsidRPr="008C4141">
        <w:rPr>
          <w:rFonts w:ascii="Trebuchet MS" w:hAnsi="Trebuchet MS" w:cs="Times New Roman"/>
          <w:color w:val="auto"/>
          <w:sz w:val="24"/>
          <w:szCs w:val="24"/>
        </w:rPr>
        <w:t>s</w:t>
      </w:r>
      <w:r w:rsidR="00686AD0" w:rsidRPr="008C4141">
        <w:rPr>
          <w:rFonts w:ascii="Trebuchet MS" w:hAnsi="Trebuchet MS" w:cs="Times New Roman"/>
          <w:color w:val="auto"/>
          <w:sz w:val="24"/>
          <w:szCs w:val="24"/>
        </w:rPr>
        <w:t xml:space="preserve">ubgrade </w:t>
      </w:r>
      <w:r w:rsidR="006E312F" w:rsidRPr="008C4141">
        <w:rPr>
          <w:rFonts w:ascii="Trebuchet MS" w:hAnsi="Trebuchet MS" w:cs="Times New Roman"/>
          <w:color w:val="auto"/>
          <w:sz w:val="24"/>
          <w:szCs w:val="24"/>
        </w:rPr>
        <w:t>s</w:t>
      </w:r>
      <w:r w:rsidR="00686AD0" w:rsidRPr="008C4141">
        <w:rPr>
          <w:rFonts w:ascii="Trebuchet MS" w:hAnsi="Trebuchet MS" w:cs="Times New Roman"/>
          <w:color w:val="auto"/>
          <w:sz w:val="24"/>
          <w:szCs w:val="24"/>
        </w:rPr>
        <w:t xml:space="preserve">oil </w:t>
      </w:r>
      <w:r w:rsidR="006E312F" w:rsidRPr="008C4141">
        <w:rPr>
          <w:rFonts w:ascii="Trebuchet MS" w:hAnsi="Trebuchet MS" w:cs="Times New Roman"/>
          <w:color w:val="auto"/>
          <w:sz w:val="24"/>
          <w:szCs w:val="24"/>
        </w:rPr>
        <w:t>p</w:t>
      </w:r>
      <w:r w:rsidR="00686AD0" w:rsidRPr="008C4141">
        <w:rPr>
          <w:rFonts w:ascii="Trebuchet MS" w:hAnsi="Trebuchet MS" w:cs="Times New Roman"/>
          <w:color w:val="auto"/>
          <w:sz w:val="24"/>
          <w:szCs w:val="24"/>
        </w:rPr>
        <w:t xml:space="preserve">reparation and soil amendments, </w:t>
      </w:r>
      <w:r w:rsidRPr="008C4141">
        <w:rPr>
          <w:rFonts w:ascii="Trebuchet MS" w:hAnsi="Trebuchet MS" w:cs="Times New Roman"/>
          <w:color w:val="auto"/>
          <w:sz w:val="24"/>
          <w:szCs w:val="24"/>
        </w:rPr>
        <w:t xml:space="preserve">and the </w:t>
      </w:r>
      <w:r w:rsidR="00D925FB" w:rsidRPr="008C4141">
        <w:rPr>
          <w:rFonts w:ascii="Trebuchet MS" w:hAnsi="Trebuchet MS" w:cs="Times New Roman"/>
          <w:color w:val="auto"/>
          <w:sz w:val="24"/>
          <w:szCs w:val="24"/>
        </w:rPr>
        <w:t xml:space="preserve">CDOT </w:t>
      </w:r>
      <w:r w:rsidRPr="008C4141">
        <w:rPr>
          <w:rFonts w:ascii="Trebuchet MS" w:hAnsi="Trebuchet MS" w:cs="Times New Roman"/>
          <w:color w:val="auto"/>
          <w:sz w:val="24"/>
          <w:szCs w:val="24"/>
        </w:rPr>
        <w:t xml:space="preserve">Landscape Architect representing the </w:t>
      </w:r>
      <w:r w:rsidR="000855E8" w:rsidRPr="008C4141">
        <w:rPr>
          <w:rFonts w:ascii="Trebuchet MS" w:hAnsi="Trebuchet MS" w:cs="Times New Roman"/>
          <w:color w:val="auto"/>
          <w:sz w:val="24"/>
          <w:szCs w:val="24"/>
        </w:rPr>
        <w:t>Region</w:t>
      </w:r>
      <w:r w:rsidRPr="008C4141">
        <w:rPr>
          <w:rFonts w:ascii="Trebuchet MS" w:hAnsi="Trebuchet MS" w:cs="Times New Roman"/>
          <w:color w:val="auto"/>
          <w:sz w:val="24"/>
          <w:szCs w:val="24"/>
        </w:rPr>
        <w:t>.</w:t>
      </w:r>
      <w:r w:rsidR="00E716C9" w:rsidRPr="008C4141">
        <w:rPr>
          <w:rFonts w:ascii="Trebuchet MS" w:hAnsi="Trebuchet MS" w:cs="Times New Roman"/>
          <w:color w:val="auto"/>
          <w:sz w:val="24"/>
          <w:szCs w:val="24"/>
        </w:rPr>
        <w:t xml:space="preserve">  Only one meeting is required for the project unless a new sub-contractor is brought on that did</w:t>
      </w:r>
      <w:r w:rsidR="0087349A" w:rsidRPr="008C4141">
        <w:rPr>
          <w:rFonts w:ascii="Trebuchet MS" w:hAnsi="Trebuchet MS" w:cs="Times New Roman"/>
          <w:color w:val="auto"/>
          <w:sz w:val="24"/>
          <w:szCs w:val="24"/>
        </w:rPr>
        <w:t xml:space="preserve"> not</w:t>
      </w:r>
      <w:r w:rsidR="00E716C9" w:rsidRPr="008C4141">
        <w:rPr>
          <w:rFonts w:ascii="Trebuchet MS" w:hAnsi="Trebuchet MS" w:cs="Times New Roman"/>
          <w:color w:val="auto"/>
          <w:sz w:val="24"/>
          <w:szCs w:val="24"/>
        </w:rPr>
        <w:t xml:space="preserve"> attend the previous meeting.</w:t>
      </w:r>
    </w:p>
    <w:p w14:paraId="21837EC5" w14:textId="77777777" w:rsidR="003C7B11" w:rsidRPr="008C4141" w:rsidRDefault="003C7B11" w:rsidP="00BA3F27">
      <w:pPr>
        <w:spacing w:after="0" w:line="240" w:lineRule="auto"/>
        <w:rPr>
          <w:rFonts w:ascii="Trebuchet MS" w:hAnsi="Trebuchet MS" w:cs="Times New Roman"/>
          <w:color w:val="auto"/>
          <w:sz w:val="24"/>
          <w:szCs w:val="24"/>
        </w:rPr>
      </w:pPr>
    </w:p>
    <w:p w14:paraId="1F163689" w14:textId="460822EB" w:rsidR="008C5D03" w:rsidRPr="008C4141" w:rsidRDefault="008C5D03" w:rsidP="00BA3F27">
      <w:pPr>
        <w:spacing w:after="0" w:line="240" w:lineRule="auto"/>
        <w:rPr>
          <w:rFonts w:ascii="Trebuchet MS" w:hAnsi="Trebuchet MS" w:cs="Times New Roman"/>
          <w:color w:val="auto"/>
          <w:sz w:val="24"/>
          <w:szCs w:val="24"/>
        </w:rPr>
      </w:pPr>
      <w:r w:rsidRPr="008C4141">
        <w:rPr>
          <w:rFonts w:ascii="Trebuchet MS" w:hAnsi="Trebuchet MS" w:cs="Times New Roman"/>
          <w:color w:val="auto"/>
          <w:sz w:val="24"/>
          <w:szCs w:val="24"/>
        </w:rPr>
        <w:t xml:space="preserve">The Agenda of the Pre-vegetation Conference </w:t>
      </w:r>
      <w:r w:rsidR="002778A7" w:rsidRPr="008C4141">
        <w:rPr>
          <w:rFonts w:ascii="Trebuchet MS" w:hAnsi="Trebuchet MS" w:cs="Times New Roman"/>
          <w:color w:val="auto"/>
          <w:sz w:val="24"/>
          <w:szCs w:val="24"/>
        </w:rPr>
        <w:t xml:space="preserve">can be found in </w:t>
      </w:r>
      <w:r w:rsidR="00FD2DDE" w:rsidRPr="008C4141">
        <w:rPr>
          <w:rFonts w:ascii="Trebuchet MS" w:hAnsi="Trebuchet MS" w:cs="Times New Roman"/>
          <w:color w:val="auto"/>
          <w:sz w:val="24"/>
          <w:szCs w:val="24"/>
        </w:rPr>
        <w:t>Appendix A</w:t>
      </w:r>
      <w:r w:rsidR="002778A7" w:rsidRPr="008C4141">
        <w:rPr>
          <w:rFonts w:ascii="Trebuchet MS" w:hAnsi="Trebuchet MS" w:cs="Times New Roman"/>
          <w:color w:val="auto"/>
          <w:sz w:val="24"/>
          <w:szCs w:val="24"/>
        </w:rPr>
        <w:t xml:space="preserve"> of the Construction Manual and </w:t>
      </w:r>
      <w:r w:rsidR="00FD2DDE" w:rsidRPr="008C4141">
        <w:rPr>
          <w:rFonts w:ascii="Trebuchet MS" w:hAnsi="Trebuchet MS" w:cs="Times New Roman"/>
          <w:color w:val="auto"/>
          <w:sz w:val="24"/>
          <w:szCs w:val="24"/>
        </w:rPr>
        <w:t>i</w:t>
      </w:r>
      <w:r w:rsidRPr="008C4141">
        <w:rPr>
          <w:rFonts w:ascii="Trebuchet MS" w:hAnsi="Trebuchet MS" w:cs="Times New Roman"/>
          <w:color w:val="auto"/>
          <w:sz w:val="24"/>
          <w:szCs w:val="24"/>
        </w:rPr>
        <w:t>nclude</w:t>
      </w:r>
      <w:r w:rsidR="00FD2DDE" w:rsidRPr="008C4141">
        <w:rPr>
          <w:rFonts w:ascii="Trebuchet MS" w:hAnsi="Trebuchet MS" w:cs="Times New Roman"/>
          <w:color w:val="auto"/>
          <w:sz w:val="24"/>
          <w:szCs w:val="24"/>
        </w:rPr>
        <w:t>s the following</w:t>
      </w:r>
      <w:r w:rsidRPr="008C4141">
        <w:rPr>
          <w:rFonts w:ascii="Trebuchet MS" w:hAnsi="Trebuchet MS" w:cs="Times New Roman"/>
          <w:color w:val="auto"/>
          <w:sz w:val="24"/>
          <w:szCs w:val="24"/>
        </w:rPr>
        <w:t>:</w:t>
      </w:r>
    </w:p>
    <w:p w14:paraId="2692534E" w14:textId="77777777" w:rsidR="003C7B11" w:rsidRPr="008C4141" w:rsidRDefault="003C7B11" w:rsidP="00BA3F27">
      <w:pPr>
        <w:spacing w:after="0" w:line="240" w:lineRule="auto"/>
        <w:rPr>
          <w:rFonts w:ascii="Trebuchet MS" w:hAnsi="Trebuchet MS" w:cs="Times New Roman"/>
          <w:color w:val="auto"/>
          <w:sz w:val="24"/>
          <w:szCs w:val="24"/>
        </w:rPr>
      </w:pPr>
    </w:p>
    <w:p w14:paraId="3236DF3E" w14:textId="3515D7D8" w:rsidR="008C5D03" w:rsidRPr="008C4141" w:rsidRDefault="008C5D03" w:rsidP="00BA3F27">
      <w:pPr>
        <w:pStyle w:val="ListParagraph"/>
        <w:numPr>
          <w:ilvl w:val="0"/>
          <w:numId w:val="17"/>
        </w:numPr>
        <w:spacing w:after="0" w:line="240" w:lineRule="auto"/>
        <w:ind w:left="360"/>
        <w:rPr>
          <w:rFonts w:ascii="Trebuchet MS" w:eastAsia="Times New Roman" w:hAnsi="Trebuchet MS" w:cs="Times New Roman"/>
          <w:color w:val="auto"/>
          <w:kern w:val="2"/>
          <w:sz w:val="24"/>
          <w:szCs w:val="24"/>
        </w:rPr>
      </w:pPr>
      <w:r w:rsidRPr="008C4141">
        <w:rPr>
          <w:rFonts w:ascii="Trebuchet MS" w:eastAsia="Times New Roman" w:hAnsi="Trebuchet MS" w:cs="Times New Roman"/>
          <w:color w:val="auto"/>
          <w:kern w:val="2"/>
          <w:sz w:val="24"/>
          <w:szCs w:val="24"/>
        </w:rPr>
        <w:t xml:space="preserve">Final review of the </w:t>
      </w:r>
      <w:r w:rsidR="00686AD0" w:rsidRPr="008C4141">
        <w:rPr>
          <w:rFonts w:ascii="Trebuchet MS" w:eastAsia="Times New Roman" w:hAnsi="Trebuchet MS" w:cs="Times New Roman"/>
          <w:color w:val="auto"/>
          <w:kern w:val="2"/>
          <w:sz w:val="24"/>
          <w:szCs w:val="24"/>
        </w:rPr>
        <w:t xml:space="preserve">Topsoil (Offsite) Amendment Protocol </w:t>
      </w:r>
    </w:p>
    <w:p w14:paraId="0EE87326" w14:textId="77777777" w:rsidR="003C7B11" w:rsidRPr="008C4141" w:rsidRDefault="003C7B11" w:rsidP="00BA3F27">
      <w:pPr>
        <w:pStyle w:val="ListParagraph"/>
        <w:spacing w:after="0" w:line="240" w:lineRule="auto"/>
        <w:rPr>
          <w:rFonts w:ascii="Trebuchet MS" w:eastAsia="Times New Roman" w:hAnsi="Trebuchet MS" w:cs="Times New Roman"/>
          <w:color w:val="auto"/>
          <w:kern w:val="2"/>
          <w:sz w:val="24"/>
          <w:szCs w:val="24"/>
        </w:rPr>
      </w:pPr>
    </w:p>
    <w:p w14:paraId="7E1F0D36" w14:textId="144654BC" w:rsidR="008C5D03" w:rsidRPr="008C4141" w:rsidRDefault="00A85018" w:rsidP="00BA3F27">
      <w:pPr>
        <w:pStyle w:val="ListParagraph"/>
        <w:numPr>
          <w:ilvl w:val="0"/>
          <w:numId w:val="17"/>
        </w:numPr>
        <w:spacing w:after="0" w:line="240" w:lineRule="auto"/>
        <w:ind w:left="360"/>
        <w:rPr>
          <w:rFonts w:ascii="Trebuchet MS" w:eastAsia="Times New Roman" w:hAnsi="Trebuchet MS" w:cs="Times New Roman"/>
          <w:color w:val="auto"/>
          <w:kern w:val="2"/>
          <w:sz w:val="24"/>
          <w:szCs w:val="24"/>
        </w:rPr>
      </w:pPr>
      <w:r w:rsidRPr="008C4141">
        <w:rPr>
          <w:rFonts w:ascii="Trebuchet MS" w:eastAsia="Times New Roman" w:hAnsi="Trebuchet MS" w:cs="Times New Roman"/>
          <w:color w:val="auto"/>
          <w:kern w:val="2"/>
          <w:sz w:val="24"/>
          <w:szCs w:val="24"/>
        </w:rPr>
        <w:t xml:space="preserve">Review </w:t>
      </w:r>
      <w:r w:rsidR="000855E8" w:rsidRPr="008C4141">
        <w:rPr>
          <w:rFonts w:ascii="Trebuchet MS" w:eastAsia="Times New Roman" w:hAnsi="Trebuchet MS" w:cs="Times New Roman"/>
          <w:color w:val="auto"/>
          <w:kern w:val="2"/>
          <w:sz w:val="24"/>
          <w:szCs w:val="24"/>
        </w:rPr>
        <w:t xml:space="preserve">of </w:t>
      </w:r>
      <w:r w:rsidRPr="008C4141">
        <w:rPr>
          <w:rFonts w:ascii="Trebuchet MS" w:eastAsia="Times New Roman" w:hAnsi="Trebuchet MS" w:cs="Times New Roman"/>
          <w:color w:val="auto"/>
          <w:kern w:val="2"/>
          <w:sz w:val="24"/>
          <w:szCs w:val="24"/>
        </w:rPr>
        <w:t xml:space="preserve">the </w:t>
      </w:r>
      <w:r w:rsidR="008C5D03" w:rsidRPr="008C4141">
        <w:rPr>
          <w:rFonts w:ascii="Trebuchet MS" w:eastAsia="Times New Roman" w:hAnsi="Trebuchet MS" w:cs="Times New Roman"/>
          <w:color w:val="auto"/>
          <w:kern w:val="2"/>
          <w:sz w:val="24"/>
          <w:szCs w:val="24"/>
        </w:rPr>
        <w:t xml:space="preserve">Method </w:t>
      </w:r>
      <w:r w:rsidRPr="008C4141">
        <w:rPr>
          <w:rFonts w:ascii="Trebuchet MS" w:eastAsia="Times New Roman" w:hAnsi="Trebuchet MS" w:cs="Times New Roman"/>
          <w:color w:val="auto"/>
          <w:kern w:val="2"/>
          <w:sz w:val="24"/>
          <w:szCs w:val="24"/>
        </w:rPr>
        <w:t xml:space="preserve">Statement detailing the </w:t>
      </w:r>
      <w:r w:rsidR="008C5D03" w:rsidRPr="008C4141">
        <w:rPr>
          <w:rFonts w:ascii="Trebuchet MS" w:eastAsia="Times New Roman" w:hAnsi="Trebuchet MS" w:cs="Times New Roman"/>
          <w:color w:val="auto"/>
          <w:kern w:val="2"/>
          <w:sz w:val="24"/>
          <w:szCs w:val="24"/>
        </w:rPr>
        <w:t xml:space="preserve">equipment which will be used for </w:t>
      </w:r>
      <w:r w:rsidR="00686AD0" w:rsidRPr="008C4141">
        <w:rPr>
          <w:rFonts w:ascii="Trebuchet MS" w:eastAsia="Times New Roman" w:hAnsi="Trebuchet MS" w:cs="Times New Roman"/>
          <w:color w:val="auto"/>
          <w:kern w:val="2"/>
          <w:sz w:val="24"/>
          <w:szCs w:val="24"/>
        </w:rPr>
        <w:t xml:space="preserve">the </w:t>
      </w:r>
      <w:r w:rsidR="006E312F" w:rsidRPr="008C4141">
        <w:rPr>
          <w:rFonts w:ascii="Trebuchet MS" w:eastAsia="Times New Roman" w:hAnsi="Trebuchet MS" w:cs="Times New Roman"/>
          <w:color w:val="auto"/>
          <w:kern w:val="2"/>
          <w:sz w:val="24"/>
          <w:szCs w:val="24"/>
        </w:rPr>
        <w:t>s</w:t>
      </w:r>
      <w:r w:rsidR="00686AD0" w:rsidRPr="008C4141">
        <w:rPr>
          <w:rFonts w:ascii="Trebuchet MS" w:eastAsia="Times New Roman" w:hAnsi="Trebuchet MS" w:cs="Times New Roman"/>
          <w:color w:val="auto"/>
          <w:kern w:val="2"/>
          <w:sz w:val="24"/>
          <w:szCs w:val="24"/>
        </w:rPr>
        <w:t xml:space="preserve">ubgrade </w:t>
      </w:r>
      <w:r w:rsidR="006E312F" w:rsidRPr="008C4141">
        <w:rPr>
          <w:rFonts w:ascii="Trebuchet MS" w:eastAsia="Times New Roman" w:hAnsi="Trebuchet MS" w:cs="Times New Roman"/>
          <w:color w:val="auto"/>
          <w:kern w:val="2"/>
          <w:sz w:val="24"/>
          <w:szCs w:val="24"/>
        </w:rPr>
        <w:t>s</w:t>
      </w:r>
      <w:r w:rsidR="00686AD0" w:rsidRPr="008C4141">
        <w:rPr>
          <w:rFonts w:ascii="Trebuchet MS" w:eastAsia="Times New Roman" w:hAnsi="Trebuchet MS" w:cs="Times New Roman"/>
          <w:color w:val="auto"/>
          <w:kern w:val="2"/>
          <w:sz w:val="24"/>
          <w:szCs w:val="24"/>
        </w:rPr>
        <w:t xml:space="preserve">oil </w:t>
      </w:r>
      <w:r w:rsidR="006E312F" w:rsidRPr="008C4141">
        <w:rPr>
          <w:rFonts w:ascii="Trebuchet MS" w:eastAsia="Times New Roman" w:hAnsi="Trebuchet MS" w:cs="Times New Roman"/>
          <w:color w:val="auto"/>
          <w:kern w:val="2"/>
          <w:sz w:val="24"/>
          <w:szCs w:val="24"/>
        </w:rPr>
        <w:t>p</w:t>
      </w:r>
      <w:r w:rsidR="00686AD0" w:rsidRPr="008C4141">
        <w:rPr>
          <w:rFonts w:ascii="Trebuchet MS" w:eastAsia="Times New Roman" w:hAnsi="Trebuchet MS" w:cs="Times New Roman"/>
          <w:color w:val="auto"/>
          <w:kern w:val="2"/>
          <w:sz w:val="24"/>
          <w:szCs w:val="24"/>
        </w:rPr>
        <w:t>reparation</w:t>
      </w:r>
      <w:r w:rsidR="008C5D03" w:rsidRPr="008C4141">
        <w:rPr>
          <w:rFonts w:ascii="Trebuchet MS" w:eastAsia="Times New Roman" w:hAnsi="Trebuchet MS" w:cs="Times New Roman"/>
          <w:color w:val="auto"/>
          <w:kern w:val="2"/>
          <w:sz w:val="24"/>
          <w:szCs w:val="24"/>
        </w:rPr>
        <w:t xml:space="preserve"> operations</w:t>
      </w:r>
    </w:p>
    <w:p w14:paraId="09B8E536" w14:textId="71C04904" w:rsidR="003C7B11" w:rsidRPr="008C4141" w:rsidRDefault="003C7B11" w:rsidP="00BA3F27">
      <w:pPr>
        <w:spacing w:after="0" w:line="240" w:lineRule="auto"/>
        <w:rPr>
          <w:rFonts w:ascii="Trebuchet MS" w:eastAsia="Times New Roman" w:hAnsi="Trebuchet MS" w:cs="Times New Roman"/>
          <w:color w:val="auto"/>
          <w:kern w:val="2"/>
          <w:sz w:val="24"/>
          <w:szCs w:val="24"/>
        </w:rPr>
      </w:pPr>
    </w:p>
    <w:p w14:paraId="0B8CC0A2" w14:textId="41307314" w:rsidR="003C7B11" w:rsidRPr="008C4141" w:rsidRDefault="008C5D03" w:rsidP="00BA3F27">
      <w:pPr>
        <w:pStyle w:val="ListParagraph"/>
        <w:numPr>
          <w:ilvl w:val="0"/>
          <w:numId w:val="17"/>
        </w:numPr>
        <w:spacing w:after="0" w:line="240" w:lineRule="auto"/>
        <w:ind w:left="360"/>
        <w:rPr>
          <w:rFonts w:ascii="Trebuchet MS" w:eastAsia="Times New Roman" w:hAnsi="Trebuchet MS" w:cs="Times New Roman"/>
          <w:color w:val="auto"/>
          <w:kern w:val="2"/>
          <w:sz w:val="24"/>
          <w:szCs w:val="24"/>
        </w:rPr>
      </w:pPr>
      <w:r w:rsidRPr="008C4141">
        <w:rPr>
          <w:rFonts w:ascii="Trebuchet MS" w:eastAsia="Times New Roman" w:hAnsi="Trebuchet MS" w:cs="Times New Roman"/>
          <w:color w:val="auto"/>
          <w:kern w:val="2"/>
          <w:sz w:val="24"/>
          <w:szCs w:val="24"/>
        </w:rPr>
        <w:t xml:space="preserve">Review of rod penetrometer which will be used to determine </w:t>
      </w:r>
      <w:r w:rsidR="00731302" w:rsidRPr="008C4141">
        <w:rPr>
          <w:rFonts w:ascii="Trebuchet MS" w:eastAsia="Times New Roman" w:hAnsi="Trebuchet MS" w:cs="Times New Roman"/>
          <w:color w:val="auto"/>
          <w:kern w:val="2"/>
          <w:sz w:val="24"/>
          <w:szCs w:val="24"/>
        </w:rPr>
        <w:t>subgrade soil preparation</w:t>
      </w:r>
      <w:r w:rsidR="008F5DE1" w:rsidRPr="008C4141">
        <w:rPr>
          <w:rFonts w:ascii="Trebuchet MS" w:eastAsia="Times New Roman" w:hAnsi="Trebuchet MS" w:cs="Times New Roman"/>
          <w:color w:val="auto"/>
          <w:kern w:val="2"/>
          <w:sz w:val="24"/>
          <w:szCs w:val="24"/>
        </w:rPr>
        <w:t xml:space="preserve"> of topsoil</w:t>
      </w:r>
    </w:p>
    <w:p w14:paraId="3E3ED2C7" w14:textId="77777777" w:rsidR="0086113D" w:rsidRPr="008C4141" w:rsidRDefault="0086113D" w:rsidP="00226601">
      <w:pPr>
        <w:pStyle w:val="ListParagraph"/>
        <w:rPr>
          <w:rFonts w:ascii="Trebuchet MS" w:eastAsia="Times New Roman" w:hAnsi="Trebuchet MS" w:cs="Times New Roman"/>
          <w:color w:val="auto"/>
          <w:kern w:val="2"/>
          <w:sz w:val="24"/>
          <w:szCs w:val="24"/>
        </w:rPr>
      </w:pPr>
    </w:p>
    <w:p w14:paraId="5E0C40C8" w14:textId="67079728" w:rsidR="0086113D" w:rsidRPr="008C4141" w:rsidRDefault="0086113D" w:rsidP="00BA3F27">
      <w:pPr>
        <w:pStyle w:val="ListParagraph"/>
        <w:numPr>
          <w:ilvl w:val="0"/>
          <w:numId w:val="17"/>
        </w:numPr>
        <w:spacing w:after="0" w:line="240" w:lineRule="auto"/>
        <w:ind w:left="360"/>
        <w:rPr>
          <w:rFonts w:ascii="Trebuchet MS" w:eastAsia="Times New Roman" w:hAnsi="Trebuchet MS" w:cs="Times New Roman"/>
          <w:color w:val="auto"/>
          <w:kern w:val="2"/>
          <w:sz w:val="24"/>
          <w:szCs w:val="24"/>
        </w:rPr>
      </w:pPr>
      <w:r w:rsidRPr="008C4141">
        <w:rPr>
          <w:rFonts w:ascii="Trebuchet MS" w:eastAsia="Times New Roman" w:hAnsi="Trebuchet MS" w:cs="Times New Roman"/>
          <w:color w:val="auto"/>
          <w:kern w:val="2"/>
          <w:sz w:val="24"/>
          <w:szCs w:val="24"/>
        </w:rPr>
        <w:t>Permanent Stabilization Phasing Plan (identify strategies and site management measures to protect de</w:t>
      </w:r>
      <w:r w:rsidR="00CF590E" w:rsidRPr="008C4141">
        <w:rPr>
          <w:rFonts w:ascii="Trebuchet MS" w:eastAsia="Times New Roman" w:hAnsi="Trebuchet MS" w:cs="Times New Roman"/>
          <w:color w:val="auto"/>
          <w:kern w:val="2"/>
          <w:sz w:val="24"/>
          <w:szCs w:val="24"/>
        </w:rPr>
        <w:t>-</w:t>
      </w:r>
      <w:r w:rsidRPr="008C4141">
        <w:rPr>
          <w:rFonts w:ascii="Trebuchet MS" w:eastAsia="Times New Roman" w:hAnsi="Trebuchet MS" w:cs="Times New Roman"/>
          <w:color w:val="auto"/>
          <w:kern w:val="2"/>
          <w:sz w:val="24"/>
          <w:szCs w:val="24"/>
        </w:rPr>
        <w:t>compacted, topsoil</w:t>
      </w:r>
      <w:r w:rsidR="00731302" w:rsidRPr="008C4141">
        <w:rPr>
          <w:rFonts w:ascii="Trebuchet MS" w:eastAsia="Times New Roman" w:hAnsi="Trebuchet MS" w:cs="Times New Roman"/>
          <w:color w:val="auto"/>
          <w:kern w:val="2"/>
          <w:sz w:val="24"/>
          <w:szCs w:val="24"/>
        </w:rPr>
        <w:t xml:space="preserve"> amended</w:t>
      </w:r>
      <w:r w:rsidRPr="008C4141">
        <w:rPr>
          <w:rFonts w:ascii="Trebuchet MS" w:eastAsia="Times New Roman" w:hAnsi="Trebuchet MS" w:cs="Times New Roman"/>
          <w:color w:val="auto"/>
          <w:kern w:val="2"/>
          <w:sz w:val="24"/>
          <w:szCs w:val="24"/>
        </w:rPr>
        <w:t xml:space="preserve">, seeded, </w:t>
      </w:r>
      <w:r w:rsidR="00186517" w:rsidRPr="008C4141">
        <w:rPr>
          <w:rFonts w:ascii="Trebuchet MS" w:eastAsia="Times New Roman" w:hAnsi="Trebuchet MS" w:cs="Times New Roman"/>
          <w:color w:val="auto"/>
          <w:kern w:val="2"/>
          <w:sz w:val="24"/>
          <w:szCs w:val="24"/>
        </w:rPr>
        <w:t xml:space="preserve">and blanketed </w:t>
      </w:r>
      <w:r w:rsidRPr="008C4141">
        <w:rPr>
          <w:rFonts w:ascii="Trebuchet MS" w:eastAsia="Times New Roman" w:hAnsi="Trebuchet MS" w:cs="Times New Roman"/>
          <w:color w:val="auto"/>
          <w:kern w:val="2"/>
          <w:sz w:val="24"/>
          <w:szCs w:val="24"/>
        </w:rPr>
        <w:t xml:space="preserve">areas from foot, vehicle loads, and other disturbances). </w:t>
      </w:r>
    </w:p>
    <w:p w14:paraId="1AF02888" w14:textId="77777777" w:rsidR="004076EE" w:rsidRPr="008C4141" w:rsidRDefault="004076EE" w:rsidP="00226601">
      <w:pPr>
        <w:pStyle w:val="ListParagraph"/>
        <w:rPr>
          <w:rFonts w:ascii="Trebuchet MS" w:eastAsia="Times New Roman" w:hAnsi="Trebuchet MS" w:cs="Times New Roman"/>
          <w:color w:val="auto"/>
          <w:kern w:val="2"/>
          <w:sz w:val="24"/>
          <w:szCs w:val="24"/>
        </w:rPr>
      </w:pPr>
    </w:p>
    <w:p w14:paraId="0EFD3283" w14:textId="0A2B06CC" w:rsidR="004076EE" w:rsidRPr="008C4141" w:rsidRDefault="004076EE" w:rsidP="00BA3F27">
      <w:pPr>
        <w:pStyle w:val="ListParagraph"/>
        <w:numPr>
          <w:ilvl w:val="0"/>
          <w:numId w:val="17"/>
        </w:numPr>
        <w:spacing w:after="0" w:line="240" w:lineRule="auto"/>
        <w:ind w:left="360"/>
        <w:rPr>
          <w:rFonts w:ascii="Trebuchet MS" w:eastAsia="Times New Roman" w:hAnsi="Trebuchet MS" w:cs="Times New Roman"/>
          <w:color w:val="auto"/>
          <w:kern w:val="2"/>
          <w:sz w:val="24"/>
          <w:szCs w:val="24"/>
        </w:rPr>
      </w:pPr>
      <w:r w:rsidRPr="008C4141">
        <w:rPr>
          <w:rFonts w:ascii="Trebuchet MS" w:eastAsia="Times New Roman" w:hAnsi="Trebuchet MS" w:cs="Times New Roman"/>
          <w:color w:val="auto"/>
          <w:kern w:val="2"/>
          <w:sz w:val="24"/>
          <w:szCs w:val="24"/>
        </w:rPr>
        <w:t>Seedin</w:t>
      </w:r>
      <w:r w:rsidR="00FD2DDE" w:rsidRPr="008C4141">
        <w:rPr>
          <w:rFonts w:ascii="Trebuchet MS" w:eastAsia="Times New Roman" w:hAnsi="Trebuchet MS" w:cs="Times New Roman"/>
          <w:color w:val="auto"/>
          <w:kern w:val="2"/>
          <w:sz w:val="24"/>
          <w:szCs w:val="24"/>
        </w:rPr>
        <w:t>g. See subs</w:t>
      </w:r>
      <w:r w:rsidR="00731302" w:rsidRPr="008C4141">
        <w:rPr>
          <w:rFonts w:ascii="Trebuchet MS" w:eastAsia="Times New Roman" w:hAnsi="Trebuchet MS" w:cs="Times New Roman"/>
          <w:color w:val="auto"/>
          <w:kern w:val="2"/>
          <w:sz w:val="24"/>
          <w:szCs w:val="24"/>
        </w:rPr>
        <w:t>ection 212</w:t>
      </w:r>
      <w:r w:rsidR="00FD2DDE" w:rsidRPr="008C4141">
        <w:rPr>
          <w:rFonts w:ascii="Trebuchet MS" w:eastAsia="Times New Roman" w:hAnsi="Trebuchet MS" w:cs="Times New Roman"/>
          <w:color w:val="auto"/>
          <w:kern w:val="2"/>
          <w:sz w:val="24"/>
          <w:szCs w:val="24"/>
        </w:rPr>
        <w:t>.03 for submittal requirements</w:t>
      </w:r>
      <w:r w:rsidR="00731302" w:rsidRPr="008C4141">
        <w:rPr>
          <w:rFonts w:ascii="Trebuchet MS" w:eastAsia="Times New Roman" w:hAnsi="Trebuchet MS" w:cs="Times New Roman"/>
          <w:color w:val="auto"/>
          <w:kern w:val="2"/>
          <w:sz w:val="24"/>
          <w:szCs w:val="24"/>
        </w:rPr>
        <w:t>.</w:t>
      </w:r>
    </w:p>
    <w:p w14:paraId="54331E90" w14:textId="77777777" w:rsidR="002778A7" w:rsidRPr="008C4141" w:rsidRDefault="002778A7" w:rsidP="00226601">
      <w:pPr>
        <w:pStyle w:val="ListParagraph"/>
        <w:rPr>
          <w:rFonts w:ascii="Trebuchet MS" w:eastAsia="Times New Roman" w:hAnsi="Trebuchet MS" w:cs="Times New Roman"/>
          <w:color w:val="auto"/>
          <w:kern w:val="2"/>
          <w:sz w:val="24"/>
          <w:szCs w:val="24"/>
        </w:rPr>
      </w:pPr>
    </w:p>
    <w:p w14:paraId="253655D9" w14:textId="2FB06919" w:rsidR="002778A7" w:rsidRPr="008C4141" w:rsidRDefault="002778A7" w:rsidP="00BA3F27">
      <w:pPr>
        <w:pStyle w:val="ListParagraph"/>
        <w:numPr>
          <w:ilvl w:val="0"/>
          <w:numId w:val="17"/>
        </w:numPr>
        <w:spacing w:after="0" w:line="240" w:lineRule="auto"/>
        <w:ind w:left="360"/>
        <w:rPr>
          <w:rFonts w:ascii="Trebuchet MS" w:eastAsia="Times New Roman" w:hAnsi="Trebuchet MS" w:cs="Times New Roman"/>
          <w:color w:val="auto"/>
          <w:kern w:val="2"/>
          <w:sz w:val="24"/>
          <w:szCs w:val="24"/>
        </w:rPr>
      </w:pPr>
      <w:r w:rsidRPr="008C4141">
        <w:rPr>
          <w:rFonts w:ascii="Trebuchet MS" w:eastAsia="Times New Roman" w:hAnsi="Trebuchet MS" w:cs="Times New Roman"/>
          <w:color w:val="auto"/>
          <w:kern w:val="2"/>
          <w:sz w:val="24"/>
          <w:szCs w:val="24"/>
        </w:rPr>
        <w:t>Meeting attendee sign</w:t>
      </w:r>
      <w:r w:rsidR="00731302" w:rsidRPr="008C4141">
        <w:rPr>
          <w:rFonts w:ascii="Trebuchet MS" w:eastAsia="Times New Roman" w:hAnsi="Trebuchet MS" w:cs="Times New Roman"/>
          <w:color w:val="auto"/>
          <w:kern w:val="2"/>
          <w:sz w:val="24"/>
          <w:szCs w:val="24"/>
        </w:rPr>
        <w:t>-</w:t>
      </w:r>
      <w:r w:rsidRPr="008C4141">
        <w:rPr>
          <w:rFonts w:ascii="Trebuchet MS" w:eastAsia="Times New Roman" w:hAnsi="Trebuchet MS" w:cs="Times New Roman"/>
          <w:color w:val="auto"/>
          <w:kern w:val="2"/>
          <w:sz w:val="24"/>
          <w:szCs w:val="24"/>
        </w:rPr>
        <w:t>in log</w:t>
      </w:r>
    </w:p>
    <w:p w14:paraId="084AB998" w14:textId="6C31E05F" w:rsidR="008C5D03" w:rsidRPr="008C4141" w:rsidRDefault="008C5D03" w:rsidP="00BA3F27">
      <w:pPr>
        <w:pStyle w:val="ListParagraph"/>
        <w:spacing w:after="0" w:line="240" w:lineRule="auto"/>
        <w:rPr>
          <w:rFonts w:ascii="Trebuchet MS" w:eastAsia="Times New Roman" w:hAnsi="Trebuchet MS" w:cs="Times New Roman"/>
          <w:color w:val="auto"/>
          <w:kern w:val="2"/>
          <w:sz w:val="24"/>
          <w:szCs w:val="24"/>
        </w:rPr>
      </w:pPr>
    </w:p>
    <w:p w14:paraId="13AB5502" w14:textId="41C6FB3A" w:rsidR="00DC5D24" w:rsidRPr="002D7A8B" w:rsidRDefault="008C5D03" w:rsidP="00BA3F27">
      <w:pPr>
        <w:spacing w:after="0" w:line="240" w:lineRule="auto"/>
        <w:rPr>
          <w:rFonts w:ascii="Trebuchet MS" w:eastAsia="Times New Roman" w:hAnsi="Trebuchet MS" w:cs="Times New Roman"/>
          <w:color w:val="auto"/>
          <w:kern w:val="2"/>
          <w:sz w:val="24"/>
          <w:szCs w:val="24"/>
        </w:rPr>
      </w:pPr>
      <w:r w:rsidRPr="002D7A8B">
        <w:rPr>
          <w:rFonts w:ascii="Trebuchet MS" w:eastAsia="Times New Roman" w:hAnsi="Trebuchet MS" w:cs="Times New Roman"/>
          <w:b/>
          <w:color w:val="auto"/>
          <w:kern w:val="2"/>
          <w:sz w:val="24"/>
          <w:szCs w:val="24"/>
        </w:rPr>
        <w:lastRenderedPageBreak/>
        <w:t xml:space="preserve">207.04 </w:t>
      </w:r>
      <w:r w:rsidR="001E77BE" w:rsidRPr="002D7A8B">
        <w:rPr>
          <w:rFonts w:ascii="Trebuchet MS" w:eastAsia="Times New Roman" w:hAnsi="Trebuchet MS" w:cs="Times New Roman"/>
          <w:b/>
          <w:color w:val="auto"/>
          <w:kern w:val="2"/>
          <w:sz w:val="24"/>
          <w:szCs w:val="24"/>
        </w:rPr>
        <w:t xml:space="preserve">Topsoil </w:t>
      </w:r>
      <w:r w:rsidRPr="002D7A8B">
        <w:rPr>
          <w:rFonts w:ascii="Trebuchet MS" w:eastAsia="Times New Roman" w:hAnsi="Trebuchet MS" w:cs="Times New Roman"/>
          <w:b/>
          <w:color w:val="auto"/>
          <w:kern w:val="2"/>
          <w:sz w:val="24"/>
          <w:szCs w:val="24"/>
        </w:rPr>
        <w:t>Stockpiling.</w:t>
      </w:r>
      <w:r w:rsidR="008F5DE1" w:rsidRPr="002D7A8B">
        <w:rPr>
          <w:rFonts w:ascii="Trebuchet MS" w:eastAsia="Times New Roman" w:hAnsi="Trebuchet MS" w:cs="Times New Roman"/>
          <w:b/>
          <w:color w:val="auto"/>
          <w:kern w:val="2"/>
          <w:sz w:val="24"/>
          <w:szCs w:val="24"/>
        </w:rPr>
        <w:t xml:space="preserve"> </w:t>
      </w:r>
      <w:r w:rsidRPr="002D7A8B">
        <w:rPr>
          <w:rFonts w:ascii="Trebuchet MS" w:eastAsia="Times New Roman" w:hAnsi="Trebuchet MS" w:cs="Times New Roman"/>
          <w:b/>
          <w:color w:val="auto"/>
          <w:kern w:val="2"/>
          <w:sz w:val="24"/>
          <w:szCs w:val="24"/>
        </w:rPr>
        <w:t xml:space="preserve"> </w:t>
      </w:r>
      <w:r w:rsidRPr="002D7A8B">
        <w:rPr>
          <w:rFonts w:ascii="Trebuchet MS" w:eastAsia="Times New Roman" w:hAnsi="Trebuchet MS" w:cs="Times New Roman"/>
          <w:color w:val="auto"/>
          <w:kern w:val="2"/>
          <w:sz w:val="24"/>
          <w:szCs w:val="24"/>
        </w:rPr>
        <w:t xml:space="preserve">Stockpiles </w:t>
      </w:r>
      <w:r w:rsidR="001E77BE" w:rsidRPr="002D7A8B">
        <w:rPr>
          <w:rFonts w:ascii="Trebuchet MS" w:eastAsia="Times New Roman" w:hAnsi="Trebuchet MS" w:cs="Times New Roman"/>
          <w:color w:val="auto"/>
          <w:kern w:val="2"/>
          <w:sz w:val="24"/>
          <w:szCs w:val="24"/>
        </w:rPr>
        <w:t xml:space="preserve">of topsoil </w:t>
      </w:r>
      <w:r w:rsidRPr="002D7A8B">
        <w:rPr>
          <w:rFonts w:ascii="Trebuchet MS" w:eastAsia="Times New Roman" w:hAnsi="Trebuchet MS" w:cs="Times New Roman"/>
          <w:color w:val="auto"/>
          <w:kern w:val="2"/>
          <w:sz w:val="24"/>
          <w:szCs w:val="24"/>
        </w:rPr>
        <w:t xml:space="preserve">shall be created as shown on </w:t>
      </w:r>
      <w:r w:rsidR="008F5DE1" w:rsidRPr="002D7A8B">
        <w:rPr>
          <w:rFonts w:ascii="Trebuchet MS" w:eastAsia="Times New Roman" w:hAnsi="Trebuchet MS" w:cs="Times New Roman"/>
          <w:color w:val="auto"/>
          <w:kern w:val="2"/>
          <w:sz w:val="24"/>
          <w:szCs w:val="24"/>
        </w:rPr>
        <w:t xml:space="preserve">the </w:t>
      </w:r>
      <w:r w:rsidR="00151426" w:rsidRPr="002D7A8B">
        <w:rPr>
          <w:rFonts w:ascii="Trebuchet MS" w:eastAsia="Times New Roman" w:hAnsi="Trebuchet MS" w:cs="Times New Roman"/>
          <w:color w:val="auto"/>
          <w:kern w:val="2"/>
          <w:sz w:val="24"/>
          <w:szCs w:val="24"/>
        </w:rPr>
        <w:t>p</w:t>
      </w:r>
      <w:r w:rsidRPr="002D7A8B">
        <w:rPr>
          <w:rFonts w:ascii="Trebuchet MS" w:eastAsia="Times New Roman" w:hAnsi="Trebuchet MS" w:cs="Times New Roman"/>
          <w:color w:val="auto"/>
          <w:kern w:val="2"/>
          <w:sz w:val="24"/>
          <w:szCs w:val="24"/>
        </w:rPr>
        <w:t>lans or as approved</w:t>
      </w:r>
      <w:r w:rsidR="008F5DE1" w:rsidRPr="002D7A8B">
        <w:rPr>
          <w:rFonts w:ascii="Trebuchet MS" w:eastAsia="Times New Roman" w:hAnsi="Trebuchet MS" w:cs="Times New Roman"/>
          <w:color w:val="auto"/>
          <w:kern w:val="2"/>
          <w:sz w:val="24"/>
          <w:szCs w:val="24"/>
        </w:rPr>
        <w:t xml:space="preserve"> by the Engineer</w:t>
      </w:r>
      <w:r w:rsidRPr="002D7A8B">
        <w:rPr>
          <w:rFonts w:ascii="Trebuchet MS" w:eastAsia="Times New Roman" w:hAnsi="Trebuchet MS" w:cs="Times New Roman"/>
          <w:color w:val="auto"/>
          <w:kern w:val="2"/>
          <w:sz w:val="24"/>
          <w:szCs w:val="24"/>
        </w:rPr>
        <w:t xml:space="preserve">.  </w:t>
      </w:r>
      <w:r w:rsidR="004E2719" w:rsidRPr="002D7A8B">
        <w:rPr>
          <w:rFonts w:ascii="Trebuchet MS" w:eastAsia="Times New Roman" w:hAnsi="Trebuchet MS" w:cs="Times New Roman"/>
          <w:color w:val="auto"/>
          <w:kern w:val="2"/>
          <w:sz w:val="24"/>
          <w:szCs w:val="24"/>
        </w:rPr>
        <w:t xml:space="preserve">All Stockpiles </w:t>
      </w:r>
      <w:r w:rsidR="001E77BE" w:rsidRPr="002D7A8B">
        <w:rPr>
          <w:rFonts w:ascii="Trebuchet MS" w:eastAsia="Times New Roman" w:hAnsi="Trebuchet MS" w:cs="Times New Roman"/>
          <w:color w:val="auto"/>
          <w:kern w:val="2"/>
          <w:sz w:val="24"/>
          <w:szCs w:val="24"/>
        </w:rPr>
        <w:t>of topsoil</w:t>
      </w:r>
      <w:r w:rsidRPr="002D7A8B">
        <w:rPr>
          <w:rFonts w:ascii="Trebuchet MS" w:eastAsia="Times New Roman" w:hAnsi="Trebuchet MS" w:cs="Times New Roman"/>
          <w:color w:val="auto"/>
          <w:kern w:val="2"/>
          <w:sz w:val="24"/>
          <w:szCs w:val="24"/>
        </w:rPr>
        <w:t xml:space="preserve"> which are scheduled to remain in place for </w:t>
      </w:r>
      <w:r w:rsidR="004E2719" w:rsidRPr="002D7A8B">
        <w:rPr>
          <w:rFonts w:ascii="Trebuchet MS" w:eastAsia="Times New Roman" w:hAnsi="Trebuchet MS" w:cs="Times New Roman"/>
          <w:color w:val="auto"/>
          <w:kern w:val="2"/>
          <w:sz w:val="24"/>
          <w:szCs w:val="24"/>
        </w:rPr>
        <w:t xml:space="preserve">14 </w:t>
      </w:r>
      <w:r w:rsidRPr="002D7A8B">
        <w:rPr>
          <w:rFonts w:ascii="Trebuchet MS" w:eastAsia="Times New Roman" w:hAnsi="Trebuchet MS" w:cs="Times New Roman"/>
          <w:color w:val="auto"/>
          <w:kern w:val="2"/>
          <w:sz w:val="24"/>
          <w:szCs w:val="24"/>
        </w:rPr>
        <w:t xml:space="preserve">days or more shall </w:t>
      </w:r>
      <w:r w:rsidR="004E2719" w:rsidRPr="002D7A8B">
        <w:rPr>
          <w:rFonts w:ascii="Trebuchet MS" w:eastAsia="Times New Roman" w:hAnsi="Trebuchet MS" w:cs="Times New Roman"/>
          <w:color w:val="auto"/>
          <w:kern w:val="2"/>
          <w:sz w:val="24"/>
          <w:szCs w:val="24"/>
        </w:rPr>
        <w:t xml:space="preserve">receive interim stabilization in accordance with </w:t>
      </w:r>
      <w:r w:rsidR="00151426" w:rsidRPr="002D7A8B">
        <w:rPr>
          <w:rFonts w:ascii="Trebuchet MS" w:eastAsia="Times New Roman" w:hAnsi="Trebuchet MS" w:cs="Times New Roman"/>
          <w:color w:val="auto"/>
          <w:kern w:val="2"/>
          <w:sz w:val="24"/>
          <w:szCs w:val="24"/>
        </w:rPr>
        <w:t xml:space="preserve">subsection </w:t>
      </w:r>
      <w:r w:rsidR="004E2719" w:rsidRPr="002D7A8B">
        <w:rPr>
          <w:rFonts w:ascii="Trebuchet MS" w:eastAsia="Times New Roman" w:hAnsi="Trebuchet MS" w:cs="Times New Roman"/>
          <w:color w:val="auto"/>
          <w:kern w:val="2"/>
          <w:sz w:val="24"/>
          <w:szCs w:val="24"/>
        </w:rPr>
        <w:t>208.04</w:t>
      </w:r>
      <w:r w:rsidRPr="002D7A8B">
        <w:rPr>
          <w:rFonts w:ascii="Trebuchet MS" w:eastAsia="Times New Roman" w:hAnsi="Trebuchet MS" w:cs="Times New Roman"/>
          <w:color w:val="auto"/>
          <w:kern w:val="2"/>
          <w:sz w:val="24"/>
          <w:szCs w:val="24"/>
        </w:rPr>
        <w:t xml:space="preserve">.  All topsoil stockpiles shall be identified </w:t>
      </w:r>
      <w:r w:rsidR="005F4582" w:rsidRPr="002D7A8B">
        <w:rPr>
          <w:rFonts w:ascii="Trebuchet MS" w:eastAsia="Times New Roman" w:hAnsi="Trebuchet MS" w:cs="Times New Roman"/>
          <w:color w:val="auto"/>
          <w:kern w:val="2"/>
          <w:sz w:val="24"/>
          <w:szCs w:val="24"/>
        </w:rPr>
        <w:t>using white pin flags with “TOPSOIL” printed in black letters</w:t>
      </w:r>
      <w:r w:rsidR="002778A7" w:rsidRPr="002D7A8B">
        <w:rPr>
          <w:rFonts w:ascii="Trebuchet MS" w:eastAsia="Times New Roman" w:hAnsi="Trebuchet MS" w:cs="Times New Roman"/>
          <w:color w:val="auto"/>
          <w:kern w:val="2"/>
          <w:sz w:val="24"/>
          <w:szCs w:val="24"/>
        </w:rPr>
        <w:t xml:space="preserve"> and shall have their locations shown on the SWMP Plans</w:t>
      </w:r>
      <w:r w:rsidR="0081165D" w:rsidRPr="002D7A8B">
        <w:rPr>
          <w:rFonts w:ascii="Trebuchet MS" w:eastAsia="Times New Roman" w:hAnsi="Trebuchet MS" w:cs="Times New Roman"/>
          <w:color w:val="auto"/>
          <w:kern w:val="2"/>
          <w:sz w:val="24"/>
          <w:szCs w:val="24"/>
        </w:rPr>
        <w:t xml:space="preserve">.  </w:t>
      </w:r>
      <w:r w:rsidR="005F4582" w:rsidRPr="002D7A8B">
        <w:rPr>
          <w:rFonts w:ascii="Trebuchet MS" w:eastAsia="Times New Roman" w:hAnsi="Trebuchet MS" w:cs="Times New Roman"/>
          <w:color w:val="auto"/>
          <w:kern w:val="2"/>
          <w:sz w:val="24"/>
          <w:szCs w:val="24"/>
        </w:rPr>
        <w:t xml:space="preserve">Each individual stockpile </w:t>
      </w:r>
      <w:r w:rsidR="008F5DE1" w:rsidRPr="002D7A8B">
        <w:rPr>
          <w:rFonts w:ascii="Trebuchet MS" w:eastAsia="Times New Roman" w:hAnsi="Trebuchet MS" w:cs="Times New Roman"/>
          <w:color w:val="auto"/>
          <w:kern w:val="2"/>
          <w:sz w:val="24"/>
          <w:szCs w:val="24"/>
        </w:rPr>
        <w:t>shall</w:t>
      </w:r>
      <w:r w:rsidR="005F4582" w:rsidRPr="002D7A8B">
        <w:rPr>
          <w:rFonts w:ascii="Trebuchet MS" w:eastAsia="Times New Roman" w:hAnsi="Trebuchet MS" w:cs="Times New Roman"/>
          <w:color w:val="auto"/>
          <w:kern w:val="2"/>
          <w:sz w:val="24"/>
          <w:szCs w:val="24"/>
        </w:rPr>
        <w:t xml:space="preserve"> require at least one flag, and one additional flag for each 10 cubic yards of salvaged topsoil.</w:t>
      </w:r>
      <w:r w:rsidR="00CD6E32" w:rsidRPr="002D7A8B">
        <w:rPr>
          <w:rFonts w:ascii="Trebuchet MS" w:eastAsia="Times New Roman" w:hAnsi="Trebuchet MS" w:cs="Times New Roman"/>
          <w:color w:val="auto"/>
          <w:kern w:val="2"/>
          <w:sz w:val="24"/>
          <w:szCs w:val="24"/>
        </w:rPr>
        <w:t xml:space="preserve">  The contractor shall provide </w:t>
      </w:r>
      <w:r w:rsidR="001A74A4" w:rsidRPr="002D7A8B">
        <w:rPr>
          <w:rFonts w:ascii="Trebuchet MS" w:eastAsia="Times New Roman" w:hAnsi="Trebuchet MS" w:cs="Times New Roman"/>
          <w:color w:val="auto"/>
          <w:kern w:val="2"/>
          <w:sz w:val="24"/>
          <w:szCs w:val="24"/>
        </w:rPr>
        <w:t>only perimeter flags</w:t>
      </w:r>
      <w:r w:rsidR="00CD6E32" w:rsidRPr="002D7A8B">
        <w:rPr>
          <w:rFonts w:ascii="Trebuchet MS" w:eastAsia="Times New Roman" w:hAnsi="Trebuchet MS" w:cs="Times New Roman"/>
          <w:color w:val="auto"/>
          <w:kern w:val="2"/>
          <w:sz w:val="24"/>
          <w:szCs w:val="24"/>
        </w:rPr>
        <w:t xml:space="preserve"> for stockpile larger than 100 cubic yards</w:t>
      </w:r>
      <w:r w:rsidR="001A74A4" w:rsidRPr="002D7A8B">
        <w:rPr>
          <w:rFonts w:ascii="Trebuchet MS" w:eastAsia="Times New Roman" w:hAnsi="Trebuchet MS" w:cs="Times New Roman"/>
          <w:color w:val="auto"/>
          <w:kern w:val="2"/>
          <w:sz w:val="24"/>
          <w:szCs w:val="24"/>
        </w:rPr>
        <w:t xml:space="preserve"> with a minimum spacing of 25 feet</w:t>
      </w:r>
      <w:r w:rsidR="00CD6E32" w:rsidRPr="002D7A8B">
        <w:rPr>
          <w:rFonts w:ascii="Trebuchet MS" w:eastAsia="Times New Roman" w:hAnsi="Trebuchet MS" w:cs="Times New Roman"/>
          <w:color w:val="auto"/>
          <w:kern w:val="2"/>
          <w:sz w:val="24"/>
          <w:szCs w:val="24"/>
        </w:rPr>
        <w:t>.</w:t>
      </w:r>
    </w:p>
    <w:p w14:paraId="2761004D" w14:textId="77777777" w:rsidR="00DC5D24" w:rsidRPr="002D7A8B" w:rsidRDefault="00DC5D24" w:rsidP="00BA3F27">
      <w:pPr>
        <w:spacing w:after="0" w:line="240" w:lineRule="auto"/>
        <w:rPr>
          <w:rFonts w:ascii="Trebuchet MS" w:eastAsia="Times New Roman" w:hAnsi="Trebuchet MS" w:cs="Times New Roman"/>
          <w:color w:val="auto"/>
          <w:kern w:val="2"/>
          <w:sz w:val="24"/>
          <w:szCs w:val="24"/>
        </w:rPr>
      </w:pPr>
    </w:p>
    <w:p w14:paraId="71C1519D" w14:textId="4B2A4BFF" w:rsidR="00F8614C" w:rsidRPr="002D7A8B" w:rsidRDefault="00DC5D24" w:rsidP="00BA3F27">
      <w:pPr>
        <w:spacing w:after="0" w:line="240" w:lineRule="auto"/>
        <w:rPr>
          <w:rFonts w:ascii="Trebuchet MS" w:eastAsia="Times New Roman" w:hAnsi="Trebuchet MS" w:cs="Times New Roman"/>
          <w:color w:val="auto"/>
          <w:kern w:val="2"/>
          <w:sz w:val="24"/>
          <w:szCs w:val="24"/>
        </w:rPr>
      </w:pPr>
      <w:r w:rsidRPr="002D7A8B">
        <w:rPr>
          <w:rFonts w:ascii="Trebuchet MS" w:eastAsia="Times New Roman" w:hAnsi="Trebuchet MS" w:cs="Times New Roman"/>
          <w:color w:val="auto"/>
          <w:kern w:val="2"/>
          <w:sz w:val="24"/>
          <w:szCs w:val="24"/>
        </w:rPr>
        <w:t>Topsoil may be placed in stockpiles or windrowed at the edge of the disturbance. Windrowed topsoil shall not be used as perimeter erosion control or extensively compacted.  When topsoil is windrowed, all stockpile requirements still apply.</w:t>
      </w:r>
    </w:p>
    <w:p w14:paraId="30B25A1E" w14:textId="77777777" w:rsidR="00F8614C" w:rsidRPr="002D7A8B" w:rsidRDefault="00F8614C" w:rsidP="00BA3F27">
      <w:pPr>
        <w:spacing w:after="0" w:line="240" w:lineRule="auto"/>
        <w:rPr>
          <w:rFonts w:ascii="Trebuchet MS" w:eastAsia="Times New Roman" w:hAnsi="Trebuchet MS" w:cs="Times New Roman"/>
          <w:color w:val="auto"/>
          <w:kern w:val="2"/>
          <w:sz w:val="24"/>
          <w:szCs w:val="24"/>
        </w:rPr>
      </w:pPr>
    </w:p>
    <w:p w14:paraId="39E7E56C" w14:textId="3BEDCCEE" w:rsidR="003C7B11" w:rsidRPr="002D7A8B" w:rsidRDefault="00F8614C" w:rsidP="00C336F8">
      <w:pPr>
        <w:pStyle w:val="ListParagraph"/>
        <w:numPr>
          <w:ilvl w:val="0"/>
          <w:numId w:val="24"/>
        </w:numPr>
        <w:spacing w:after="0" w:line="240" w:lineRule="auto"/>
        <w:rPr>
          <w:rFonts w:ascii="Trebuchet MS" w:eastAsia="Times New Roman" w:hAnsi="Trebuchet MS" w:cs="Times New Roman"/>
          <w:color w:val="auto"/>
          <w:kern w:val="2"/>
          <w:sz w:val="24"/>
          <w:szCs w:val="24"/>
        </w:rPr>
      </w:pPr>
      <w:r w:rsidRPr="002D7A8B">
        <w:rPr>
          <w:rFonts w:ascii="Trebuchet MS" w:eastAsia="Times New Roman" w:hAnsi="Trebuchet MS" w:cs="Times New Roman"/>
          <w:color w:val="auto"/>
          <w:kern w:val="2"/>
          <w:sz w:val="24"/>
          <w:szCs w:val="24"/>
        </w:rPr>
        <w:t xml:space="preserve">Upland Topsoil.  If included on the plans, stockpiles shall be treated with herbicide, in accordance with Section 217, or as directed.  </w:t>
      </w:r>
    </w:p>
    <w:p w14:paraId="11313756" w14:textId="77777777" w:rsidR="00F8614C" w:rsidRPr="002D7A8B" w:rsidRDefault="00F8614C" w:rsidP="00BA3F27">
      <w:pPr>
        <w:spacing w:after="0" w:line="240" w:lineRule="auto"/>
        <w:rPr>
          <w:rFonts w:ascii="Trebuchet MS" w:eastAsia="Times New Roman" w:hAnsi="Trebuchet MS" w:cs="Times New Roman"/>
          <w:color w:val="auto"/>
          <w:kern w:val="2"/>
          <w:sz w:val="24"/>
          <w:szCs w:val="24"/>
        </w:rPr>
      </w:pPr>
    </w:p>
    <w:p w14:paraId="57BAAABC" w14:textId="5A691BCA" w:rsidR="008C5D03" w:rsidRPr="002D7A8B" w:rsidRDefault="00F8614C" w:rsidP="00C336F8">
      <w:pPr>
        <w:pStyle w:val="ListParagraph"/>
        <w:numPr>
          <w:ilvl w:val="0"/>
          <w:numId w:val="24"/>
        </w:numPr>
        <w:spacing w:after="0" w:line="240" w:lineRule="auto"/>
        <w:rPr>
          <w:rFonts w:ascii="Trebuchet MS" w:eastAsia="Times New Roman" w:hAnsi="Trebuchet MS" w:cs="Times New Roman"/>
          <w:color w:val="auto"/>
          <w:kern w:val="2"/>
          <w:sz w:val="24"/>
          <w:szCs w:val="24"/>
        </w:rPr>
      </w:pPr>
      <w:r w:rsidRPr="002D7A8B">
        <w:rPr>
          <w:rFonts w:ascii="Trebuchet MS" w:eastAsia="Times New Roman" w:hAnsi="Trebuchet MS" w:cs="Times New Roman"/>
          <w:color w:val="auto"/>
          <w:kern w:val="2"/>
          <w:sz w:val="24"/>
          <w:szCs w:val="24"/>
        </w:rPr>
        <w:t xml:space="preserve">Wetland Topsoil.  </w:t>
      </w:r>
      <w:r w:rsidR="008C5D03" w:rsidRPr="002D7A8B">
        <w:rPr>
          <w:rFonts w:ascii="Trebuchet MS" w:eastAsia="Times New Roman" w:hAnsi="Trebuchet MS" w:cs="Times New Roman"/>
          <w:color w:val="auto"/>
          <w:kern w:val="2"/>
          <w:sz w:val="24"/>
          <w:szCs w:val="24"/>
        </w:rPr>
        <w:t>Wetland stockpiles shall not be treated with herbicide.  Weeds shall be hand pulled.</w:t>
      </w:r>
    </w:p>
    <w:p w14:paraId="2F34CC09" w14:textId="2CDBACD1" w:rsidR="008C5D03" w:rsidRPr="002D7A8B" w:rsidRDefault="008C5D03" w:rsidP="00BA3F27">
      <w:pPr>
        <w:widowControl w:val="0"/>
        <w:autoSpaceDE w:val="0"/>
        <w:autoSpaceDN w:val="0"/>
        <w:spacing w:after="0" w:line="240" w:lineRule="auto"/>
        <w:rPr>
          <w:rFonts w:ascii="Trebuchet MS" w:eastAsia="Times New Roman" w:hAnsi="Trebuchet MS" w:cs="Times New Roman"/>
          <w:color w:val="auto"/>
          <w:kern w:val="2"/>
          <w:sz w:val="24"/>
          <w:szCs w:val="24"/>
        </w:rPr>
      </w:pPr>
      <w:r w:rsidRPr="002D7A8B">
        <w:rPr>
          <w:rFonts w:ascii="Trebuchet MS" w:eastAsia="Times New Roman" w:hAnsi="Trebuchet MS" w:cs="Times New Roman"/>
          <w:color w:val="auto"/>
          <w:kern w:val="2"/>
          <w:sz w:val="24"/>
          <w:szCs w:val="24"/>
        </w:rPr>
        <w:t>Wetland topsoil shall be placed within 24 hours from excavation, unless otherwise approved</w:t>
      </w:r>
      <w:r w:rsidR="009C6E78" w:rsidRPr="002D7A8B">
        <w:rPr>
          <w:rFonts w:ascii="Trebuchet MS" w:eastAsia="Times New Roman" w:hAnsi="Trebuchet MS" w:cs="Times New Roman"/>
          <w:color w:val="auto"/>
          <w:kern w:val="2"/>
          <w:sz w:val="24"/>
          <w:szCs w:val="24"/>
        </w:rPr>
        <w:t xml:space="preserve"> by the Engineer</w:t>
      </w:r>
      <w:r w:rsidRPr="002D7A8B">
        <w:rPr>
          <w:rFonts w:ascii="Trebuchet MS" w:eastAsia="Times New Roman" w:hAnsi="Trebuchet MS" w:cs="Times New Roman"/>
          <w:color w:val="auto"/>
          <w:kern w:val="2"/>
          <w:sz w:val="24"/>
          <w:szCs w:val="24"/>
        </w:rPr>
        <w:t xml:space="preserve">.  </w:t>
      </w:r>
      <w:r w:rsidR="001A74A4" w:rsidRPr="002D7A8B">
        <w:rPr>
          <w:rFonts w:ascii="Trebuchet MS" w:eastAsia="Times New Roman" w:hAnsi="Trebuchet MS" w:cs="Times New Roman"/>
          <w:color w:val="auto"/>
          <w:kern w:val="2"/>
          <w:sz w:val="24"/>
          <w:szCs w:val="24"/>
        </w:rPr>
        <w:t>W</w:t>
      </w:r>
      <w:r w:rsidRPr="002D7A8B">
        <w:rPr>
          <w:rFonts w:ascii="Trebuchet MS" w:eastAsia="Times New Roman" w:hAnsi="Trebuchet MS" w:cs="Times New Roman"/>
          <w:color w:val="auto"/>
          <w:kern w:val="2"/>
          <w:sz w:val="24"/>
          <w:szCs w:val="24"/>
        </w:rPr>
        <w:t>etland topsoil shall not be stockpiled for more than six months.</w:t>
      </w:r>
    </w:p>
    <w:p w14:paraId="42E9C6D4" w14:textId="17218EB7" w:rsidR="008C5D03" w:rsidRPr="002D7A8B" w:rsidRDefault="008C5D03" w:rsidP="00BA3F27">
      <w:pPr>
        <w:widowControl w:val="0"/>
        <w:autoSpaceDE w:val="0"/>
        <w:autoSpaceDN w:val="0"/>
        <w:spacing w:after="0" w:line="240" w:lineRule="auto"/>
        <w:jc w:val="center"/>
        <w:rPr>
          <w:rFonts w:ascii="Trebuchet MS" w:hAnsi="Trebuchet MS" w:cs="Times New Roman"/>
          <w:color w:val="auto"/>
          <w:sz w:val="24"/>
          <w:szCs w:val="24"/>
        </w:rPr>
      </w:pPr>
    </w:p>
    <w:p w14:paraId="1D7D8776" w14:textId="2C7F95FF" w:rsidR="008C5D03" w:rsidRPr="002D7A8B" w:rsidRDefault="00994621" w:rsidP="00BA3F27">
      <w:pPr>
        <w:widowControl w:val="0"/>
        <w:autoSpaceDE w:val="0"/>
        <w:autoSpaceDN w:val="0"/>
        <w:spacing w:after="0" w:line="240" w:lineRule="auto"/>
        <w:rPr>
          <w:rFonts w:ascii="Trebuchet MS" w:hAnsi="Trebuchet MS" w:cs="Times New Roman"/>
          <w:color w:val="auto"/>
          <w:sz w:val="24"/>
          <w:szCs w:val="24"/>
        </w:rPr>
      </w:pPr>
      <w:r w:rsidRPr="002D7A8B">
        <w:rPr>
          <w:rFonts w:ascii="Trebuchet MS" w:hAnsi="Trebuchet MS" w:cs="Times New Roman"/>
          <w:b/>
          <w:color w:val="auto"/>
          <w:sz w:val="24"/>
          <w:szCs w:val="24"/>
        </w:rPr>
        <w:t>207.05</w:t>
      </w:r>
      <w:r w:rsidR="008C5D03" w:rsidRPr="002D7A8B">
        <w:rPr>
          <w:rFonts w:ascii="Trebuchet MS" w:hAnsi="Trebuchet MS" w:cs="Times New Roman"/>
          <w:b/>
          <w:color w:val="auto"/>
          <w:sz w:val="24"/>
          <w:szCs w:val="24"/>
        </w:rPr>
        <w:t xml:space="preserve"> </w:t>
      </w:r>
      <w:r w:rsidR="00DA721C" w:rsidRPr="002D7A8B">
        <w:rPr>
          <w:rFonts w:ascii="Trebuchet MS" w:hAnsi="Trebuchet MS" w:cs="Times New Roman"/>
          <w:b/>
          <w:color w:val="auto"/>
          <w:sz w:val="24"/>
          <w:szCs w:val="24"/>
        </w:rPr>
        <w:t xml:space="preserve">Subgrade Soil </w:t>
      </w:r>
      <w:r w:rsidR="008C5D03" w:rsidRPr="002D7A8B">
        <w:rPr>
          <w:rFonts w:ascii="Trebuchet MS" w:hAnsi="Trebuchet MS" w:cs="Times New Roman"/>
          <w:b/>
          <w:color w:val="auto"/>
          <w:sz w:val="24"/>
          <w:szCs w:val="24"/>
        </w:rPr>
        <w:t xml:space="preserve">Preparation.  </w:t>
      </w:r>
      <w:r w:rsidR="008C5D03" w:rsidRPr="002D7A8B">
        <w:rPr>
          <w:rFonts w:ascii="Trebuchet MS" w:hAnsi="Trebuchet MS" w:cs="Times New Roman"/>
          <w:color w:val="auto"/>
          <w:sz w:val="24"/>
          <w:szCs w:val="24"/>
        </w:rPr>
        <w:t xml:space="preserve">Before placement of topsoil, the subgrade shall be ripped to a </w:t>
      </w:r>
      <w:r w:rsidR="00456DB9" w:rsidRPr="002D7A8B">
        <w:rPr>
          <w:rFonts w:ascii="Trebuchet MS" w:hAnsi="Trebuchet MS" w:cs="Times New Roman"/>
          <w:color w:val="auto"/>
          <w:sz w:val="24"/>
          <w:szCs w:val="24"/>
        </w:rPr>
        <w:t xml:space="preserve">minimum </w:t>
      </w:r>
      <w:r w:rsidR="008C5D03" w:rsidRPr="002D7A8B">
        <w:rPr>
          <w:rFonts w:ascii="Trebuchet MS" w:hAnsi="Trebuchet MS" w:cs="Times New Roman"/>
          <w:color w:val="auto"/>
          <w:sz w:val="24"/>
          <w:szCs w:val="24"/>
        </w:rPr>
        <w:t>depth of 1</w:t>
      </w:r>
      <w:r w:rsidR="00456DB9" w:rsidRPr="002D7A8B">
        <w:rPr>
          <w:rFonts w:ascii="Trebuchet MS" w:hAnsi="Trebuchet MS" w:cs="Times New Roman"/>
          <w:color w:val="auto"/>
          <w:sz w:val="24"/>
          <w:szCs w:val="24"/>
        </w:rPr>
        <w:t>4</w:t>
      </w:r>
      <w:r w:rsidR="008C5D03" w:rsidRPr="002D7A8B">
        <w:rPr>
          <w:rFonts w:ascii="Trebuchet MS" w:hAnsi="Trebuchet MS" w:cs="Times New Roman"/>
          <w:color w:val="auto"/>
          <w:sz w:val="24"/>
          <w:szCs w:val="24"/>
        </w:rPr>
        <w:t xml:space="preserve"> inches.  Sub</w:t>
      </w:r>
      <w:r w:rsidR="008E011B" w:rsidRPr="002D7A8B">
        <w:rPr>
          <w:rFonts w:ascii="Trebuchet MS" w:hAnsi="Trebuchet MS" w:cs="Times New Roman"/>
          <w:color w:val="auto"/>
          <w:sz w:val="24"/>
          <w:szCs w:val="24"/>
        </w:rPr>
        <w:t>grade</w:t>
      </w:r>
      <w:r w:rsidR="008C5D03" w:rsidRPr="002D7A8B">
        <w:rPr>
          <w:rFonts w:ascii="Trebuchet MS" w:hAnsi="Trebuchet MS" w:cs="Times New Roman"/>
          <w:color w:val="auto"/>
          <w:sz w:val="24"/>
          <w:szCs w:val="24"/>
        </w:rPr>
        <w:t xml:space="preserve"> shall be mostly dry and friable.  </w:t>
      </w:r>
      <w:r w:rsidR="008E011B" w:rsidRPr="002D7A8B">
        <w:rPr>
          <w:rFonts w:ascii="Trebuchet MS" w:hAnsi="Trebuchet MS" w:cs="Times New Roman"/>
          <w:color w:val="auto"/>
          <w:sz w:val="24"/>
          <w:szCs w:val="24"/>
        </w:rPr>
        <w:t xml:space="preserve">Subgrade </w:t>
      </w:r>
      <w:r w:rsidR="008F5DE1" w:rsidRPr="002D7A8B">
        <w:rPr>
          <w:rFonts w:ascii="Trebuchet MS" w:hAnsi="Trebuchet MS" w:cs="Times New Roman"/>
          <w:color w:val="auto"/>
          <w:sz w:val="24"/>
          <w:szCs w:val="24"/>
        </w:rPr>
        <w:t xml:space="preserve">shall </w:t>
      </w:r>
      <w:r w:rsidR="008C5D03" w:rsidRPr="002D7A8B">
        <w:rPr>
          <w:rFonts w:ascii="Trebuchet MS" w:hAnsi="Trebuchet MS" w:cs="Times New Roman"/>
          <w:color w:val="auto"/>
          <w:sz w:val="24"/>
          <w:szCs w:val="24"/>
        </w:rPr>
        <w:t xml:space="preserve">crumble without sticking together, yet not be so dry and hard that </w:t>
      </w:r>
      <w:r w:rsidR="008F5DE1" w:rsidRPr="002D7A8B">
        <w:rPr>
          <w:rFonts w:ascii="Trebuchet MS" w:hAnsi="Trebuchet MS" w:cs="Times New Roman"/>
          <w:color w:val="auto"/>
          <w:sz w:val="24"/>
          <w:szCs w:val="24"/>
        </w:rPr>
        <w:t>it does</w:t>
      </w:r>
      <w:r w:rsidR="008C5D03" w:rsidRPr="002D7A8B">
        <w:rPr>
          <w:rFonts w:ascii="Trebuchet MS" w:hAnsi="Trebuchet MS" w:cs="Times New Roman"/>
          <w:color w:val="auto"/>
          <w:sz w:val="24"/>
          <w:szCs w:val="24"/>
        </w:rPr>
        <w:t xml:space="preserve"> not break apart easily.  </w:t>
      </w:r>
    </w:p>
    <w:p w14:paraId="18A62860" w14:textId="77777777" w:rsidR="003C7B11" w:rsidRPr="002D7A8B" w:rsidRDefault="003C7B11" w:rsidP="00BA3F27">
      <w:pPr>
        <w:widowControl w:val="0"/>
        <w:autoSpaceDE w:val="0"/>
        <w:autoSpaceDN w:val="0"/>
        <w:spacing w:after="0" w:line="240" w:lineRule="auto"/>
        <w:rPr>
          <w:rFonts w:ascii="Trebuchet MS" w:hAnsi="Trebuchet MS" w:cs="Times New Roman"/>
          <w:color w:val="auto"/>
          <w:sz w:val="24"/>
          <w:szCs w:val="24"/>
        </w:rPr>
      </w:pPr>
    </w:p>
    <w:p w14:paraId="7EFB2CFA" w14:textId="76C66A81" w:rsidR="003C7B11" w:rsidRPr="002D7A8B" w:rsidRDefault="008C5D03" w:rsidP="00BA3F27">
      <w:pPr>
        <w:widowControl w:val="0"/>
        <w:autoSpaceDE w:val="0"/>
        <w:autoSpaceDN w:val="0"/>
        <w:spacing w:after="0" w:line="240" w:lineRule="auto"/>
        <w:rPr>
          <w:rFonts w:ascii="Trebuchet MS" w:hAnsi="Trebuchet MS" w:cs="Times New Roman"/>
          <w:color w:val="auto"/>
          <w:sz w:val="24"/>
          <w:szCs w:val="24"/>
        </w:rPr>
      </w:pPr>
      <w:r w:rsidRPr="002D7A8B">
        <w:rPr>
          <w:rFonts w:ascii="Trebuchet MS" w:hAnsi="Trebuchet MS" w:cs="Times New Roman"/>
          <w:color w:val="auto"/>
          <w:sz w:val="24"/>
          <w:szCs w:val="24"/>
        </w:rPr>
        <w:t xml:space="preserve">Underground utilities shall be located prior to </w:t>
      </w:r>
      <w:r w:rsidR="008F5DE1" w:rsidRPr="002D7A8B">
        <w:rPr>
          <w:rFonts w:ascii="Trebuchet MS" w:hAnsi="Trebuchet MS" w:cs="Times New Roman"/>
          <w:color w:val="auto"/>
          <w:sz w:val="24"/>
          <w:szCs w:val="24"/>
        </w:rPr>
        <w:t>s</w:t>
      </w:r>
      <w:r w:rsidRPr="002D7A8B">
        <w:rPr>
          <w:rFonts w:ascii="Trebuchet MS" w:hAnsi="Trebuchet MS" w:cs="Times New Roman"/>
          <w:color w:val="auto"/>
          <w:sz w:val="24"/>
          <w:szCs w:val="24"/>
        </w:rPr>
        <w:t xml:space="preserve">oil preparation.  </w:t>
      </w:r>
    </w:p>
    <w:p w14:paraId="73C2888A" w14:textId="534AFDE5" w:rsidR="008C5D03" w:rsidRPr="002D7A8B" w:rsidRDefault="008C5D03" w:rsidP="00BA3F27">
      <w:pPr>
        <w:widowControl w:val="0"/>
        <w:autoSpaceDE w:val="0"/>
        <w:autoSpaceDN w:val="0"/>
        <w:spacing w:after="0" w:line="240" w:lineRule="auto"/>
        <w:rPr>
          <w:rFonts w:ascii="Trebuchet MS" w:hAnsi="Trebuchet MS" w:cs="Times New Roman"/>
          <w:color w:val="auto"/>
          <w:sz w:val="24"/>
          <w:szCs w:val="24"/>
        </w:rPr>
      </w:pPr>
      <w:r w:rsidRPr="002D7A8B">
        <w:rPr>
          <w:rFonts w:ascii="Trebuchet MS" w:hAnsi="Trebuchet MS" w:cs="Times New Roman"/>
          <w:color w:val="auto"/>
          <w:sz w:val="24"/>
          <w:szCs w:val="24"/>
        </w:rPr>
        <w:t xml:space="preserve">  </w:t>
      </w:r>
    </w:p>
    <w:p w14:paraId="19D4ECF1" w14:textId="282AF867" w:rsidR="003C7B11" w:rsidRPr="002D7A8B" w:rsidRDefault="00C03985" w:rsidP="00BA3F27">
      <w:pPr>
        <w:widowControl w:val="0"/>
        <w:autoSpaceDE w:val="0"/>
        <w:autoSpaceDN w:val="0"/>
        <w:spacing w:after="0" w:line="240" w:lineRule="auto"/>
        <w:rPr>
          <w:rFonts w:ascii="Trebuchet MS" w:hAnsi="Trebuchet MS" w:cs="Times New Roman"/>
          <w:noProof/>
          <w:color w:val="auto"/>
          <w:sz w:val="24"/>
          <w:szCs w:val="24"/>
        </w:rPr>
      </w:pPr>
      <w:r w:rsidRPr="002D7A8B">
        <w:rPr>
          <w:rFonts w:ascii="Trebuchet MS" w:hAnsi="Trebuchet MS" w:cs="Times New Roman"/>
          <w:noProof/>
          <w:color w:val="auto"/>
          <w:sz w:val="24"/>
          <w:szCs w:val="24"/>
        </w:rPr>
        <w:t xml:space="preserve">Subgrade </w:t>
      </w:r>
      <w:r w:rsidR="006E312F" w:rsidRPr="002D7A8B">
        <w:rPr>
          <w:rFonts w:ascii="Trebuchet MS" w:hAnsi="Trebuchet MS" w:cs="Times New Roman"/>
          <w:noProof/>
          <w:color w:val="auto"/>
          <w:sz w:val="24"/>
          <w:szCs w:val="24"/>
        </w:rPr>
        <w:t>s</w:t>
      </w:r>
      <w:r w:rsidRPr="002D7A8B">
        <w:rPr>
          <w:rFonts w:ascii="Trebuchet MS" w:hAnsi="Trebuchet MS" w:cs="Times New Roman"/>
          <w:noProof/>
          <w:color w:val="auto"/>
          <w:sz w:val="24"/>
          <w:szCs w:val="24"/>
        </w:rPr>
        <w:t xml:space="preserve">oil </w:t>
      </w:r>
      <w:r w:rsidR="006E312F" w:rsidRPr="002D7A8B">
        <w:rPr>
          <w:rFonts w:ascii="Trebuchet MS" w:hAnsi="Trebuchet MS" w:cs="Times New Roman"/>
          <w:noProof/>
          <w:color w:val="auto"/>
          <w:sz w:val="24"/>
          <w:szCs w:val="24"/>
        </w:rPr>
        <w:t>p</w:t>
      </w:r>
      <w:r w:rsidRPr="002D7A8B">
        <w:rPr>
          <w:rFonts w:ascii="Trebuchet MS" w:hAnsi="Trebuchet MS" w:cs="Times New Roman"/>
          <w:noProof/>
          <w:color w:val="auto"/>
          <w:sz w:val="24"/>
          <w:szCs w:val="24"/>
        </w:rPr>
        <w:t>reparation equipment</w:t>
      </w:r>
      <w:r w:rsidR="008C5D03" w:rsidRPr="002D7A8B">
        <w:rPr>
          <w:rFonts w:ascii="Trebuchet MS" w:hAnsi="Trebuchet MS" w:cs="Times New Roman"/>
          <w:noProof/>
          <w:color w:val="auto"/>
          <w:sz w:val="24"/>
          <w:szCs w:val="24"/>
        </w:rPr>
        <w:t xml:space="preserve"> shall meet the requirements for either winged tip or parabolic shanks.  Operation shall be performed to fracture the soil uniformly without lifting or furrowing the surface excessively. </w:t>
      </w:r>
      <w:r w:rsidR="00A85018" w:rsidRPr="002D7A8B">
        <w:rPr>
          <w:rFonts w:ascii="Trebuchet MS" w:hAnsi="Trebuchet MS" w:cs="Times New Roman"/>
          <w:noProof/>
          <w:color w:val="auto"/>
          <w:sz w:val="24"/>
          <w:szCs w:val="24"/>
        </w:rPr>
        <w:t xml:space="preserve"> </w:t>
      </w:r>
      <w:r w:rsidR="00B36405" w:rsidRPr="002D7A8B">
        <w:rPr>
          <w:rFonts w:ascii="Trebuchet MS" w:hAnsi="Trebuchet MS" w:cs="Times New Roman"/>
          <w:noProof/>
          <w:color w:val="auto"/>
          <w:sz w:val="24"/>
          <w:szCs w:val="24"/>
        </w:rPr>
        <w:t xml:space="preserve">The </w:t>
      </w:r>
      <w:r w:rsidR="00A85018" w:rsidRPr="002D7A8B">
        <w:rPr>
          <w:rFonts w:ascii="Trebuchet MS" w:hAnsi="Trebuchet MS" w:cs="Times New Roman"/>
          <w:noProof/>
          <w:color w:val="auto"/>
          <w:sz w:val="24"/>
          <w:szCs w:val="24"/>
        </w:rPr>
        <w:t>Contractor shall submit a method statement for subgrade soil pre</w:t>
      </w:r>
      <w:r w:rsidR="003067FD" w:rsidRPr="002D7A8B">
        <w:rPr>
          <w:rFonts w:ascii="Trebuchet MS" w:hAnsi="Trebuchet MS" w:cs="Times New Roman"/>
          <w:noProof/>
          <w:color w:val="auto"/>
          <w:sz w:val="24"/>
          <w:szCs w:val="24"/>
        </w:rPr>
        <w:t>par</w:t>
      </w:r>
      <w:r w:rsidR="00A85018" w:rsidRPr="002D7A8B">
        <w:rPr>
          <w:rFonts w:ascii="Trebuchet MS" w:hAnsi="Trebuchet MS" w:cs="Times New Roman"/>
          <w:noProof/>
          <w:color w:val="auto"/>
          <w:sz w:val="24"/>
          <w:szCs w:val="24"/>
        </w:rPr>
        <w:t>ation</w:t>
      </w:r>
      <w:r w:rsidR="00CA7120" w:rsidRPr="002D7A8B">
        <w:rPr>
          <w:rFonts w:ascii="Trebuchet MS" w:hAnsi="Trebuchet MS" w:cs="Times New Roman"/>
          <w:noProof/>
          <w:color w:val="auto"/>
          <w:sz w:val="24"/>
          <w:szCs w:val="24"/>
        </w:rPr>
        <w:t xml:space="preserve"> other equipment will be considered</w:t>
      </w:r>
      <w:r w:rsidR="00A85018" w:rsidRPr="002D7A8B">
        <w:rPr>
          <w:rFonts w:ascii="Trebuchet MS" w:hAnsi="Trebuchet MS" w:cs="Times New Roman"/>
          <w:noProof/>
          <w:color w:val="auto"/>
          <w:sz w:val="24"/>
          <w:szCs w:val="24"/>
        </w:rPr>
        <w:t>.</w:t>
      </w:r>
    </w:p>
    <w:p w14:paraId="08FD0BB3" w14:textId="13163FED" w:rsidR="008C5D03" w:rsidRPr="002D7A8B" w:rsidRDefault="008C5D03" w:rsidP="00BA3F27">
      <w:pPr>
        <w:widowControl w:val="0"/>
        <w:autoSpaceDE w:val="0"/>
        <w:autoSpaceDN w:val="0"/>
        <w:spacing w:after="0" w:line="240" w:lineRule="auto"/>
        <w:rPr>
          <w:rFonts w:ascii="Trebuchet MS" w:hAnsi="Trebuchet MS" w:cs="Times New Roman"/>
          <w:color w:val="auto"/>
          <w:sz w:val="24"/>
          <w:szCs w:val="24"/>
        </w:rPr>
      </w:pPr>
    </w:p>
    <w:p w14:paraId="6EB6855A" w14:textId="0EEFE599" w:rsidR="008C5D03" w:rsidRPr="002D7A8B" w:rsidRDefault="008C5D03" w:rsidP="00BA3F27">
      <w:pPr>
        <w:pStyle w:val="ListParagraph"/>
        <w:widowControl w:val="0"/>
        <w:numPr>
          <w:ilvl w:val="0"/>
          <w:numId w:val="13"/>
        </w:numPr>
        <w:autoSpaceDE w:val="0"/>
        <w:autoSpaceDN w:val="0"/>
        <w:spacing w:after="0" w:line="240" w:lineRule="auto"/>
        <w:ind w:left="360"/>
        <w:rPr>
          <w:rFonts w:ascii="Trebuchet MS" w:hAnsi="Trebuchet MS" w:cs="Times New Roman"/>
          <w:color w:val="auto"/>
          <w:sz w:val="24"/>
          <w:szCs w:val="24"/>
        </w:rPr>
      </w:pPr>
      <w:r w:rsidRPr="002D7A8B">
        <w:rPr>
          <w:rFonts w:ascii="Trebuchet MS" w:hAnsi="Trebuchet MS" w:cs="Times New Roman"/>
          <w:color w:val="auto"/>
          <w:sz w:val="24"/>
          <w:szCs w:val="24"/>
        </w:rPr>
        <w:t>Winged tip shanks (dozer equipment) shall be a minimum of 6 inches wide and have 2 inches of vertical profile change on the blade with a 40</w:t>
      </w:r>
      <w:r w:rsidR="00151426" w:rsidRPr="002D7A8B">
        <w:rPr>
          <w:rFonts w:ascii="Trebuchet MS" w:hAnsi="Trebuchet MS" w:cs="Times New Roman"/>
          <w:color w:val="auto"/>
          <w:sz w:val="24"/>
          <w:szCs w:val="24"/>
        </w:rPr>
        <w:t xml:space="preserve"> </w:t>
      </w:r>
      <w:r w:rsidR="00216D1B" w:rsidRPr="002D7A8B">
        <w:rPr>
          <w:rFonts w:ascii="Trebuchet MS" w:hAnsi="Trebuchet MS" w:cs="Times New Roman"/>
          <w:color w:val="auto"/>
          <w:sz w:val="24"/>
          <w:szCs w:val="24"/>
        </w:rPr>
        <w:t>–</w:t>
      </w:r>
      <w:r w:rsidR="00151426" w:rsidRPr="002D7A8B">
        <w:rPr>
          <w:rFonts w:ascii="Trebuchet MS" w:hAnsi="Trebuchet MS" w:cs="Times New Roman"/>
          <w:color w:val="auto"/>
          <w:sz w:val="24"/>
          <w:szCs w:val="24"/>
        </w:rPr>
        <w:t xml:space="preserve"> </w:t>
      </w:r>
      <w:r w:rsidR="00216D1B" w:rsidRPr="002D7A8B">
        <w:rPr>
          <w:rFonts w:ascii="Trebuchet MS" w:hAnsi="Trebuchet MS" w:cs="Times New Roman"/>
          <w:color w:val="auto"/>
          <w:sz w:val="24"/>
          <w:szCs w:val="24"/>
        </w:rPr>
        <w:t>60-</w:t>
      </w:r>
      <w:r w:rsidRPr="002D7A8B">
        <w:rPr>
          <w:rFonts w:ascii="Trebuchet MS" w:hAnsi="Trebuchet MS" w:cs="Times New Roman"/>
          <w:color w:val="auto"/>
          <w:sz w:val="24"/>
          <w:szCs w:val="24"/>
        </w:rPr>
        <w:t>degree sweep angle.</w:t>
      </w:r>
    </w:p>
    <w:p w14:paraId="5B955B9A" w14:textId="77777777" w:rsidR="00151426" w:rsidRPr="002D7A8B" w:rsidRDefault="00151426" w:rsidP="00BA3F27">
      <w:pPr>
        <w:pStyle w:val="ListParagraph"/>
        <w:widowControl w:val="0"/>
        <w:autoSpaceDE w:val="0"/>
        <w:autoSpaceDN w:val="0"/>
        <w:spacing w:after="0" w:line="240" w:lineRule="auto"/>
        <w:rPr>
          <w:rFonts w:ascii="Trebuchet MS" w:hAnsi="Trebuchet MS" w:cs="Times New Roman"/>
          <w:color w:val="auto"/>
          <w:sz w:val="24"/>
          <w:szCs w:val="24"/>
        </w:rPr>
      </w:pPr>
    </w:p>
    <w:p w14:paraId="51D0DDCA" w14:textId="4ADF4151" w:rsidR="00B566B0" w:rsidRPr="002D7A8B" w:rsidRDefault="00F11707" w:rsidP="00BA3F27">
      <w:pPr>
        <w:widowControl w:val="0"/>
        <w:autoSpaceDE w:val="0"/>
        <w:autoSpaceDN w:val="0"/>
        <w:spacing w:after="0" w:line="240" w:lineRule="auto"/>
        <w:rPr>
          <w:rFonts w:ascii="Trebuchet MS" w:hAnsi="Trebuchet MS" w:cs="Times New Roman"/>
          <w:color w:val="auto"/>
          <w:sz w:val="24"/>
          <w:szCs w:val="24"/>
        </w:rPr>
      </w:pPr>
      <w:r w:rsidRPr="002D7A8B">
        <w:rPr>
          <w:rFonts w:ascii="Trebuchet MS" w:hAnsi="Trebuchet MS" w:cs="Times New Roman"/>
          <w:color w:val="auto"/>
          <w:sz w:val="24"/>
          <w:szCs w:val="24"/>
        </w:rPr>
        <w:t xml:space="preserve">The Contractor shall </w:t>
      </w:r>
      <w:r w:rsidR="00B36405" w:rsidRPr="002D7A8B">
        <w:rPr>
          <w:rFonts w:ascii="Trebuchet MS" w:hAnsi="Trebuchet MS" w:cs="Times New Roman"/>
          <w:color w:val="auto"/>
          <w:sz w:val="24"/>
          <w:szCs w:val="24"/>
        </w:rPr>
        <w:t>calibrate</w:t>
      </w:r>
      <w:r w:rsidRPr="002D7A8B">
        <w:rPr>
          <w:rFonts w:ascii="Trebuchet MS" w:hAnsi="Trebuchet MS" w:cs="Times New Roman"/>
          <w:color w:val="auto"/>
          <w:sz w:val="24"/>
          <w:szCs w:val="24"/>
        </w:rPr>
        <w:t xml:space="preserve"> the </w:t>
      </w:r>
      <w:r w:rsidR="00AA4EF1" w:rsidRPr="002D7A8B">
        <w:rPr>
          <w:rFonts w:ascii="Trebuchet MS" w:hAnsi="Trebuchet MS" w:cs="Times New Roman"/>
          <w:color w:val="auto"/>
          <w:sz w:val="24"/>
          <w:szCs w:val="24"/>
        </w:rPr>
        <w:t>subgrade soil</w:t>
      </w:r>
      <w:r w:rsidRPr="002D7A8B">
        <w:rPr>
          <w:rFonts w:ascii="Trebuchet MS" w:hAnsi="Trebuchet MS" w:cs="Times New Roman"/>
          <w:color w:val="auto"/>
          <w:sz w:val="24"/>
          <w:szCs w:val="24"/>
        </w:rPr>
        <w:t xml:space="preserve"> </w:t>
      </w:r>
      <w:r w:rsidR="00AA4EF1" w:rsidRPr="002D7A8B">
        <w:rPr>
          <w:rFonts w:ascii="Trebuchet MS" w:hAnsi="Trebuchet MS" w:cs="Times New Roman"/>
          <w:color w:val="auto"/>
          <w:sz w:val="24"/>
          <w:szCs w:val="24"/>
        </w:rPr>
        <w:t>p</w:t>
      </w:r>
      <w:r w:rsidRPr="002D7A8B">
        <w:rPr>
          <w:rFonts w:ascii="Trebuchet MS" w:hAnsi="Trebuchet MS" w:cs="Times New Roman"/>
          <w:color w:val="auto"/>
          <w:sz w:val="24"/>
          <w:szCs w:val="24"/>
        </w:rPr>
        <w:t>reparation equipment using a minimum 30 linear feet of the initial pass.  The Contractor shall utilize the rod penetrometer to verify that that de</w:t>
      </w:r>
      <w:r w:rsidR="006F6729" w:rsidRPr="002D7A8B">
        <w:rPr>
          <w:rFonts w:ascii="Trebuchet MS" w:hAnsi="Trebuchet MS" w:cs="Times New Roman"/>
          <w:color w:val="auto"/>
          <w:sz w:val="24"/>
          <w:szCs w:val="24"/>
        </w:rPr>
        <w:t>-</w:t>
      </w:r>
      <w:r w:rsidRPr="002D7A8B">
        <w:rPr>
          <w:rFonts w:ascii="Trebuchet MS" w:hAnsi="Trebuchet MS" w:cs="Times New Roman"/>
          <w:color w:val="auto"/>
          <w:sz w:val="24"/>
          <w:szCs w:val="24"/>
        </w:rPr>
        <w:t>c</w:t>
      </w:r>
      <w:r w:rsidR="007E7E71" w:rsidRPr="002D7A8B">
        <w:rPr>
          <w:rFonts w:ascii="Trebuchet MS" w:hAnsi="Trebuchet MS" w:cs="Times New Roman"/>
          <w:color w:val="auto"/>
          <w:sz w:val="24"/>
          <w:szCs w:val="24"/>
        </w:rPr>
        <w:t xml:space="preserve">ompaction was successfully done.  </w:t>
      </w:r>
      <w:r w:rsidR="00B566B0" w:rsidRPr="002D7A8B">
        <w:rPr>
          <w:rFonts w:ascii="Trebuchet MS" w:hAnsi="Trebuchet MS" w:cs="Times New Roman"/>
          <w:color w:val="auto"/>
          <w:sz w:val="24"/>
          <w:szCs w:val="24"/>
        </w:rPr>
        <w:t xml:space="preserve">The Contractor shall take </w:t>
      </w:r>
      <w:r w:rsidR="00C42EF7" w:rsidRPr="002D7A8B">
        <w:rPr>
          <w:rFonts w:ascii="Trebuchet MS" w:hAnsi="Trebuchet MS" w:cs="Times New Roman"/>
          <w:color w:val="auto"/>
          <w:sz w:val="24"/>
          <w:szCs w:val="24"/>
        </w:rPr>
        <w:t xml:space="preserve">penetration </w:t>
      </w:r>
      <w:r w:rsidR="00B566B0" w:rsidRPr="002D7A8B">
        <w:rPr>
          <w:rFonts w:ascii="Trebuchet MS" w:hAnsi="Trebuchet MS" w:cs="Times New Roman"/>
          <w:color w:val="auto"/>
          <w:sz w:val="24"/>
          <w:szCs w:val="24"/>
        </w:rPr>
        <w:t>m</w:t>
      </w:r>
      <w:r w:rsidRPr="002D7A8B">
        <w:rPr>
          <w:rFonts w:ascii="Trebuchet MS" w:hAnsi="Trebuchet MS" w:cs="Times New Roman"/>
          <w:color w:val="auto"/>
          <w:sz w:val="24"/>
          <w:szCs w:val="24"/>
        </w:rPr>
        <w:t xml:space="preserve">easurements every 6 inches across a transect perpendicular to the direction of the tractor and spanning the width of the </w:t>
      </w:r>
      <w:r w:rsidR="00AA4EF1" w:rsidRPr="002D7A8B">
        <w:rPr>
          <w:rFonts w:ascii="Trebuchet MS" w:hAnsi="Trebuchet MS" w:cs="Times New Roman"/>
          <w:color w:val="auto"/>
          <w:sz w:val="24"/>
          <w:szCs w:val="24"/>
        </w:rPr>
        <w:t>subgrade soil</w:t>
      </w:r>
      <w:r w:rsidR="00B566B0" w:rsidRPr="002D7A8B">
        <w:rPr>
          <w:rFonts w:ascii="Trebuchet MS" w:hAnsi="Trebuchet MS" w:cs="Times New Roman"/>
          <w:color w:val="auto"/>
          <w:sz w:val="24"/>
          <w:szCs w:val="24"/>
        </w:rPr>
        <w:t xml:space="preserve"> </w:t>
      </w:r>
      <w:r w:rsidR="00AA4EF1" w:rsidRPr="002D7A8B">
        <w:rPr>
          <w:rFonts w:ascii="Trebuchet MS" w:hAnsi="Trebuchet MS" w:cs="Times New Roman"/>
          <w:color w:val="auto"/>
          <w:sz w:val="24"/>
          <w:szCs w:val="24"/>
        </w:rPr>
        <w:t>p</w:t>
      </w:r>
      <w:r w:rsidR="00B566B0" w:rsidRPr="002D7A8B">
        <w:rPr>
          <w:rFonts w:ascii="Trebuchet MS" w:hAnsi="Trebuchet MS" w:cs="Times New Roman"/>
          <w:color w:val="auto"/>
          <w:sz w:val="24"/>
          <w:szCs w:val="24"/>
        </w:rPr>
        <w:t>reparation.  Depths of penetration shall confirm that a minimum of 12 inches can be achieve</w:t>
      </w:r>
      <w:r w:rsidR="007E7E71" w:rsidRPr="002D7A8B">
        <w:rPr>
          <w:rFonts w:ascii="Trebuchet MS" w:hAnsi="Trebuchet MS" w:cs="Times New Roman"/>
          <w:color w:val="auto"/>
          <w:sz w:val="24"/>
          <w:szCs w:val="24"/>
        </w:rPr>
        <w:t xml:space="preserve">d </w:t>
      </w:r>
      <w:r w:rsidR="00323B79" w:rsidRPr="002D7A8B">
        <w:rPr>
          <w:rFonts w:ascii="Trebuchet MS" w:hAnsi="Trebuchet MS" w:cs="Times New Roman"/>
          <w:color w:val="auto"/>
          <w:sz w:val="24"/>
          <w:szCs w:val="24"/>
        </w:rPr>
        <w:t xml:space="preserve">without </w:t>
      </w:r>
      <w:r w:rsidR="00C42EF7" w:rsidRPr="002D7A8B">
        <w:rPr>
          <w:rFonts w:ascii="Trebuchet MS" w:hAnsi="Trebuchet MS" w:cs="Times New Roman"/>
          <w:color w:val="auto"/>
          <w:sz w:val="24"/>
          <w:szCs w:val="24"/>
        </w:rPr>
        <w:t xml:space="preserve">reaching 300 psi on the rod penetrometer pressure gage (approximately </w:t>
      </w:r>
      <w:r w:rsidR="00B566B0" w:rsidRPr="002D7A8B">
        <w:rPr>
          <w:rFonts w:ascii="Trebuchet MS" w:hAnsi="Trebuchet MS" w:cs="Times New Roman"/>
          <w:color w:val="auto"/>
          <w:sz w:val="24"/>
          <w:szCs w:val="24"/>
        </w:rPr>
        <w:t>30 pounds of pressure</w:t>
      </w:r>
      <w:r w:rsidR="00C42EF7" w:rsidRPr="002D7A8B">
        <w:rPr>
          <w:rFonts w:ascii="Trebuchet MS" w:hAnsi="Trebuchet MS" w:cs="Times New Roman"/>
          <w:color w:val="auto"/>
          <w:sz w:val="24"/>
          <w:szCs w:val="24"/>
        </w:rPr>
        <w:t xml:space="preserve"> on the T-handle).</w:t>
      </w:r>
    </w:p>
    <w:p w14:paraId="154D2B4F" w14:textId="77777777" w:rsidR="003C7B11" w:rsidRPr="002D7A8B" w:rsidRDefault="003C7B11" w:rsidP="00BA3F27">
      <w:pPr>
        <w:pStyle w:val="CommentText"/>
        <w:spacing w:after="0"/>
        <w:rPr>
          <w:rFonts w:ascii="Trebuchet MS" w:hAnsi="Trebuchet MS" w:cs="Times New Roman"/>
          <w:noProof/>
          <w:sz w:val="24"/>
          <w:szCs w:val="24"/>
        </w:rPr>
      </w:pPr>
    </w:p>
    <w:p w14:paraId="4765C861" w14:textId="44FFC8DD" w:rsidR="008C5D03" w:rsidRPr="002D7A8B" w:rsidRDefault="00AA4EF1" w:rsidP="00BA3F27">
      <w:pPr>
        <w:pStyle w:val="CommentText"/>
        <w:spacing w:after="0"/>
        <w:rPr>
          <w:rFonts w:ascii="Trebuchet MS" w:hAnsi="Trebuchet MS" w:cs="Times New Roman"/>
          <w:noProof/>
          <w:sz w:val="24"/>
          <w:szCs w:val="24"/>
        </w:rPr>
      </w:pPr>
      <w:r w:rsidRPr="002D7A8B">
        <w:rPr>
          <w:rFonts w:ascii="Trebuchet MS" w:hAnsi="Trebuchet MS" w:cs="Times New Roman"/>
          <w:noProof/>
          <w:sz w:val="24"/>
          <w:szCs w:val="24"/>
        </w:rPr>
        <w:t>E</w:t>
      </w:r>
      <w:r w:rsidR="008C5D03" w:rsidRPr="002D7A8B">
        <w:rPr>
          <w:rFonts w:ascii="Trebuchet MS" w:hAnsi="Trebuchet MS" w:cs="Times New Roman"/>
          <w:noProof/>
          <w:sz w:val="24"/>
          <w:szCs w:val="24"/>
        </w:rPr>
        <w:t>xisting sub</w:t>
      </w:r>
      <w:r w:rsidR="008E011B" w:rsidRPr="002D7A8B">
        <w:rPr>
          <w:rFonts w:ascii="Trebuchet MS" w:hAnsi="Trebuchet MS" w:cs="Times New Roman"/>
          <w:noProof/>
          <w:sz w:val="24"/>
          <w:szCs w:val="24"/>
        </w:rPr>
        <w:t>grade</w:t>
      </w:r>
      <w:r w:rsidR="008C5D03" w:rsidRPr="002D7A8B">
        <w:rPr>
          <w:rFonts w:ascii="Trebuchet MS" w:hAnsi="Trebuchet MS" w:cs="Times New Roman"/>
          <w:noProof/>
          <w:sz w:val="24"/>
          <w:szCs w:val="24"/>
        </w:rPr>
        <w:t xml:space="preserve"> shall be de</w:t>
      </w:r>
      <w:r w:rsidR="00B36405" w:rsidRPr="002D7A8B">
        <w:rPr>
          <w:rFonts w:ascii="Trebuchet MS" w:hAnsi="Trebuchet MS" w:cs="Times New Roman"/>
          <w:noProof/>
          <w:sz w:val="24"/>
          <w:szCs w:val="24"/>
        </w:rPr>
        <w:t>-</w:t>
      </w:r>
      <w:r w:rsidR="008C5D03" w:rsidRPr="002D7A8B">
        <w:rPr>
          <w:rFonts w:ascii="Trebuchet MS" w:hAnsi="Trebuchet MS" w:cs="Times New Roman"/>
          <w:noProof/>
          <w:sz w:val="24"/>
          <w:szCs w:val="24"/>
        </w:rPr>
        <w:t>compact</w:t>
      </w:r>
      <w:r w:rsidR="0059237A" w:rsidRPr="002D7A8B">
        <w:rPr>
          <w:rFonts w:ascii="Trebuchet MS" w:hAnsi="Trebuchet MS" w:cs="Times New Roman"/>
          <w:noProof/>
          <w:sz w:val="24"/>
          <w:szCs w:val="24"/>
        </w:rPr>
        <w:t xml:space="preserve">ed to a depth of </w:t>
      </w:r>
      <w:r w:rsidR="0087349A" w:rsidRPr="002D7A8B">
        <w:rPr>
          <w:rFonts w:ascii="Trebuchet MS" w:hAnsi="Trebuchet MS" w:cs="Times New Roman"/>
          <w:noProof/>
          <w:sz w:val="24"/>
          <w:szCs w:val="24"/>
        </w:rPr>
        <w:t xml:space="preserve">14 </w:t>
      </w:r>
      <w:r w:rsidR="008C5D03" w:rsidRPr="002D7A8B">
        <w:rPr>
          <w:rFonts w:ascii="Trebuchet MS" w:hAnsi="Trebuchet MS" w:cs="Times New Roman"/>
          <w:noProof/>
          <w:sz w:val="24"/>
          <w:szCs w:val="24"/>
        </w:rPr>
        <w:t xml:space="preserve">inches. </w:t>
      </w:r>
      <w:r w:rsidR="008E011B" w:rsidRPr="002D7A8B">
        <w:rPr>
          <w:rFonts w:ascii="Trebuchet MS" w:hAnsi="Trebuchet MS" w:cs="Times New Roman"/>
          <w:noProof/>
          <w:sz w:val="24"/>
          <w:szCs w:val="24"/>
        </w:rPr>
        <w:t>If multiple passes are needed, t</w:t>
      </w:r>
      <w:r w:rsidR="008C5D03" w:rsidRPr="002D7A8B">
        <w:rPr>
          <w:rFonts w:ascii="Trebuchet MS" w:hAnsi="Trebuchet MS" w:cs="Times New Roman"/>
          <w:noProof/>
          <w:sz w:val="24"/>
          <w:szCs w:val="24"/>
        </w:rPr>
        <w:t xml:space="preserve">he subsequent passes shall be positioned so that the </w:t>
      </w:r>
      <w:r w:rsidR="0059237A" w:rsidRPr="002D7A8B">
        <w:rPr>
          <w:rFonts w:ascii="Trebuchet MS" w:hAnsi="Trebuchet MS" w:cs="Times New Roman"/>
          <w:noProof/>
          <w:sz w:val="24"/>
          <w:szCs w:val="24"/>
        </w:rPr>
        <w:t>ripping equipment (subsoilers)</w:t>
      </w:r>
      <w:r w:rsidR="008C5D03" w:rsidRPr="002D7A8B">
        <w:rPr>
          <w:rFonts w:ascii="Trebuchet MS" w:hAnsi="Trebuchet MS" w:cs="Times New Roman"/>
          <w:noProof/>
          <w:sz w:val="24"/>
          <w:szCs w:val="24"/>
        </w:rPr>
        <w:t xml:space="preserve"> from the previous pass are split by the subsequent pass.  Following ripping, the Contractor </w:t>
      </w:r>
      <w:r w:rsidR="008C5D03" w:rsidRPr="002D7A8B">
        <w:rPr>
          <w:rFonts w:ascii="Trebuchet MS" w:hAnsi="Trebuchet MS" w:cs="Times New Roman"/>
          <w:noProof/>
          <w:sz w:val="24"/>
          <w:szCs w:val="24"/>
        </w:rPr>
        <w:lastRenderedPageBreak/>
        <w:t>shall remove all sticks, stones, debris, clods</w:t>
      </w:r>
      <w:r w:rsidR="00B36405" w:rsidRPr="002D7A8B">
        <w:rPr>
          <w:rFonts w:ascii="Trebuchet MS" w:hAnsi="Trebuchet MS" w:cs="Times New Roman"/>
          <w:noProof/>
          <w:sz w:val="24"/>
          <w:szCs w:val="24"/>
        </w:rPr>
        <w:t>,</w:t>
      </w:r>
      <w:r w:rsidR="008C5D03" w:rsidRPr="002D7A8B">
        <w:rPr>
          <w:rFonts w:ascii="Trebuchet MS" w:hAnsi="Trebuchet MS" w:cs="Times New Roman"/>
          <w:noProof/>
          <w:sz w:val="24"/>
          <w:szCs w:val="24"/>
        </w:rPr>
        <w:t xml:space="preserve"> and all other substances greater than 6 inches in diameter.  The Contractor shall </w:t>
      </w:r>
      <w:r w:rsidR="000B0CD8" w:rsidRPr="002D7A8B">
        <w:rPr>
          <w:rFonts w:ascii="Trebuchet MS" w:hAnsi="Trebuchet MS" w:cs="Times New Roman"/>
          <w:noProof/>
          <w:sz w:val="24"/>
          <w:szCs w:val="24"/>
        </w:rPr>
        <w:t xml:space="preserve">restrict motorized vehicle and foot traffic from </w:t>
      </w:r>
      <w:r w:rsidR="00B36405" w:rsidRPr="002D7A8B">
        <w:rPr>
          <w:rFonts w:ascii="Trebuchet MS" w:hAnsi="Trebuchet MS" w:cs="Times New Roman"/>
          <w:noProof/>
          <w:sz w:val="24"/>
          <w:szCs w:val="24"/>
        </w:rPr>
        <w:t>pass</w:t>
      </w:r>
      <w:r w:rsidR="000B0CD8" w:rsidRPr="002D7A8B">
        <w:rPr>
          <w:rFonts w:ascii="Trebuchet MS" w:hAnsi="Trebuchet MS" w:cs="Times New Roman"/>
          <w:noProof/>
          <w:sz w:val="24"/>
          <w:szCs w:val="24"/>
        </w:rPr>
        <w:t>ing</w:t>
      </w:r>
      <w:r w:rsidR="00B36405" w:rsidRPr="002D7A8B">
        <w:rPr>
          <w:rFonts w:ascii="Trebuchet MS" w:hAnsi="Trebuchet MS" w:cs="Times New Roman"/>
          <w:noProof/>
          <w:sz w:val="24"/>
          <w:szCs w:val="24"/>
        </w:rPr>
        <w:t xml:space="preserve"> </w:t>
      </w:r>
      <w:r w:rsidR="008C5D03" w:rsidRPr="002D7A8B">
        <w:rPr>
          <w:rFonts w:ascii="Trebuchet MS" w:hAnsi="Trebuchet MS" w:cs="Times New Roman"/>
          <w:noProof/>
          <w:sz w:val="24"/>
          <w:szCs w:val="24"/>
        </w:rPr>
        <w:t>over the ripped area</w:t>
      </w:r>
      <w:r w:rsidR="006A104D" w:rsidRPr="002D7A8B">
        <w:rPr>
          <w:rFonts w:ascii="Trebuchet MS" w:hAnsi="Trebuchet MS" w:cs="Times New Roman"/>
          <w:noProof/>
          <w:sz w:val="24"/>
          <w:szCs w:val="24"/>
        </w:rPr>
        <w:t xml:space="preserve"> since this would recompact </w:t>
      </w:r>
      <w:r w:rsidR="000B0CD8" w:rsidRPr="002D7A8B">
        <w:rPr>
          <w:rFonts w:ascii="Trebuchet MS" w:hAnsi="Trebuchet MS" w:cs="Times New Roman"/>
          <w:noProof/>
          <w:sz w:val="24"/>
          <w:szCs w:val="24"/>
        </w:rPr>
        <w:t xml:space="preserve">the </w:t>
      </w:r>
      <w:r w:rsidR="00FD2DDE" w:rsidRPr="002D7A8B">
        <w:rPr>
          <w:rFonts w:ascii="Trebuchet MS" w:hAnsi="Trebuchet MS" w:cs="Times New Roman"/>
          <w:noProof/>
          <w:sz w:val="24"/>
          <w:szCs w:val="24"/>
        </w:rPr>
        <w:t>areas that received subgrade soil preparation</w:t>
      </w:r>
      <w:r w:rsidR="000B0CD8" w:rsidRPr="002D7A8B">
        <w:rPr>
          <w:rFonts w:ascii="Trebuchet MS" w:hAnsi="Trebuchet MS" w:cs="Times New Roman"/>
          <w:noProof/>
          <w:sz w:val="24"/>
          <w:szCs w:val="24"/>
        </w:rPr>
        <w:t xml:space="preserve">. </w:t>
      </w:r>
    </w:p>
    <w:p w14:paraId="53B578FB" w14:textId="77777777" w:rsidR="003C7B11" w:rsidRPr="002D7A8B" w:rsidRDefault="003C7B11" w:rsidP="00BA3F27">
      <w:pPr>
        <w:widowControl w:val="0"/>
        <w:autoSpaceDE w:val="0"/>
        <w:autoSpaceDN w:val="0"/>
        <w:spacing w:after="0" w:line="240" w:lineRule="auto"/>
        <w:rPr>
          <w:rFonts w:ascii="Trebuchet MS" w:hAnsi="Trebuchet MS" w:cs="Times New Roman"/>
          <w:color w:val="auto"/>
          <w:sz w:val="24"/>
          <w:szCs w:val="24"/>
        </w:rPr>
      </w:pPr>
    </w:p>
    <w:p w14:paraId="61B5518B" w14:textId="204D16FF" w:rsidR="00F11707" w:rsidRPr="002D7A8B" w:rsidRDefault="008C5D03" w:rsidP="00BA3F27">
      <w:pPr>
        <w:widowControl w:val="0"/>
        <w:autoSpaceDE w:val="0"/>
        <w:autoSpaceDN w:val="0"/>
        <w:spacing w:after="0" w:line="240" w:lineRule="auto"/>
        <w:rPr>
          <w:rFonts w:ascii="Trebuchet MS" w:hAnsi="Trebuchet MS" w:cs="Times New Roman"/>
          <w:color w:val="auto"/>
          <w:sz w:val="24"/>
          <w:szCs w:val="24"/>
        </w:rPr>
      </w:pPr>
      <w:r w:rsidRPr="002D7A8B">
        <w:rPr>
          <w:rFonts w:ascii="Trebuchet MS" w:hAnsi="Trebuchet MS" w:cs="Times New Roman"/>
          <w:color w:val="auto"/>
          <w:sz w:val="24"/>
          <w:szCs w:val="24"/>
        </w:rPr>
        <w:t xml:space="preserve">The first 4 feet from the edge of pavement shall be ripped to a depth of 6 inches.  If the project is going to use aggregate base course or recycled asphalt as a shouldering technique, those areas will not require </w:t>
      </w:r>
      <w:r w:rsidR="00AA4EF1" w:rsidRPr="002D7A8B">
        <w:rPr>
          <w:rFonts w:ascii="Trebuchet MS" w:hAnsi="Trebuchet MS" w:cs="Times New Roman"/>
          <w:color w:val="auto"/>
          <w:sz w:val="24"/>
          <w:szCs w:val="24"/>
        </w:rPr>
        <w:t>s</w:t>
      </w:r>
      <w:r w:rsidR="006E71E0" w:rsidRPr="002D7A8B">
        <w:rPr>
          <w:rFonts w:ascii="Trebuchet MS" w:hAnsi="Trebuchet MS" w:cs="Times New Roman"/>
          <w:color w:val="auto"/>
          <w:sz w:val="24"/>
          <w:szCs w:val="24"/>
        </w:rPr>
        <w:t xml:space="preserve">ubgrade </w:t>
      </w:r>
      <w:r w:rsidR="00AA4EF1" w:rsidRPr="002D7A8B">
        <w:rPr>
          <w:rFonts w:ascii="Trebuchet MS" w:hAnsi="Trebuchet MS" w:cs="Times New Roman"/>
          <w:color w:val="auto"/>
          <w:sz w:val="24"/>
          <w:szCs w:val="24"/>
        </w:rPr>
        <w:t>s</w:t>
      </w:r>
      <w:r w:rsidR="006E71E0" w:rsidRPr="002D7A8B">
        <w:rPr>
          <w:rFonts w:ascii="Trebuchet MS" w:hAnsi="Trebuchet MS" w:cs="Times New Roman"/>
          <w:color w:val="auto"/>
          <w:sz w:val="24"/>
          <w:szCs w:val="24"/>
        </w:rPr>
        <w:t xml:space="preserve">oil </w:t>
      </w:r>
      <w:r w:rsidR="00AA4EF1" w:rsidRPr="002D7A8B">
        <w:rPr>
          <w:rFonts w:ascii="Trebuchet MS" w:hAnsi="Trebuchet MS" w:cs="Times New Roman"/>
          <w:color w:val="auto"/>
          <w:sz w:val="24"/>
          <w:szCs w:val="24"/>
        </w:rPr>
        <w:t>p</w:t>
      </w:r>
      <w:r w:rsidRPr="002D7A8B">
        <w:rPr>
          <w:rFonts w:ascii="Trebuchet MS" w:hAnsi="Trebuchet MS" w:cs="Times New Roman"/>
          <w:color w:val="auto"/>
          <w:sz w:val="24"/>
          <w:szCs w:val="24"/>
        </w:rPr>
        <w:t>reparation.</w:t>
      </w:r>
      <w:r w:rsidR="00423ECA" w:rsidRPr="002D7A8B">
        <w:rPr>
          <w:rFonts w:ascii="Trebuchet MS" w:hAnsi="Trebuchet MS" w:cs="Times New Roman"/>
          <w:color w:val="auto"/>
          <w:sz w:val="24"/>
          <w:szCs w:val="24"/>
        </w:rPr>
        <w:t xml:space="preserve">  Depth of soil ripping </w:t>
      </w:r>
      <w:r w:rsidR="006A104D" w:rsidRPr="002D7A8B">
        <w:rPr>
          <w:rFonts w:ascii="Trebuchet MS" w:hAnsi="Trebuchet MS" w:cs="Times New Roman"/>
          <w:color w:val="auto"/>
          <w:sz w:val="24"/>
          <w:szCs w:val="24"/>
        </w:rPr>
        <w:t xml:space="preserve">for the </w:t>
      </w:r>
      <w:r w:rsidR="00FD2DDE" w:rsidRPr="002D7A8B">
        <w:rPr>
          <w:rFonts w:ascii="Trebuchet MS" w:hAnsi="Trebuchet MS" w:cs="Times New Roman"/>
          <w:color w:val="auto"/>
          <w:sz w:val="24"/>
          <w:szCs w:val="24"/>
        </w:rPr>
        <w:t>subgrade soil preparation</w:t>
      </w:r>
      <w:r w:rsidR="006A104D" w:rsidRPr="002D7A8B">
        <w:rPr>
          <w:rFonts w:ascii="Trebuchet MS" w:hAnsi="Trebuchet MS" w:cs="Times New Roman"/>
          <w:color w:val="auto"/>
          <w:sz w:val="24"/>
          <w:szCs w:val="24"/>
        </w:rPr>
        <w:t xml:space="preserve"> </w:t>
      </w:r>
      <w:r w:rsidR="00B36405" w:rsidRPr="002D7A8B">
        <w:rPr>
          <w:rFonts w:ascii="Trebuchet MS" w:hAnsi="Trebuchet MS" w:cs="Times New Roman"/>
          <w:color w:val="auto"/>
          <w:sz w:val="24"/>
          <w:szCs w:val="24"/>
        </w:rPr>
        <w:t xml:space="preserve">shall </w:t>
      </w:r>
      <w:r w:rsidR="00423ECA" w:rsidRPr="002D7A8B">
        <w:rPr>
          <w:rFonts w:ascii="Trebuchet MS" w:hAnsi="Trebuchet MS" w:cs="Times New Roman"/>
          <w:color w:val="auto"/>
          <w:sz w:val="24"/>
          <w:szCs w:val="24"/>
        </w:rPr>
        <w:t xml:space="preserve">be checked with </w:t>
      </w:r>
      <w:r w:rsidR="00B36405" w:rsidRPr="002D7A8B">
        <w:rPr>
          <w:rFonts w:ascii="Trebuchet MS" w:hAnsi="Trebuchet MS" w:cs="Times New Roman"/>
          <w:color w:val="auto"/>
          <w:sz w:val="24"/>
          <w:szCs w:val="24"/>
        </w:rPr>
        <w:t xml:space="preserve">the </w:t>
      </w:r>
      <w:r w:rsidR="00423ECA" w:rsidRPr="002D7A8B">
        <w:rPr>
          <w:rFonts w:ascii="Trebuchet MS" w:hAnsi="Trebuchet MS" w:cs="Times New Roman"/>
          <w:color w:val="auto"/>
          <w:sz w:val="24"/>
          <w:szCs w:val="24"/>
        </w:rPr>
        <w:t>rod penetrometer</w:t>
      </w:r>
      <w:r w:rsidR="00F11707" w:rsidRPr="002D7A8B">
        <w:rPr>
          <w:rFonts w:ascii="Trebuchet MS" w:hAnsi="Trebuchet MS" w:cs="Times New Roman"/>
          <w:color w:val="auto"/>
          <w:sz w:val="24"/>
          <w:szCs w:val="24"/>
        </w:rPr>
        <w:t>.</w:t>
      </w:r>
    </w:p>
    <w:p w14:paraId="5A95609B" w14:textId="77777777" w:rsidR="003C7B11" w:rsidRPr="002D7A8B" w:rsidRDefault="003C7B11" w:rsidP="00BA3F27">
      <w:pPr>
        <w:widowControl w:val="0"/>
        <w:autoSpaceDE w:val="0"/>
        <w:autoSpaceDN w:val="0"/>
        <w:spacing w:after="0" w:line="240" w:lineRule="auto"/>
        <w:rPr>
          <w:rFonts w:ascii="Trebuchet MS" w:hAnsi="Trebuchet MS" w:cs="Times New Roman"/>
          <w:color w:val="auto"/>
          <w:sz w:val="24"/>
          <w:szCs w:val="24"/>
        </w:rPr>
      </w:pPr>
    </w:p>
    <w:p w14:paraId="781A482D" w14:textId="7771C340" w:rsidR="00994621" w:rsidRPr="002D7A8B" w:rsidRDefault="008C5D03" w:rsidP="00BA3F27">
      <w:pPr>
        <w:widowControl w:val="0"/>
        <w:autoSpaceDE w:val="0"/>
        <w:autoSpaceDN w:val="0"/>
        <w:spacing w:after="0" w:line="240" w:lineRule="auto"/>
        <w:rPr>
          <w:rFonts w:ascii="Trebuchet MS" w:hAnsi="Trebuchet MS" w:cs="Times New Roman"/>
          <w:color w:val="auto"/>
          <w:sz w:val="24"/>
          <w:szCs w:val="24"/>
        </w:rPr>
      </w:pPr>
      <w:r w:rsidRPr="002D7A8B">
        <w:rPr>
          <w:rFonts w:ascii="Trebuchet MS" w:hAnsi="Trebuchet MS" w:cs="Times New Roman"/>
          <w:color w:val="auto"/>
          <w:sz w:val="24"/>
          <w:szCs w:val="24"/>
        </w:rPr>
        <w:t>The Contractor shall verify adequate de-compaction</w:t>
      </w:r>
      <w:r w:rsidR="007E7E71" w:rsidRPr="002D7A8B">
        <w:rPr>
          <w:rFonts w:ascii="Trebuchet MS" w:hAnsi="Trebuchet MS" w:cs="Times New Roman"/>
          <w:color w:val="auto"/>
          <w:sz w:val="24"/>
          <w:szCs w:val="24"/>
        </w:rPr>
        <w:t xml:space="preserve"> of the entire area to have topsoil placed</w:t>
      </w:r>
      <w:r w:rsidRPr="002D7A8B">
        <w:rPr>
          <w:rFonts w:ascii="Trebuchet MS" w:hAnsi="Trebuchet MS" w:cs="Times New Roman"/>
          <w:color w:val="auto"/>
          <w:sz w:val="24"/>
          <w:szCs w:val="24"/>
        </w:rPr>
        <w:t xml:space="preserve"> using a rod penetrometer in the presence of the Engineer.  Tests shall</w:t>
      </w:r>
      <w:r w:rsidR="00F568A4" w:rsidRPr="002D7A8B">
        <w:rPr>
          <w:rFonts w:ascii="Trebuchet MS" w:hAnsi="Trebuchet MS" w:cs="Times New Roman"/>
          <w:color w:val="auto"/>
          <w:sz w:val="24"/>
          <w:szCs w:val="24"/>
        </w:rPr>
        <w:t xml:space="preserve"> be performed at a minimum of </w:t>
      </w:r>
      <w:r w:rsidR="00AA4EF1" w:rsidRPr="002D7A8B">
        <w:rPr>
          <w:rFonts w:ascii="Trebuchet MS" w:hAnsi="Trebuchet MS" w:cs="Times New Roman"/>
          <w:color w:val="auto"/>
          <w:sz w:val="24"/>
          <w:szCs w:val="24"/>
        </w:rPr>
        <w:t>ten</w:t>
      </w:r>
      <w:r w:rsidR="00293D54" w:rsidRPr="002D7A8B">
        <w:rPr>
          <w:rFonts w:ascii="Trebuchet MS" w:hAnsi="Trebuchet MS" w:cs="Times New Roman"/>
          <w:color w:val="auto"/>
          <w:sz w:val="24"/>
          <w:szCs w:val="24"/>
        </w:rPr>
        <w:t xml:space="preserve"> </w:t>
      </w:r>
      <w:r w:rsidR="00F568A4" w:rsidRPr="002D7A8B">
        <w:rPr>
          <w:rFonts w:ascii="Trebuchet MS" w:hAnsi="Trebuchet MS" w:cs="Times New Roman"/>
          <w:color w:val="auto"/>
          <w:sz w:val="24"/>
          <w:szCs w:val="24"/>
        </w:rPr>
        <w:t>random location</w:t>
      </w:r>
      <w:r w:rsidR="005F1C17" w:rsidRPr="002D7A8B">
        <w:rPr>
          <w:rFonts w:ascii="Trebuchet MS" w:hAnsi="Trebuchet MS" w:cs="Times New Roman"/>
          <w:color w:val="auto"/>
          <w:sz w:val="24"/>
          <w:szCs w:val="24"/>
        </w:rPr>
        <w:t>s</w:t>
      </w:r>
      <w:r w:rsidRPr="002D7A8B">
        <w:rPr>
          <w:rFonts w:ascii="Trebuchet MS" w:hAnsi="Trebuchet MS" w:cs="Times New Roman"/>
          <w:color w:val="auto"/>
          <w:sz w:val="24"/>
          <w:szCs w:val="24"/>
        </w:rPr>
        <w:t xml:space="preserve"> </w:t>
      </w:r>
      <w:r w:rsidR="002C1A9B" w:rsidRPr="002D7A8B">
        <w:rPr>
          <w:rFonts w:ascii="Trebuchet MS" w:hAnsi="Trebuchet MS" w:cs="Times New Roman"/>
          <w:color w:val="auto"/>
          <w:sz w:val="24"/>
          <w:szCs w:val="24"/>
        </w:rPr>
        <w:t>per</w:t>
      </w:r>
      <w:r w:rsidR="00B36405" w:rsidRPr="002D7A8B">
        <w:rPr>
          <w:rFonts w:ascii="Trebuchet MS" w:hAnsi="Trebuchet MS" w:cs="Times New Roman"/>
          <w:color w:val="auto"/>
          <w:sz w:val="24"/>
          <w:szCs w:val="24"/>
        </w:rPr>
        <w:t xml:space="preserve"> each </w:t>
      </w:r>
      <w:r w:rsidR="003059E3" w:rsidRPr="002D7A8B">
        <w:rPr>
          <w:rFonts w:ascii="Trebuchet MS" w:hAnsi="Trebuchet MS" w:cs="Times New Roman"/>
          <w:color w:val="auto"/>
          <w:sz w:val="24"/>
          <w:szCs w:val="24"/>
        </w:rPr>
        <w:t>acre</w:t>
      </w:r>
      <w:r w:rsidRPr="002D7A8B">
        <w:rPr>
          <w:rFonts w:ascii="Trebuchet MS" w:hAnsi="Trebuchet MS" w:cs="Times New Roman"/>
          <w:color w:val="auto"/>
          <w:sz w:val="24"/>
          <w:szCs w:val="24"/>
        </w:rPr>
        <w:t xml:space="preserve"> as selected by the Engineer.  </w:t>
      </w:r>
      <w:r w:rsidR="00C42EF7" w:rsidRPr="002D7A8B">
        <w:rPr>
          <w:rFonts w:ascii="Trebuchet MS" w:hAnsi="Trebuchet MS" w:cs="Times New Roman"/>
          <w:color w:val="auto"/>
          <w:sz w:val="24"/>
          <w:szCs w:val="24"/>
        </w:rPr>
        <w:t xml:space="preserve">The Test shall verify </w:t>
      </w:r>
      <w:r w:rsidR="002C1A9B" w:rsidRPr="002D7A8B">
        <w:rPr>
          <w:rFonts w:ascii="Trebuchet MS" w:hAnsi="Trebuchet MS" w:cs="Times New Roman"/>
          <w:color w:val="auto"/>
          <w:sz w:val="24"/>
          <w:szCs w:val="24"/>
        </w:rPr>
        <w:t xml:space="preserve">that </w:t>
      </w:r>
      <w:r w:rsidR="00C42EF7" w:rsidRPr="002D7A8B">
        <w:rPr>
          <w:rFonts w:ascii="Trebuchet MS" w:hAnsi="Trebuchet MS" w:cs="Times New Roman"/>
          <w:color w:val="auto"/>
          <w:sz w:val="24"/>
          <w:szCs w:val="24"/>
        </w:rPr>
        <w:t>a depth of 12 inches of penetration into the soil can be achieved without reaching 300 psi on the rod penetrometer pressure gage (approximately 30 pounds of pressure on the T-handle).</w:t>
      </w:r>
      <w:r w:rsidRPr="002D7A8B">
        <w:rPr>
          <w:rFonts w:ascii="Trebuchet MS" w:hAnsi="Trebuchet MS" w:cs="Times New Roman"/>
          <w:color w:val="auto"/>
          <w:sz w:val="24"/>
          <w:szCs w:val="24"/>
        </w:rPr>
        <w:t xml:space="preserve">  If this depth cannot be achieved</w:t>
      </w:r>
      <w:r w:rsidR="003059E3" w:rsidRPr="002D7A8B">
        <w:rPr>
          <w:rFonts w:ascii="Trebuchet MS" w:hAnsi="Trebuchet MS" w:cs="Times New Roman"/>
          <w:color w:val="auto"/>
          <w:sz w:val="24"/>
          <w:szCs w:val="24"/>
        </w:rPr>
        <w:t xml:space="preserve"> for 80</w:t>
      </w:r>
      <w:r w:rsidR="00B36405" w:rsidRPr="002D7A8B">
        <w:rPr>
          <w:rFonts w:ascii="Trebuchet MS" w:hAnsi="Trebuchet MS" w:cs="Times New Roman"/>
          <w:color w:val="auto"/>
          <w:sz w:val="24"/>
          <w:szCs w:val="24"/>
        </w:rPr>
        <w:t xml:space="preserve"> percent</w:t>
      </w:r>
      <w:r w:rsidR="003059E3" w:rsidRPr="002D7A8B">
        <w:rPr>
          <w:rFonts w:ascii="Trebuchet MS" w:hAnsi="Trebuchet MS" w:cs="Times New Roman"/>
          <w:color w:val="auto"/>
          <w:sz w:val="24"/>
          <w:szCs w:val="24"/>
        </w:rPr>
        <w:t xml:space="preserve"> of the penetrations</w:t>
      </w:r>
      <w:r w:rsidRPr="002D7A8B">
        <w:rPr>
          <w:rFonts w:ascii="Trebuchet MS" w:hAnsi="Trebuchet MS" w:cs="Times New Roman"/>
          <w:color w:val="auto"/>
          <w:sz w:val="24"/>
          <w:szCs w:val="24"/>
        </w:rPr>
        <w:t>, the Contractor shall re-rip the area</w:t>
      </w:r>
      <w:r w:rsidR="00BA3F27" w:rsidRPr="002D7A8B">
        <w:rPr>
          <w:rFonts w:ascii="Trebuchet MS" w:hAnsi="Trebuchet MS" w:cs="Times New Roman"/>
          <w:color w:val="auto"/>
          <w:sz w:val="24"/>
          <w:szCs w:val="24"/>
        </w:rPr>
        <w:t xml:space="preserve"> at no additional cost to the Department</w:t>
      </w:r>
      <w:r w:rsidRPr="002D7A8B">
        <w:rPr>
          <w:rFonts w:ascii="Trebuchet MS" w:hAnsi="Trebuchet MS" w:cs="Times New Roman"/>
          <w:color w:val="auto"/>
          <w:sz w:val="24"/>
          <w:szCs w:val="24"/>
        </w:rPr>
        <w:t xml:space="preserve">. </w:t>
      </w:r>
    </w:p>
    <w:p w14:paraId="53D3504A" w14:textId="77777777" w:rsidR="003C7B11" w:rsidRPr="002D7A8B" w:rsidRDefault="003C7B11" w:rsidP="00BA3F27">
      <w:pPr>
        <w:widowControl w:val="0"/>
        <w:autoSpaceDE w:val="0"/>
        <w:autoSpaceDN w:val="0"/>
        <w:spacing w:after="0" w:line="240" w:lineRule="auto"/>
        <w:rPr>
          <w:rFonts w:ascii="Trebuchet MS" w:hAnsi="Trebuchet MS" w:cs="Times New Roman"/>
          <w:b/>
          <w:noProof/>
          <w:color w:val="auto"/>
          <w:sz w:val="24"/>
          <w:szCs w:val="24"/>
        </w:rPr>
      </w:pPr>
    </w:p>
    <w:p w14:paraId="4B27AC64" w14:textId="3E3E320C" w:rsidR="00035A9D" w:rsidRPr="002D7A8B" w:rsidRDefault="00994621" w:rsidP="00B71CAA">
      <w:pPr>
        <w:widowControl w:val="0"/>
        <w:autoSpaceDE w:val="0"/>
        <w:autoSpaceDN w:val="0"/>
        <w:spacing w:after="0" w:line="240" w:lineRule="auto"/>
        <w:rPr>
          <w:rFonts w:ascii="Trebuchet MS" w:eastAsia="Times New Roman" w:hAnsi="Trebuchet MS" w:cs="Times New Roman"/>
          <w:color w:val="auto"/>
          <w:kern w:val="2"/>
          <w:sz w:val="24"/>
          <w:szCs w:val="24"/>
        </w:rPr>
      </w:pPr>
      <w:r w:rsidRPr="002D7A8B">
        <w:rPr>
          <w:rFonts w:ascii="Trebuchet MS" w:hAnsi="Trebuchet MS" w:cs="Times New Roman"/>
          <w:b/>
          <w:noProof/>
          <w:color w:val="auto"/>
          <w:sz w:val="24"/>
          <w:szCs w:val="24"/>
        </w:rPr>
        <w:t>207.06</w:t>
      </w:r>
      <w:r w:rsidR="008C5D03" w:rsidRPr="002D7A8B">
        <w:rPr>
          <w:rFonts w:ascii="Trebuchet MS" w:hAnsi="Trebuchet MS" w:cs="Times New Roman"/>
          <w:b/>
          <w:noProof/>
          <w:color w:val="auto"/>
          <w:sz w:val="24"/>
          <w:szCs w:val="24"/>
        </w:rPr>
        <w:t xml:space="preserve"> Placement of Topsoil</w:t>
      </w:r>
      <w:r w:rsidR="00FB2956" w:rsidRPr="002D7A8B">
        <w:rPr>
          <w:rFonts w:ascii="Trebuchet MS" w:hAnsi="Trebuchet MS" w:cs="Times New Roman"/>
          <w:b/>
          <w:noProof/>
          <w:color w:val="auto"/>
          <w:sz w:val="24"/>
          <w:szCs w:val="24"/>
        </w:rPr>
        <w:t xml:space="preserve"> and Seeding Media</w:t>
      </w:r>
      <w:r w:rsidR="008C5D03" w:rsidRPr="002D7A8B">
        <w:rPr>
          <w:rFonts w:ascii="Trebuchet MS" w:hAnsi="Trebuchet MS" w:cs="Times New Roman"/>
          <w:b/>
          <w:noProof/>
          <w:color w:val="auto"/>
          <w:sz w:val="24"/>
          <w:szCs w:val="24"/>
        </w:rPr>
        <w:t xml:space="preserve">.  </w:t>
      </w:r>
      <w:r w:rsidR="00B36405" w:rsidRPr="002D7A8B">
        <w:rPr>
          <w:rFonts w:ascii="Trebuchet MS" w:eastAsia="Times New Roman" w:hAnsi="Trebuchet MS" w:cs="Times New Roman"/>
          <w:color w:val="auto"/>
          <w:kern w:val="2"/>
          <w:sz w:val="24"/>
          <w:szCs w:val="24"/>
        </w:rPr>
        <w:t>T</w:t>
      </w:r>
      <w:r w:rsidR="008C5D03" w:rsidRPr="002D7A8B">
        <w:rPr>
          <w:rFonts w:ascii="Trebuchet MS" w:eastAsia="Times New Roman" w:hAnsi="Trebuchet MS" w:cs="Times New Roman"/>
          <w:color w:val="auto"/>
          <w:kern w:val="2"/>
          <w:sz w:val="24"/>
          <w:szCs w:val="24"/>
        </w:rPr>
        <w:t xml:space="preserve">opsoil </w:t>
      </w:r>
      <w:r w:rsidR="00FB2956" w:rsidRPr="002D7A8B">
        <w:rPr>
          <w:rFonts w:ascii="Trebuchet MS" w:eastAsia="Times New Roman" w:hAnsi="Trebuchet MS" w:cs="Times New Roman"/>
          <w:color w:val="auto"/>
          <w:kern w:val="2"/>
          <w:sz w:val="24"/>
          <w:szCs w:val="24"/>
        </w:rPr>
        <w:t xml:space="preserve">and Seeding Media </w:t>
      </w:r>
      <w:r w:rsidR="008C5D03" w:rsidRPr="002D7A8B">
        <w:rPr>
          <w:rFonts w:ascii="Trebuchet MS" w:eastAsia="Times New Roman" w:hAnsi="Trebuchet MS" w:cs="Times New Roman"/>
          <w:color w:val="auto"/>
          <w:kern w:val="2"/>
          <w:sz w:val="24"/>
          <w:szCs w:val="24"/>
        </w:rPr>
        <w:t>shall be</w:t>
      </w:r>
      <w:r w:rsidR="009F3A9D" w:rsidRPr="002D7A8B">
        <w:rPr>
          <w:rFonts w:ascii="Trebuchet MS" w:eastAsia="Times New Roman" w:hAnsi="Trebuchet MS" w:cs="Times New Roman"/>
          <w:color w:val="auto"/>
          <w:kern w:val="2"/>
          <w:sz w:val="24"/>
          <w:szCs w:val="24"/>
        </w:rPr>
        <w:t xml:space="preserve"> hauled and</w:t>
      </w:r>
      <w:r w:rsidR="008C5D03" w:rsidRPr="002D7A8B">
        <w:rPr>
          <w:rFonts w:ascii="Trebuchet MS" w:eastAsia="Times New Roman" w:hAnsi="Trebuchet MS" w:cs="Times New Roman"/>
          <w:color w:val="auto"/>
          <w:kern w:val="2"/>
          <w:sz w:val="24"/>
          <w:szCs w:val="24"/>
        </w:rPr>
        <w:t xml:space="preserve"> placed at the locations</w:t>
      </w:r>
      <w:r w:rsidR="008C5D03" w:rsidRPr="002D7A8B">
        <w:rPr>
          <w:rFonts w:ascii="Trebuchet MS" w:hAnsi="Trebuchet MS" w:cs="Times New Roman"/>
          <w:color w:val="auto"/>
          <w:sz w:val="24"/>
          <w:szCs w:val="24"/>
        </w:rPr>
        <w:t xml:space="preserve"> </w:t>
      </w:r>
      <w:r w:rsidR="00A6507E" w:rsidRPr="002D7A8B">
        <w:rPr>
          <w:rFonts w:ascii="Trebuchet MS" w:hAnsi="Trebuchet MS" w:cs="Times New Roman"/>
          <w:color w:val="auto"/>
          <w:sz w:val="24"/>
          <w:szCs w:val="24"/>
        </w:rPr>
        <w:t xml:space="preserve">disturbed and will be re-vegetated or as </w:t>
      </w:r>
      <w:r w:rsidR="008C5D03" w:rsidRPr="002D7A8B">
        <w:rPr>
          <w:rFonts w:ascii="Trebuchet MS" w:eastAsia="Times New Roman" w:hAnsi="Trebuchet MS" w:cs="Times New Roman"/>
          <w:color w:val="auto"/>
          <w:kern w:val="2"/>
          <w:sz w:val="24"/>
          <w:szCs w:val="24"/>
        </w:rPr>
        <w:t xml:space="preserve">shown on the </w:t>
      </w:r>
      <w:r w:rsidR="00192608" w:rsidRPr="002D7A8B">
        <w:rPr>
          <w:rFonts w:ascii="Trebuchet MS" w:eastAsia="Times New Roman" w:hAnsi="Trebuchet MS" w:cs="Times New Roman"/>
          <w:color w:val="auto"/>
          <w:kern w:val="2"/>
          <w:sz w:val="24"/>
          <w:szCs w:val="24"/>
        </w:rPr>
        <w:t>p</w:t>
      </w:r>
      <w:r w:rsidR="008C5D03" w:rsidRPr="002D7A8B">
        <w:rPr>
          <w:rFonts w:ascii="Trebuchet MS" w:eastAsia="Times New Roman" w:hAnsi="Trebuchet MS" w:cs="Times New Roman"/>
          <w:color w:val="auto"/>
          <w:kern w:val="2"/>
          <w:sz w:val="24"/>
          <w:szCs w:val="24"/>
        </w:rPr>
        <w:t>lans</w:t>
      </w:r>
      <w:r w:rsidR="00A6507E" w:rsidRPr="002D7A8B">
        <w:rPr>
          <w:rFonts w:ascii="Trebuchet MS" w:eastAsia="Times New Roman" w:hAnsi="Trebuchet MS" w:cs="Times New Roman"/>
          <w:color w:val="auto"/>
          <w:kern w:val="2"/>
          <w:sz w:val="24"/>
          <w:szCs w:val="24"/>
        </w:rPr>
        <w:t>.  The contractor shall place a min</w:t>
      </w:r>
      <w:r w:rsidR="00B77D0D" w:rsidRPr="002D7A8B">
        <w:rPr>
          <w:rFonts w:ascii="Trebuchet MS" w:eastAsia="Times New Roman" w:hAnsi="Trebuchet MS" w:cs="Times New Roman"/>
          <w:color w:val="auto"/>
          <w:kern w:val="2"/>
          <w:sz w:val="24"/>
          <w:szCs w:val="24"/>
        </w:rPr>
        <w:t xml:space="preserve">imum </w:t>
      </w:r>
      <w:r w:rsidR="008C5D03" w:rsidRPr="002D7A8B">
        <w:rPr>
          <w:rFonts w:ascii="Trebuchet MS" w:eastAsia="Times New Roman" w:hAnsi="Trebuchet MS" w:cs="Times New Roman"/>
          <w:color w:val="auto"/>
          <w:kern w:val="2"/>
          <w:sz w:val="24"/>
          <w:szCs w:val="24"/>
        </w:rPr>
        <w:t xml:space="preserve">thickness of 6 inches </w:t>
      </w:r>
      <w:r w:rsidR="00A6507E" w:rsidRPr="002D7A8B">
        <w:rPr>
          <w:rFonts w:ascii="Trebuchet MS" w:eastAsia="Times New Roman" w:hAnsi="Trebuchet MS" w:cs="Times New Roman"/>
          <w:color w:val="auto"/>
          <w:kern w:val="2"/>
          <w:sz w:val="24"/>
          <w:szCs w:val="24"/>
        </w:rPr>
        <w:t xml:space="preserve">and should only be handled when it is dry enough to work without damaging soil structure. </w:t>
      </w:r>
      <w:r w:rsidR="00FB2956" w:rsidRPr="002D7A8B">
        <w:rPr>
          <w:rFonts w:ascii="Trebuchet MS" w:eastAsia="Times New Roman" w:hAnsi="Trebuchet MS" w:cs="Times New Roman"/>
          <w:color w:val="auto"/>
          <w:kern w:val="2"/>
          <w:sz w:val="24"/>
          <w:szCs w:val="24"/>
        </w:rPr>
        <w:t xml:space="preserve">Topsoil and Seeding Media shall be placed a minimum depth of twelve (12) inches </w:t>
      </w:r>
      <w:r w:rsidR="00035A9D" w:rsidRPr="002D7A8B">
        <w:rPr>
          <w:rFonts w:ascii="Trebuchet MS" w:eastAsia="Times New Roman" w:hAnsi="Trebuchet MS" w:cs="Times New Roman"/>
          <w:color w:val="auto"/>
          <w:kern w:val="2"/>
          <w:sz w:val="24"/>
          <w:szCs w:val="24"/>
        </w:rPr>
        <w:t>when placed over riprap as required on the plans.  No Topsoil or Seeding Media shall be placed below ordinary high water mark except</w:t>
      </w:r>
      <w:r w:rsidR="0087349A" w:rsidRPr="002D7A8B">
        <w:rPr>
          <w:rFonts w:ascii="Trebuchet MS" w:eastAsia="Times New Roman" w:hAnsi="Trebuchet MS" w:cs="Times New Roman"/>
          <w:color w:val="auto"/>
          <w:kern w:val="2"/>
          <w:sz w:val="24"/>
          <w:szCs w:val="24"/>
        </w:rPr>
        <w:t xml:space="preserve"> as otherwise specified in bio-</w:t>
      </w:r>
      <w:r w:rsidR="00035A9D" w:rsidRPr="002D7A8B">
        <w:rPr>
          <w:rFonts w:ascii="Trebuchet MS" w:eastAsia="Times New Roman" w:hAnsi="Trebuchet MS" w:cs="Times New Roman"/>
          <w:color w:val="auto"/>
          <w:kern w:val="2"/>
          <w:sz w:val="24"/>
          <w:szCs w:val="24"/>
        </w:rPr>
        <w:t xml:space="preserve">stabilization bank treatments. </w:t>
      </w:r>
    </w:p>
    <w:p w14:paraId="5FD55637" w14:textId="77777777" w:rsidR="00035A9D" w:rsidRPr="002D7A8B" w:rsidRDefault="00035A9D" w:rsidP="00B71CAA">
      <w:pPr>
        <w:widowControl w:val="0"/>
        <w:autoSpaceDE w:val="0"/>
        <w:autoSpaceDN w:val="0"/>
        <w:spacing w:after="0" w:line="240" w:lineRule="auto"/>
        <w:rPr>
          <w:rFonts w:ascii="Trebuchet MS" w:eastAsia="Times New Roman" w:hAnsi="Trebuchet MS" w:cs="Times New Roman"/>
          <w:color w:val="auto"/>
          <w:kern w:val="2"/>
          <w:sz w:val="24"/>
          <w:szCs w:val="24"/>
        </w:rPr>
      </w:pPr>
    </w:p>
    <w:p w14:paraId="533D737A" w14:textId="5FD74094" w:rsidR="00A6507E" w:rsidRPr="002D7A8B" w:rsidRDefault="00A6507E" w:rsidP="00B71CAA">
      <w:pPr>
        <w:widowControl w:val="0"/>
        <w:autoSpaceDE w:val="0"/>
        <w:autoSpaceDN w:val="0"/>
        <w:spacing w:after="0" w:line="240" w:lineRule="auto"/>
        <w:rPr>
          <w:rFonts w:ascii="Trebuchet MS" w:eastAsia="Times New Roman" w:hAnsi="Trebuchet MS" w:cs="Times New Roman"/>
          <w:color w:val="auto"/>
          <w:kern w:val="2"/>
          <w:sz w:val="24"/>
          <w:szCs w:val="24"/>
        </w:rPr>
      </w:pPr>
      <w:r w:rsidRPr="002D7A8B">
        <w:rPr>
          <w:rFonts w:ascii="Trebuchet MS" w:eastAsia="Times New Roman" w:hAnsi="Trebuchet MS" w:cs="Times New Roman"/>
          <w:color w:val="auto"/>
          <w:kern w:val="2"/>
          <w:sz w:val="24"/>
          <w:szCs w:val="24"/>
        </w:rPr>
        <w:t xml:space="preserve">Salvaged topsoil placement deeper than 6 inches is allowed if additional approved material is on-site. </w:t>
      </w:r>
    </w:p>
    <w:p w14:paraId="6CBA9AD5" w14:textId="77777777" w:rsidR="00A6507E" w:rsidRPr="002D7A8B" w:rsidRDefault="00A6507E" w:rsidP="00B71CAA">
      <w:pPr>
        <w:widowControl w:val="0"/>
        <w:autoSpaceDE w:val="0"/>
        <w:autoSpaceDN w:val="0"/>
        <w:spacing w:after="0" w:line="240" w:lineRule="auto"/>
        <w:rPr>
          <w:rFonts w:ascii="Trebuchet MS" w:eastAsia="Times New Roman" w:hAnsi="Trebuchet MS" w:cs="Times New Roman"/>
          <w:color w:val="auto"/>
          <w:kern w:val="2"/>
          <w:sz w:val="24"/>
          <w:szCs w:val="24"/>
        </w:rPr>
      </w:pPr>
    </w:p>
    <w:p w14:paraId="7D46B1CF" w14:textId="48E83CE4" w:rsidR="008C5D03" w:rsidRPr="002D7A8B" w:rsidRDefault="00A6507E" w:rsidP="00B71CAA">
      <w:pPr>
        <w:widowControl w:val="0"/>
        <w:autoSpaceDE w:val="0"/>
        <w:autoSpaceDN w:val="0"/>
        <w:spacing w:after="0" w:line="240" w:lineRule="auto"/>
        <w:rPr>
          <w:rFonts w:ascii="Trebuchet MS" w:eastAsia="Times New Roman" w:hAnsi="Trebuchet MS" w:cs="Times New Roman"/>
          <w:color w:val="auto"/>
          <w:kern w:val="2"/>
          <w:sz w:val="24"/>
          <w:szCs w:val="24"/>
        </w:rPr>
      </w:pPr>
      <w:r w:rsidRPr="002D7A8B">
        <w:rPr>
          <w:rFonts w:ascii="Trebuchet MS" w:eastAsia="Times New Roman" w:hAnsi="Trebuchet MS" w:cs="Times New Roman"/>
          <w:color w:val="auto"/>
          <w:kern w:val="2"/>
          <w:sz w:val="24"/>
          <w:szCs w:val="24"/>
        </w:rPr>
        <w:t>Contractor shall place topsoil in a method that does not re-compact subgrade material using</w:t>
      </w:r>
      <w:r w:rsidR="00B71CAA" w:rsidRPr="002D7A8B">
        <w:rPr>
          <w:rFonts w:ascii="Trebuchet MS" w:eastAsia="Times New Roman" w:hAnsi="Trebuchet MS" w:cs="Times New Roman"/>
          <w:color w:val="auto"/>
          <w:kern w:val="2"/>
          <w:sz w:val="24"/>
          <w:szCs w:val="24"/>
        </w:rPr>
        <w:t xml:space="preserve"> low ground-contact pressure</w:t>
      </w:r>
      <w:r w:rsidRPr="002D7A8B">
        <w:rPr>
          <w:rFonts w:ascii="Trebuchet MS" w:eastAsia="Times New Roman" w:hAnsi="Trebuchet MS" w:cs="Times New Roman"/>
          <w:color w:val="auto"/>
          <w:kern w:val="2"/>
          <w:sz w:val="24"/>
          <w:szCs w:val="24"/>
        </w:rPr>
        <w:t xml:space="preserve"> </w:t>
      </w:r>
      <w:r w:rsidR="00B71CAA" w:rsidRPr="002D7A8B">
        <w:rPr>
          <w:rFonts w:ascii="Trebuchet MS" w:eastAsia="Times New Roman" w:hAnsi="Trebuchet MS" w:cs="Times New Roman"/>
          <w:color w:val="auto"/>
          <w:kern w:val="2"/>
          <w:sz w:val="24"/>
          <w:szCs w:val="24"/>
        </w:rPr>
        <w:t>equipment, or by excavators and/or backhoes operating adjacent to it.</w:t>
      </w:r>
    </w:p>
    <w:p w14:paraId="21B5C304" w14:textId="77777777" w:rsidR="00B36405" w:rsidRPr="002D7A8B" w:rsidRDefault="00B36405" w:rsidP="00BA3F27">
      <w:pPr>
        <w:widowControl w:val="0"/>
        <w:autoSpaceDE w:val="0"/>
        <w:autoSpaceDN w:val="0"/>
        <w:spacing w:after="0" w:line="240" w:lineRule="auto"/>
        <w:rPr>
          <w:rFonts w:ascii="Trebuchet MS" w:eastAsia="Times New Roman" w:hAnsi="Trebuchet MS" w:cs="Times New Roman"/>
          <w:color w:val="auto"/>
          <w:kern w:val="2"/>
          <w:sz w:val="24"/>
          <w:szCs w:val="24"/>
        </w:rPr>
      </w:pPr>
    </w:p>
    <w:p w14:paraId="34CE9DA4" w14:textId="44686309" w:rsidR="00F60BCC" w:rsidRPr="002D7A8B" w:rsidRDefault="008C5D03" w:rsidP="00BA3F27">
      <w:pPr>
        <w:widowControl w:val="0"/>
        <w:autoSpaceDE w:val="0"/>
        <w:autoSpaceDN w:val="0"/>
        <w:spacing w:after="0" w:line="240" w:lineRule="auto"/>
        <w:rPr>
          <w:rFonts w:ascii="Trebuchet MS" w:eastAsia="Times New Roman" w:hAnsi="Trebuchet MS" w:cs="Times New Roman"/>
          <w:color w:val="auto"/>
          <w:kern w:val="2"/>
          <w:sz w:val="24"/>
          <w:szCs w:val="24"/>
        </w:rPr>
      </w:pPr>
      <w:r w:rsidRPr="002D7A8B">
        <w:rPr>
          <w:rFonts w:ascii="Trebuchet MS" w:eastAsia="Times New Roman" w:hAnsi="Trebuchet MS" w:cs="Times New Roman"/>
          <w:color w:val="auto"/>
          <w:kern w:val="2"/>
          <w:sz w:val="24"/>
          <w:szCs w:val="24"/>
        </w:rPr>
        <w:t xml:space="preserve">The final grade shall be free of all materials greater than </w:t>
      </w:r>
      <w:r w:rsidR="005B7641" w:rsidRPr="002D7A8B">
        <w:rPr>
          <w:rFonts w:ascii="Trebuchet MS" w:eastAsia="Times New Roman" w:hAnsi="Trebuchet MS" w:cs="Times New Roman"/>
          <w:color w:val="auto"/>
          <w:kern w:val="2"/>
          <w:sz w:val="24"/>
          <w:szCs w:val="24"/>
        </w:rPr>
        <w:t>4</w:t>
      </w:r>
      <w:r w:rsidRPr="002D7A8B">
        <w:rPr>
          <w:rFonts w:ascii="Trebuchet MS" w:eastAsia="Times New Roman" w:hAnsi="Trebuchet MS" w:cs="Times New Roman"/>
          <w:color w:val="auto"/>
          <w:kern w:val="2"/>
          <w:sz w:val="24"/>
          <w:szCs w:val="24"/>
        </w:rPr>
        <w:t xml:space="preserve"> inches in diameter</w:t>
      </w:r>
      <w:r w:rsidR="007B76C9" w:rsidRPr="002D7A8B">
        <w:rPr>
          <w:rFonts w:ascii="Trebuchet MS" w:eastAsia="Times New Roman" w:hAnsi="Trebuchet MS" w:cs="Times New Roman"/>
          <w:color w:val="auto"/>
          <w:kern w:val="2"/>
          <w:sz w:val="24"/>
          <w:szCs w:val="24"/>
        </w:rPr>
        <w:t xml:space="preserve"> within the designed clear zone for the project</w:t>
      </w:r>
      <w:r w:rsidRPr="002D7A8B">
        <w:rPr>
          <w:rFonts w:ascii="Trebuchet MS" w:eastAsia="Times New Roman" w:hAnsi="Trebuchet MS" w:cs="Times New Roman"/>
          <w:color w:val="auto"/>
          <w:kern w:val="2"/>
          <w:sz w:val="24"/>
          <w:szCs w:val="24"/>
        </w:rPr>
        <w:t>.</w:t>
      </w:r>
      <w:r w:rsidR="00CD35B6" w:rsidRPr="002D7A8B">
        <w:rPr>
          <w:rFonts w:ascii="Trebuchet MS" w:eastAsia="Times New Roman" w:hAnsi="Trebuchet MS" w:cs="Times New Roman"/>
          <w:color w:val="auto"/>
          <w:kern w:val="2"/>
          <w:sz w:val="24"/>
          <w:szCs w:val="24"/>
        </w:rPr>
        <w:t xml:space="preserve">  </w:t>
      </w:r>
      <w:r w:rsidR="00423ECA" w:rsidRPr="002D7A8B">
        <w:rPr>
          <w:rFonts w:ascii="Trebuchet MS" w:eastAsia="Times New Roman" w:hAnsi="Trebuchet MS" w:cs="Times New Roman"/>
          <w:color w:val="auto"/>
          <w:kern w:val="2"/>
          <w:sz w:val="24"/>
          <w:szCs w:val="24"/>
        </w:rPr>
        <w:t xml:space="preserve">Equipment not required for </w:t>
      </w:r>
      <w:r w:rsidR="000855E8" w:rsidRPr="002D7A8B">
        <w:rPr>
          <w:rFonts w:ascii="Trebuchet MS" w:eastAsia="Times New Roman" w:hAnsi="Trebuchet MS" w:cs="Times New Roman"/>
          <w:color w:val="auto"/>
          <w:kern w:val="2"/>
          <w:sz w:val="24"/>
          <w:szCs w:val="24"/>
        </w:rPr>
        <w:t>revegetation</w:t>
      </w:r>
      <w:r w:rsidR="00423ECA" w:rsidRPr="002D7A8B">
        <w:rPr>
          <w:rFonts w:ascii="Trebuchet MS" w:eastAsia="Times New Roman" w:hAnsi="Trebuchet MS" w:cs="Times New Roman"/>
          <w:color w:val="auto"/>
          <w:kern w:val="2"/>
          <w:sz w:val="24"/>
          <w:szCs w:val="24"/>
        </w:rPr>
        <w:t xml:space="preserve"> work will not be permitted in the areas of placed topsoil.</w:t>
      </w:r>
    </w:p>
    <w:p w14:paraId="5699610B" w14:textId="77777777" w:rsidR="003C7B11" w:rsidRPr="002D7A8B" w:rsidRDefault="003C7B11" w:rsidP="00BA3F27">
      <w:pPr>
        <w:widowControl w:val="0"/>
        <w:autoSpaceDE w:val="0"/>
        <w:autoSpaceDN w:val="0"/>
        <w:spacing w:after="0" w:line="240" w:lineRule="auto"/>
        <w:rPr>
          <w:rFonts w:ascii="Trebuchet MS" w:eastAsia="Times New Roman" w:hAnsi="Trebuchet MS" w:cs="Times New Roman"/>
          <w:color w:val="auto"/>
          <w:kern w:val="2"/>
          <w:sz w:val="24"/>
          <w:szCs w:val="24"/>
        </w:rPr>
      </w:pPr>
    </w:p>
    <w:p w14:paraId="7543BF2A" w14:textId="11CC3168" w:rsidR="00AF4D29" w:rsidRDefault="00AC0C58" w:rsidP="00BA3F27">
      <w:pPr>
        <w:widowControl w:val="0"/>
        <w:autoSpaceDE w:val="0"/>
        <w:autoSpaceDN w:val="0"/>
        <w:spacing w:after="0" w:line="240" w:lineRule="auto"/>
        <w:rPr>
          <w:rFonts w:ascii="Trebuchet MS" w:eastAsia="Times New Roman" w:hAnsi="Trebuchet MS" w:cs="Times New Roman"/>
          <w:color w:val="auto"/>
          <w:kern w:val="2"/>
          <w:sz w:val="24"/>
          <w:szCs w:val="24"/>
        </w:rPr>
      </w:pPr>
      <w:r w:rsidRPr="002D7A8B">
        <w:rPr>
          <w:rFonts w:ascii="Trebuchet MS" w:eastAsia="Times New Roman" w:hAnsi="Trebuchet MS" w:cs="Times New Roman"/>
          <w:color w:val="auto"/>
          <w:kern w:val="2"/>
          <w:sz w:val="24"/>
          <w:szCs w:val="24"/>
        </w:rPr>
        <w:t>S</w:t>
      </w:r>
      <w:r w:rsidR="00D015CE" w:rsidRPr="002D7A8B">
        <w:rPr>
          <w:rFonts w:ascii="Trebuchet MS" w:eastAsia="Times New Roman" w:hAnsi="Trebuchet MS" w:cs="Times New Roman"/>
          <w:color w:val="auto"/>
          <w:kern w:val="2"/>
          <w:sz w:val="24"/>
          <w:szCs w:val="24"/>
        </w:rPr>
        <w:t xml:space="preserve">oil amendments, </w:t>
      </w:r>
      <w:r w:rsidRPr="002D7A8B">
        <w:rPr>
          <w:rFonts w:ascii="Trebuchet MS" w:eastAsia="Times New Roman" w:hAnsi="Trebuchet MS" w:cs="Times New Roman"/>
          <w:color w:val="auto"/>
          <w:kern w:val="2"/>
          <w:sz w:val="24"/>
          <w:szCs w:val="24"/>
        </w:rPr>
        <w:t>seedbed preparation</w:t>
      </w:r>
      <w:r w:rsidR="00B36405" w:rsidRPr="002D7A8B">
        <w:rPr>
          <w:rFonts w:ascii="Trebuchet MS" w:eastAsia="Times New Roman" w:hAnsi="Trebuchet MS" w:cs="Times New Roman"/>
          <w:color w:val="auto"/>
          <w:kern w:val="2"/>
          <w:sz w:val="24"/>
          <w:szCs w:val="24"/>
        </w:rPr>
        <w:t>,</w:t>
      </w:r>
      <w:r w:rsidRPr="002D7A8B">
        <w:rPr>
          <w:rFonts w:ascii="Trebuchet MS" w:eastAsia="Times New Roman" w:hAnsi="Trebuchet MS" w:cs="Times New Roman"/>
          <w:color w:val="auto"/>
          <w:kern w:val="2"/>
          <w:sz w:val="24"/>
          <w:szCs w:val="24"/>
        </w:rPr>
        <w:t xml:space="preserve"> and permanent stabilization mulching shall</w:t>
      </w:r>
      <w:r w:rsidR="00D015CE" w:rsidRPr="002D7A8B">
        <w:rPr>
          <w:rFonts w:ascii="Trebuchet MS" w:eastAsia="Times New Roman" w:hAnsi="Trebuchet MS" w:cs="Times New Roman"/>
          <w:color w:val="auto"/>
          <w:kern w:val="2"/>
          <w:sz w:val="24"/>
          <w:szCs w:val="24"/>
        </w:rPr>
        <w:t xml:space="preserve"> </w:t>
      </w:r>
      <w:r w:rsidRPr="002D7A8B">
        <w:rPr>
          <w:rFonts w:ascii="Trebuchet MS" w:eastAsia="Times New Roman" w:hAnsi="Trebuchet MS" w:cs="Times New Roman"/>
          <w:color w:val="auto"/>
          <w:kern w:val="2"/>
          <w:sz w:val="24"/>
          <w:szCs w:val="24"/>
        </w:rPr>
        <w:t xml:space="preserve">be accomplished within </w:t>
      </w:r>
      <w:r w:rsidR="00B36405" w:rsidRPr="002D7A8B">
        <w:rPr>
          <w:rFonts w:ascii="Trebuchet MS" w:eastAsia="Times New Roman" w:hAnsi="Trebuchet MS" w:cs="Times New Roman"/>
          <w:color w:val="auto"/>
          <w:kern w:val="2"/>
          <w:sz w:val="24"/>
          <w:szCs w:val="24"/>
        </w:rPr>
        <w:t>four</w:t>
      </w:r>
      <w:r w:rsidRPr="002D7A8B">
        <w:rPr>
          <w:rFonts w:ascii="Trebuchet MS" w:eastAsia="Times New Roman" w:hAnsi="Trebuchet MS" w:cs="Times New Roman"/>
          <w:color w:val="auto"/>
          <w:kern w:val="2"/>
          <w:sz w:val="24"/>
          <w:szCs w:val="24"/>
        </w:rPr>
        <w:t xml:space="preserve"> working days of placing the topsoil on the de</w:t>
      </w:r>
      <w:r w:rsidR="00B36405" w:rsidRPr="002D7A8B">
        <w:rPr>
          <w:rFonts w:ascii="Trebuchet MS" w:eastAsia="Times New Roman" w:hAnsi="Trebuchet MS" w:cs="Times New Roman"/>
          <w:color w:val="auto"/>
          <w:kern w:val="2"/>
          <w:sz w:val="24"/>
          <w:szCs w:val="24"/>
        </w:rPr>
        <w:t>-</w:t>
      </w:r>
      <w:r w:rsidRPr="002D7A8B">
        <w:rPr>
          <w:rFonts w:ascii="Trebuchet MS" w:eastAsia="Times New Roman" w:hAnsi="Trebuchet MS" w:cs="Times New Roman"/>
          <w:color w:val="auto"/>
          <w:kern w:val="2"/>
          <w:sz w:val="24"/>
          <w:szCs w:val="24"/>
        </w:rPr>
        <w:t xml:space="preserve">compacted civil subgrades.  If placed topsoil is not mulched with permanent stabilization mulch within </w:t>
      </w:r>
      <w:r w:rsidR="00B36405" w:rsidRPr="002D7A8B">
        <w:rPr>
          <w:rFonts w:ascii="Trebuchet MS" w:eastAsia="Times New Roman" w:hAnsi="Trebuchet MS" w:cs="Times New Roman"/>
          <w:color w:val="auto"/>
          <w:kern w:val="2"/>
          <w:sz w:val="24"/>
          <w:szCs w:val="24"/>
        </w:rPr>
        <w:t>four</w:t>
      </w:r>
      <w:r w:rsidRPr="002D7A8B">
        <w:rPr>
          <w:rFonts w:ascii="Trebuchet MS" w:eastAsia="Times New Roman" w:hAnsi="Trebuchet MS" w:cs="Times New Roman"/>
          <w:color w:val="auto"/>
          <w:kern w:val="2"/>
          <w:sz w:val="24"/>
          <w:szCs w:val="24"/>
        </w:rPr>
        <w:t xml:space="preserve"> working days</w:t>
      </w:r>
      <w:r w:rsidR="00B36405" w:rsidRPr="002D7A8B">
        <w:rPr>
          <w:rFonts w:ascii="Trebuchet MS" w:eastAsia="Times New Roman" w:hAnsi="Trebuchet MS" w:cs="Times New Roman"/>
          <w:color w:val="auto"/>
          <w:kern w:val="2"/>
          <w:sz w:val="24"/>
          <w:szCs w:val="24"/>
        </w:rPr>
        <w:t>,</w:t>
      </w:r>
      <w:r w:rsidRPr="002D7A8B">
        <w:rPr>
          <w:rFonts w:ascii="Trebuchet MS" w:eastAsia="Times New Roman" w:hAnsi="Trebuchet MS" w:cs="Times New Roman"/>
          <w:color w:val="auto"/>
          <w:kern w:val="2"/>
          <w:sz w:val="24"/>
          <w:szCs w:val="24"/>
        </w:rPr>
        <w:t xml:space="preserve"> the Contractor shall complete interim stabilization methods in accordance with </w:t>
      </w:r>
      <w:r w:rsidR="000855E8" w:rsidRPr="002D7A8B">
        <w:rPr>
          <w:rFonts w:ascii="Trebuchet MS" w:eastAsia="Times New Roman" w:hAnsi="Trebuchet MS" w:cs="Times New Roman"/>
          <w:color w:val="auto"/>
          <w:kern w:val="2"/>
          <w:sz w:val="24"/>
          <w:szCs w:val="24"/>
        </w:rPr>
        <w:t xml:space="preserve">subsection </w:t>
      </w:r>
      <w:r w:rsidRPr="002D7A8B">
        <w:rPr>
          <w:rFonts w:ascii="Trebuchet MS" w:eastAsia="Times New Roman" w:hAnsi="Trebuchet MS" w:cs="Times New Roman"/>
          <w:color w:val="auto"/>
          <w:kern w:val="2"/>
          <w:sz w:val="24"/>
          <w:szCs w:val="24"/>
        </w:rPr>
        <w:t>208.04(e)</w:t>
      </w:r>
      <w:r w:rsidR="00097044" w:rsidRPr="002D7A8B">
        <w:rPr>
          <w:rFonts w:ascii="Trebuchet MS" w:eastAsia="Times New Roman" w:hAnsi="Trebuchet MS" w:cs="Times New Roman"/>
          <w:color w:val="auto"/>
          <w:kern w:val="2"/>
          <w:sz w:val="24"/>
          <w:szCs w:val="24"/>
        </w:rPr>
        <w:t>,</w:t>
      </w:r>
      <w:r w:rsidRPr="002D7A8B">
        <w:rPr>
          <w:rFonts w:ascii="Trebuchet MS" w:eastAsia="Times New Roman" w:hAnsi="Trebuchet MS" w:cs="Times New Roman"/>
          <w:color w:val="auto"/>
          <w:kern w:val="2"/>
          <w:sz w:val="24"/>
          <w:szCs w:val="24"/>
        </w:rPr>
        <w:t xml:space="preserve"> </w:t>
      </w:r>
      <w:r w:rsidR="001B18A9" w:rsidRPr="002D7A8B">
        <w:rPr>
          <w:rFonts w:ascii="Trebuchet MS" w:eastAsia="Times New Roman" w:hAnsi="Trebuchet MS" w:cs="Times New Roman"/>
          <w:color w:val="auto"/>
          <w:kern w:val="2"/>
          <w:sz w:val="24"/>
          <w:szCs w:val="24"/>
        </w:rPr>
        <w:t>at no additional cost to the Department.</w:t>
      </w:r>
      <w:r w:rsidR="005C3403" w:rsidRPr="002D7A8B">
        <w:rPr>
          <w:rFonts w:ascii="Trebuchet MS" w:eastAsia="Times New Roman" w:hAnsi="Trebuchet MS" w:cs="Times New Roman"/>
          <w:color w:val="auto"/>
          <w:kern w:val="2"/>
          <w:sz w:val="24"/>
          <w:szCs w:val="24"/>
        </w:rPr>
        <w:t xml:space="preserve">  Time to perform the wo</w:t>
      </w:r>
      <w:r w:rsidR="001051B8" w:rsidRPr="002D7A8B">
        <w:rPr>
          <w:rFonts w:ascii="Trebuchet MS" w:eastAsia="Times New Roman" w:hAnsi="Trebuchet MS" w:cs="Times New Roman"/>
          <w:color w:val="auto"/>
          <w:kern w:val="2"/>
          <w:sz w:val="24"/>
          <w:szCs w:val="24"/>
        </w:rPr>
        <w:t>r</w:t>
      </w:r>
      <w:r w:rsidR="005C3403" w:rsidRPr="002D7A8B">
        <w:rPr>
          <w:rFonts w:ascii="Trebuchet MS" w:eastAsia="Times New Roman" w:hAnsi="Trebuchet MS" w:cs="Times New Roman"/>
          <w:color w:val="auto"/>
          <w:kern w:val="2"/>
          <w:sz w:val="24"/>
          <w:szCs w:val="24"/>
        </w:rPr>
        <w:t xml:space="preserve">k may be extended for delays </w:t>
      </w:r>
      <w:r w:rsidR="005B5755" w:rsidRPr="002D7A8B">
        <w:rPr>
          <w:rFonts w:ascii="Trebuchet MS" w:eastAsia="Times New Roman" w:hAnsi="Trebuchet MS" w:cs="Times New Roman"/>
          <w:color w:val="auto"/>
          <w:kern w:val="2"/>
          <w:sz w:val="24"/>
          <w:szCs w:val="24"/>
        </w:rPr>
        <w:t>due to weather</w:t>
      </w:r>
      <w:r w:rsidR="00CB2344" w:rsidRPr="002D7A8B">
        <w:rPr>
          <w:rFonts w:ascii="Trebuchet MS" w:eastAsia="Times New Roman" w:hAnsi="Trebuchet MS" w:cs="Times New Roman"/>
          <w:color w:val="auto"/>
          <w:kern w:val="2"/>
          <w:sz w:val="24"/>
          <w:szCs w:val="24"/>
        </w:rPr>
        <w:t>.</w:t>
      </w:r>
      <w:r w:rsidR="005B5755" w:rsidRPr="002D7A8B">
        <w:rPr>
          <w:rFonts w:ascii="Trebuchet MS" w:eastAsia="Times New Roman" w:hAnsi="Trebuchet MS" w:cs="Times New Roman"/>
          <w:color w:val="auto"/>
          <w:kern w:val="2"/>
          <w:sz w:val="24"/>
          <w:szCs w:val="24"/>
        </w:rPr>
        <w:t xml:space="preserve">   </w:t>
      </w:r>
    </w:p>
    <w:p w14:paraId="61901E46" w14:textId="4137B9E0" w:rsidR="002519DB" w:rsidRDefault="002519DB" w:rsidP="00BA3F27">
      <w:pPr>
        <w:widowControl w:val="0"/>
        <w:autoSpaceDE w:val="0"/>
        <w:autoSpaceDN w:val="0"/>
        <w:spacing w:after="0" w:line="240" w:lineRule="auto"/>
        <w:rPr>
          <w:rFonts w:ascii="Trebuchet MS" w:eastAsia="Times New Roman" w:hAnsi="Trebuchet MS" w:cs="Times New Roman"/>
          <w:color w:val="auto"/>
          <w:kern w:val="2"/>
          <w:sz w:val="24"/>
          <w:szCs w:val="24"/>
        </w:rPr>
      </w:pPr>
    </w:p>
    <w:p w14:paraId="11E2B040" w14:textId="77777777" w:rsidR="002519DB" w:rsidRPr="002D7A8B" w:rsidRDefault="002519DB" w:rsidP="00BA3F27">
      <w:pPr>
        <w:widowControl w:val="0"/>
        <w:autoSpaceDE w:val="0"/>
        <w:autoSpaceDN w:val="0"/>
        <w:spacing w:after="0" w:line="240" w:lineRule="auto"/>
        <w:rPr>
          <w:rFonts w:ascii="Trebuchet MS" w:eastAsia="Times New Roman" w:hAnsi="Trebuchet MS" w:cs="Times New Roman"/>
          <w:color w:val="auto"/>
          <w:kern w:val="2"/>
          <w:sz w:val="24"/>
          <w:szCs w:val="24"/>
        </w:rPr>
      </w:pPr>
    </w:p>
    <w:p w14:paraId="1E4573C2" w14:textId="21899681" w:rsidR="008C5D03" w:rsidRPr="002D7A8B" w:rsidRDefault="0049392C" w:rsidP="00BA3F27">
      <w:pPr>
        <w:widowControl w:val="0"/>
        <w:autoSpaceDE w:val="0"/>
        <w:autoSpaceDN w:val="0"/>
        <w:spacing w:after="0" w:line="240" w:lineRule="auto"/>
        <w:jc w:val="center"/>
        <w:rPr>
          <w:rFonts w:ascii="Trebuchet MS" w:eastAsia="Times New Roman" w:hAnsi="Trebuchet MS" w:cs="Times New Roman"/>
          <w:b/>
          <w:bCs/>
          <w:color w:val="auto"/>
          <w:kern w:val="2"/>
          <w:sz w:val="24"/>
          <w:szCs w:val="24"/>
        </w:rPr>
      </w:pPr>
      <w:r w:rsidRPr="002D7A8B">
        <w:rPr>
          <w:rFonts w:ascii="Trebuchet MS" w:eastAsia="Times New Roman" w:hAnsi="Trebuchet MS" w:cs="Times New Roman"/>
          <w:b/>
          <w:bCs/>
          <w:color w:val="auto"/>
          <w:kern w:val="2"/>
          <w:sz w:val="24"/>
          <w:szCs w:val="24"/>
        </w:rPr>
        <w:t xml:space="preserve">Method </w:t>
      </w:r>
      <w:r>
        <w:rPr>
          <w:rFonts w:ascii="Trebuchet MS" w:eastAsia="Times New Roman" w:hAnsi="Trebuchet MS" w:cs="Times New Roman"/>
          <w:b/>
          <w:bCs/>
          <w:color w:val="auto"/>
          <w:kern w:val="2"/>
          <w:sz w:val="24"/>
          <w:szCs w:val="24"/>
        </w:rPr>
        <w:t>o</w:t>
      </w:r>
      <w:r w:rsidRPr="002D7A8B">
        <w:rPr>
          <w:rFonts w:ascii="Trebuchet MS" w:eastAsia="Times New Roman" w:hAnsi="Trebuchet MS" w:cs="Times New Roman"/>
          <w:b/>
          <w:bCs/>
          <w:color w:val="auto"/>
          <w:kern w:val="2"/>
          <w:sz w:val="24"/>
          <w:szCs w:val="24"/>
        </w:rPr>
        <w:t>f Measurement</w:t>
      </w:r>
    </w:p>
    <w:p w14:paraId="30E502BC" w14:textId="77777777" w:rsidR="003C7B11" w:rsidRPr="002D7A8B" w:rsidRDefault="003C7B11" w:rsidP="00BA3F27">
      <w:pPr>
        <w:widowControl w:val="0"/>
        <w:autoSpaceDE w:val="0"/>
        <w:autoSpaceDN w:val="0"/>
        <w:spacing w:after="0" w:line="240" w:lineRule="auto"/>
        <w:jc w:val="center"/>
        <w:rPr>
          <w:rFonts w:ascii="Trebuchet MS" w:eastAsia="Times New Roman" w:hAnsi="Trebuchet MS" w:cs="Times New Roman"/>
          <w:b/>
          <w:bCs/>
          <w:color w:val="auto"/>
          <w:kern w:val="2"/>
          <w:sz w:val="24"/>
          <w:szCs w:val="24"/>
        </w:rPr>
      </w:pPr>
    </w:p>
    <w:p w14:paraId="69769411" w14:textId="03338778" w:rsidR="008C5D03" w:rsidRPr="002D7A8B" w:rsidRDefault="00994621" w:rsidP="00BA3F27">
      <w:pPr>
        <w:widowControl w:val="0"/>
        <w:autoSpaceDE w:val="0"/>
        <w:autoSpaceDN w:val="0"/>
        <w:spacing w:after="0" w:line="240" w:lineRule="auto"/>
        <w:rPr>
          <w:rFonts w:ascii="Trebuchet MS" w:eastAsia="Times New Roman" w:hAnsi="Trebuchet MS" w:cs="Times New Roman"/>
          <w:color w:val="auto"/>
          <w:kern w:val="2"/>
          <w:sz w:val="24"/>
          <w:szCs w:val="24"/>
        </w:rPr>
      </w:pPr>
      <w:r w:rsidRPr="002D7A8B">
        <w:rPr>
          <w:rFonts w:ascii="Trebuchet MS" w:eastAsia="Times New Roman" w:hAnsi="Trebuchet MS" w:cs="Times New Roman"/>
          <w:b/>
          <w:bCs/>
          <w:color w:val="auto"/>
          <w:kern w:val="2"/>
          <w:sz w:val="24"/>
          <w:szCs w:val="24"/>
        </w:rPr>
        <w:lastRenderedPageBreak/>
        <w:t>207.07</w:t>
      </w:r>
      <w:r w:rsidR="008C5D03" w:rsidRPr="002D7A8B">
        <w:rPr>
          <w:rFonts w:ascii="Trebuchet MS" w:eastAsia="Times New Roman" w:hAnsi="Trebuchet MS" w:cs="Times New Roman"/>
          <w:color w:val="auto"/>
          <w:kern w:val="2"/>
          <w:sz w:val="24"/>
          <w:szCs w:val="24"/>
        </w:rPr>
        <w:tab/>
      </w:r>
      <w:r w:rsidR="00F60BCC" w:rsidRPr="002D7A8B">
        <w:rPr>
          <w:rFonts w:ascii="Trebuchet MS" w:eastAsia="Times New Roman" w:hAnsi="Trebuchet MS" w:cs="Times New Roman"/>
          <w:color w:val="auto"/>
          <w:kern w:val="2"/>
          <w:sz w:val="24"/>
          <w:szCs w:val="24"/>
        </w:rPr>
        <w:t>Topsoil</w:t>
      </w:r>
      <w:r w:rsidR="008C5D03" w:rsidRPr="002D7A8B">
        <w:rPr>
          <w:rFonts w:ascii="Trebuchet MS" w:eastAsia="Times New Roman" w:hAnsi="Trebuchet MS" w:cs="Times New Roman"/>
          <w:color w:val="auto"/>
          <w:kern w:val="2"/>
          <w:sz w:val="24"/>
          <w:szCs w:val="24"/>
        </w:rPr>
        <w:t xml:space="preserve"> material will be measured by the actual number of cubic yards of topsoil placed and accepted. </w:t>
      </w:r>
    </w:p>
    <w:p w14:paraId="2F6A7702" w14:textId="68802790" w:rsidR="008C5D03" w:rsidRPr="002D7A8B" w:rsidRDefault="008C5D03" w:rsidP="00BA3F27">
      <w:pPr>
        <w:spacing w:after="0" w:line="240" w:lineRule="auto"/>
        <w:rPr>
          <w:rFonts w:ascii="Trebuchet MS" w:eastAsia="Times New Roman" w:hAnsi="Trebuchet MS" w:cs="Times New Roman"/>
          <w:bCs/>
          <w:color w:val="auto"/>
          <w:kern w:val="2"/>
          <w:sz w:val="24"/>
          <w:szCs w:val="24"/>
        </w:rPr>
      </w:pPr>
      <w:r w:rsidRPr="002D7A8B">
        <w:rPr>
          <w:rFonts w:ascii="Trebuchet MS" w:eastAsia="Times New Roman" w:hAnsi="Trebuchet MS" w:cs="Times New Roman"/>
          <w:bCs/>
          <w:color w:val="auto"/>
          <w:kern w:val="2"/>
          <w:sz w:val="24"/>
          <w:szCs w:val="24"/>
        </w:rPr>
        <w:t>Sub</w:t>
      </w:r>
      <w:r w:rsidR="005668B0" w:rsidRPr="002D7A8B">
        <w:rPr>
          <w:rFonts w:ascii="Trebuchet MS" w:eastAsia="Times New Roman" w:hAnsi="Trebuchet MS" w:cs="Times New Roman"/>
          <w:bCs/>
          <w:color w:val="auto"/>
          <w:kern w:val="2"/>
          <w:sz w:val="24"/>
          <w:szCs w:val="24"/>
        </w:rPr>
        <w:t>grade</w:t>
      </w:r>
      <w:r w:rsidR="00DB5F71" w:rsidRPr="002D7A8B">
        <w:rPr>
          <w:rFonts w:ascii="Trebuchet MS" w:eastAsia="Times New Roman" w:hAnsi="Trebuchet MS" w:cs="Times New Roman"/>
          <w:bCs/>
          <w:color w:val="auto"/>
          <w:kern w:val="2"/>
          <w:sz w:val="24"/>
          <w:szCs w:val="24"/>
        </w:rPr>
        <w:t xml:space="preserve"> </w:t>
      </w:r>
      <w:r w:rsidR="00AA4EF1" w:rsidRPr="002D7A8B">
        <w:rPr>
          <w:rFonts w:ascii="Trebuchet MS" w:eastAsia="Times New Roman" w:hAnsi="Trebuchet MS" w:cs="Times New Roman"/>
          <w:bCs/>
          <w:color w:val="auto"/>
          <w:kern w:val="2"/>
          <w:sz w:val="24"/>
          <w:szCs w:val="24"/>
        </w:rPr>
        <w:t>s</w:t>
      </w:r>
      <w:r w:rsidR="00DB5F71" w:rsidRPr="002D7A8B">
        <w:rPr>
          <w:rFonts w:ascii="Trebuchet MS" w:eastAsia="Times New Roman" w:hAnsi="Trebuchet MS" w:cs="Times New Roman"/>
          <w:bCs/>
          <w:color w:val="auto"/>
          <w:kern w:val="2"/>
          <w:sz w:val="24"/>
          <w:szCs w:val="24"/>
        </w:rPr>
        <w:t>oil</w:t>
      </w:r>
      <w:r w:rsidRPr="002D7A8B">
        <w:rPr>
          <w:rFonts w:ascii="Trebuchet MS" w:eastAsia="Times New Roman" w:hAnsi="Trebuchet MS" w:cs="Times New Roman"/>
          <w:bCs/>
          <w:color w:val="auto"/>
          <w:kern w:val="2"/>
          <w:sz w:val="24"/>
          <w:szCs w:val="24"/>
        </w:rPr>
        <w:t xml:space="preserve"> </w:t>
      </w:r>
      <w:r w:rsidR="00AA4EF1" w:rsidRPr="002D7A8B">
        <w:rPr>
          <w:rFonts w:ascii="Trebuchet MS" w:eastAsia="Times New Roman" w:hAnsi="Trebuchet MS" w:cs="Times New Roman"/>
          <w:bCs/>
          <w:color w:val="auto"/>
          <w:kern w:val="2"/>
          <w:sz w:val="24"/>
          <w:szCs w:val="24"/>
        </w:rPr>
        <w:t>p</w:t>
      </w:r>
      <w:r w:rsidRPr="002D7A8B">
        <w:rPr>
          <w:rFonts w:ascii="Trebuchet MS" w:eastAsia="Times New Roman" w:hAnsi="Trebuchet MS" w:cs="Times New Roman"/>
          <w:bCs/>
          <w:color w:val="auto"/>
          <w:kern w:val="2"/>
          <w:sz w:val="24"/>
          <w:szCs w:val="24"/>
        </w:rPr>
        <w:t xml:space="preserve">reparation will be measured by the square yards of </w:t>
      </w:r>
      <w:r w:rsidR="00F60BCC" w:rsidRPr="002D7A8B">
        <w:rPr>
          <w:rFonts w:ascii="Trebuchet MS" w:eastAsia="Times New Roman" w:hAnsi="Trebuchet MS" w:cs="Times New Roman"/>
          <w:bCs/>
          <w:color w:val="auto"/>
          <w:kern w:val="2"/>
          <w:sz w:val="24"/>
          <w:szCs w:val="24"/>
        </w:rPr>
        <w:t xml:space="preserve">subgrade </w:t>
      </w:r>
      <w:r w:rsidRPr="002D7A8B">
        <w:rPr>
          <w:rFonts w:ascii="Trebuchet MS" w:eastAsia="Times New Roman" w:hAnsi="Trebuchet MS" w:cs="Times New Roman"/>
          <w:bCs/>
          <w:color w:val="auto"/>
          <w:kern w:val="2"/>
          <w:sz w:val="24"/>
          <w:szCs w:val="24"/>
        </w:rPr>
        <w:t>which is ripped and accepted for adequate de-compaction.</w:t>
      </w:r>
    </w:p>
    <w:p w14:paraId="05A765CD" w14:textId="1074D551" w:rsidR="000855E8" w:rsidRPr="002D7A8B" w:rsidRDefault="000855E8" w:rsidP="00BA3F27">
      <w:pPr>
        <w:spacing w:after="0" w:line="240" w:lineRule="auto"/>
        <w:rPr>
          <w:rFonts w:ascii="Trebuchet MS" w:eastAsia="Times New Roman" w:hAnsi="Trebuchet MS" w:cs="Times New Roman"/>
          <w:b/>
          <w:bCs/>
          <w:color w:val="auto"/>
          <w:kern w:val="2"/>
          <w:sz w:val="24"/>
          <w:szCs w:val="24"/>
        </w:rPr>
      </w:pPr>
    </w:p>
    <w:p w14:paraId="22645AC0" w14:textId="33B8B146" w:rsidR="008C5D03" w:rsidRPr="002D7A8B" w:rsidRDefault="0049392C" w:rsidP="00BA3F27">
      <w:pPr>
        <w:spacing w:after="0" w:line="240" w:lineRule="auto"/>
        <w:jc w:val="center"/>
        <w:rPr>
          <w:rFonts w:ascii="Trebuchet MS" w:eastAsia="Times New Roman" w:hAnsi="Trebuchet MS" w:cs="Times New Roman"/>
          <w:b/>
          <w:bCs/>
          <w:color w:val="auto"/>
          <w:kern w:val="2"/>
          <w:sz w:val="24"/>
          <w:szCs w:val="24"/>
        </w:rPr>
      </w:pPr>
      <w:r w:rsidRPr="002D7A8B">
        <w:rPr>
          <w:rFonts w:ascii="Trebuchet MS" w:eastAsia="Times New Roman" w:hAnsi="Trebuchet MS" w:cs="Times New Roman"/>
          <w:b/>
          <w:bCs/>
          <w:color w:val="auto"/>
          <w:kern w:val="2"/>
          <w:sz w:val="24"/>
          <w:szCs w:val="24"/>
        </w:rPr>
        <w:t xml:space="preserve">Basis </w:t>
      </w:r>
      <w:r>
        <w:rPr>
          <w:rFonts w:ascii="Trebuchet MS" w:eastAsia="Times New Roman" w:hAnsi="Trebuchet MS" w:cs="Times New Roman"/>
          <w:b/>
          <w:bCs/>
          <w:color w:val="auto"/>
          <w:kern w:val="2"/>
          <w:sz w:val="24"/>
          <w:szCs w:val="24"/>
        </w:rPr>
        <w:t>o</w:t>
      </w:r>
      <w:r w:rsidRPr="002D7A8B">
        <w:rPr>
          <w:rFonts w:ascii="Trebuchet MS" w:eastAsia="Times New Roman" w:hAnsi="Trebuchet MS" w:cs="Times New Roman"/>
          <w:b/>
          <w:bCs/>
          <w:color w:val="auto"/>
          <w:kern w:val="2"/>
          <w:sz w:val="24"/>
          <w:szCs w:val="24"/>
        </w:rPr>
        <w:t>f Payment</w:t>
      </w:r>
    </w:p>
    <w:p w14:paraId="08C0A00B" w14:textId="77777777" w:rsidR="003C7B11" w:rsidRPr="002D7A8B" w:rsidRDefault="003C7B11" w:rsidP="00BA3F27">
      <w:pPr>
        <w:spacing w:after="0" w:line="240" w:lineRule="auto"/>
        <w:jc w:val="center"/>
        <w:rPr>
          <w:rFonts w:ascii="Trebuchet MS" w:eastAsia="Times New Roman" w:hAnsi="Trebuchet MS" w:cs="Times New Roman"/>
          <w:b/>
          <w:bCs/>
          <w:color w:val="auto"/>
          <w:kern w:val="2"/>
          <w:sz w:val="24"/>
          <w:szCs w:val="24"/>
        </w:rPr>
      </w:pPr>
    </w:p>
    <w:p w14:paraId="7EFA351D" w14:textId="67038936" w:rsidR="008C5D03" w:rsidRPr="002D7A8B" w:rsidRDefault="00994621" w:rsidP="00BA3F27">
      <w:pPr>
        <w:widowControl w:val="0"/>
        <w:autoSpaceDE w:val="0"/>
        <w:autoSpaceDN w:val="0"/>
        <w:spacing w:after="0" w:line="240" w:lineRule="auto"/>
        <w:rPr>
          <w:rFonts w:ascii="Trebuchet MS" w:eastAsia="Times New Roman" w:hAnsi="Trebuchet MS" w:cs="Times New Roman"/>
          <w:color w:val="auto"/>
          <w:kern w:val="2"/>
          <w:sz w:val="24"/>
          <w:szCs w:val="24"/>
        </w:rPr>
      </w:pPr>
      <w:r w:rsidRPr="002D7A8B">
        <w:rPr>
          <w:rFonts w:ascii="Trebuchet MS" w:eastAsia="Times New Roman" w:hAnsi="Trebuchet MS" w:cs="Times New Roman"/>
          <w:b/>
          <w:bCs/>
          <w:color w:val="auto"/>
          <w:kern w:val="2"/>
          <w:sz w:val="24"/>
          <w:szCs w:val="24"/>
        </w:rPr>
        <w:t>207.08</w:t>
      </w:r>
      <w:r w:rsidR="008C5D03" w:rsidRPr="002D7A8B">
        <w:rPr>
          <w:rFonts w:ascii="Trebuchet MS" w:eastAsia="Times New Roman" w:hAnsi="Trebuchet MS" w:cs="Times New Roman"/>
          <w:color w:val="auto"/>
          <w:kern w:val="2"/>
          <w:sz w:val="24"/>
          <w:szCs w:val="24"/>
        </w:rPr>
        <w:tab/>
        <w:t>The accepted quantities measured will be paid for at the Contract unit price for each of the pay items listed below that appear in the bid schedule.</w:t>
      </w:r>
    </w:p>
    <w:p w14:paraId="4C4CC153" w14:textId="77777777" w:rsidR="003C7B11" w:rsidRPr="002D7A8B" w:rsidRDefault="003C7B11" w:rsidP="00BA3F27">
      <w:pPr>
        <w:widowControl w:val="0"/>
        <w:autoSpaceDE w:val="0"/>
        <w:autoSpaceDN w:val="0"/>
        <w:spacing w:after="0" w:line="240" w:lineRule="auto"/>
        <w:rPr>
          <w:rFonts w:ascii="Trebuchet MS" w:eastAsia="Times New Roman" w:hAnsi="Trebuchet MS" w:cs="Times New Roman"/>
          <w:color w:val="auto"/>
          <w:kern w:val="2"/>
          <w:sz w:val="24"/>
          <w:szCs w:val="24"/>
        </w:rPr>
      </w:pPr>
    </w:p>
    <w:p w14:paraId="5FD490AB" w14:textId="245B9930" w:rsidR="008C5D03" w:rsidRPr="002D7A8B" w:rsidRDefault="008C5D03" w:rsidP="00BA3F27">
      <w:pPr>
        <w:widowControl w:val="0"/>
        <w:autoSpaceDE w:val="0"/>
        <w:autoSpaceDN w:val="0"/>
        <w:spacing w:after="0" w:line="240" w:lineRule="auto"/>
        <w:rPr>
          <w:rFonts w:ascii="Trebuchet MS" w:eastAsia="Times New Roman" w:hAnsi="Trebuchet MS" w:cs="Times New Roman"/>
          <w:color w:val="auto"/>
          <w:kern w:val="2"/>
          <w:sz w:val="24"/>
          <w:szCs w:val="24"/>
        </w:rPr>
      </w:pPr>
      <w:r w:rsidRPr="002D7A8B">
        <w:rPr>
          <w:rFonts w:ascii="Trebuchet MS" w:eastAsia="Times New Roman" w:hAnsi="Trebuchet MS" w:cs="Times New Roman"/>
          <w:color w:val="auto"/>
          <w:kern w:val="2"/>
          <w:sz w:val="24"/>
          <w:szCs w:val="24"/>
        </w:rPr>
        <w:t>Payment will be made under:</w:t>
      </w:r>
    </w:p>
    <w:p w14:paraId="69108C7E" w14:textId="77777777" w:rsidR="003C7B11" w:rsidRPr="002F79EE" w:rsidRDefault="003C7B11" w:rsidP="00BA3F27">
      <w:pPr>
        <w:widowControl w:val="0"/>
        <w:autoSpaceDE w:val="0"/>
        <w:autoSpaceDN w:val="0"/>
        <w:spacing w:after="0" w:line="240" w:lineRule="auto"/>
        <w:rPr>
          <w:rFonts w:ascii="Trebuchet MS" w:eastAsia="Times New Roman" w:hAnsi="Trebuchet MS" w:cs="Times New Roman"/>
          <w:color w:val="auto"/>
          <w:kern w:val="2"/>
          <w:sz w:val="22"/>
          <w:szCs w:val="22"/>
        </w:rPr>
      </w:pPr>
    </w:p>
    <w:tbl>
      <w:tblPr>
        <w:tblStyle w:val="TableGrid"/>
        <w:tblW w:w="0" w:type="auto"/>
        <w:tblLook w:val="04A0" w:firstRow="1" w:lastRow="0" w:firstColumn="1" w:lastColumn="0" w:noHBand="0" w:noVBand="1"/>
        <w:tblCaption w:val="Table of 207 Pay Items and Units"/>
      </w:tblPr>
      <w:tblGrid>
        <w:gridCol w:w="5035"/>
        <w:gridCol w:w="1710"/>
      </w:tblGrid>
      <w:tr w:rsidR="00144C2F" w:rsidRPr="0002775E" w14:paraId="71591AAC" w14:textId="77777777" w:rsidTr="0049392C">
        <w:trPr>
          <w:cantSplit/>
          <w:tblHeader/>
        </w:trPr>
        <w:tc>
          <w:tcPr>
            <w:tcW w:w="5035" w:type="dxa"/>
            <w:tcBorders>
              <w:bottom w:val="single" w:sz="4" w:space="0" w:color="auto"/>
            </w:tcBorders>
          </w:tcPr>
          <w:p w14:paraId="7DC22F82" w14:textId="1622BB20" w:rsidR="00144C2F" w:rsidRPr="0002775E" w:rsidRDefault="00144C2F" w:rsidP="00144C2F">
            <w:pPr>
              <w:keepNext/>
              <w:keepLines/>
              <w:tabs>
                <w:tab w:val="left" w:pos="2520"/>
              </w:tabs>
              <w:autoSpaceDE w:val="0"/>
              <w:autoSpaceDN w:val="0"/>
              <w:spacing w:before="60" w:after="60"/>
              <w:rPr>
                <w:rFonts w:ascii="Trebuchet MS" w:eastAsia="Times New Roman" w:hAnsi="Trebuchet MS" w:cs="Times New Roman"/>
                <w:b/>
                <w:bCs/>
                <w:color w:val="auto"/>
                <w:kern w:val="2"/>
                <w:sz w:val="24"/>
                <w:szCs w:val="24"/>
              </w:rPr>
            </w:pPr>
            <w:r w:rsidRPr="0002775E">
              <w:rPr>
                <w:rFonts w:ascii="Trebuchet MS" w:eastAsia="Times New Roman" w:hAnsi="Trebuchet MS" w:cs="Times New Roman"/>
                <w:b/>
                <w:bCs/>
                <w:color w:val="auto"/>
                <w:kern w:val="2"/>
                <w:sz w:val="24"/>
                <w:szCs w:val="24"/>
              </w:rPr>
              <w:t>Pay Item</w:t>
            </w:r>
          </w:p>
        </w:tc>
        <w:tc>
          <w:tcPr>
            <w:tcW w:w="1710" w:type="dxa"/>
            <w:tcBorders>
              <w:bottom w:val="single" w:sz="4" w:space="0" w:color="auto"/>
            </w:tcBorders>
          </w:tcPr>
          <w:p w14:paraId="1DA5812B" w14:textId="01AF0B49" w:rsidR="00144C2F" w:rsidRPr="0002775E" w:rsidRDefault="00144C2F" w:rsidP="00144C2F">
            <w:pPr>
              <w:keepNext/>
              <w:keepLines/>
              <w:tabs>
                <w:tab w:val="left" w:pos="2520"/>
              </w:tabs>
              <w:autoSpaceDE w:val="0"/>
              <w:autoSpaceDN w:val="0"/>
              <w:rPr>
                <w:rFonts w:ascii="Trebuchet MS" w:eastAsia="Times New Roman" w:hAnsi="Trebuchet MS" w:cs="Times New Roman"/>
                <w:color w:val="auto"/>
                <w:kern w:val="2"/>
                <w:sz w:val="24"/>
                <w:szCs w:val="24"/>
              </w:rPr>
            </w:pPr>
            <w:r w:rsidRPr="0002775E">
              <w:rPr>
                <w:rFonts w:ascii="Trebuchet MS" w:eastAsia="Times New Roman" w:hAnsi="Trebuchet MS" w:cs="Times New Roman"/>
                <w:b/>
                <w:bCs/>
                <w:color w:val="auto"/>
                <w:kern w:val="2"/>
                <w:sz w:val="24"/>
                <w:szCs w:val="24"/>
              </w:rPr>
              <w:t>Pay Unit</w:t>
            </w:r>
          </w:p>
        </w:tc>
      </w:tr>
      <w:tr w:rsidR="00144C2F" w:rsidRPr="0002775E" w14:paraId="36F55057" w14:textId="77777777" w:rsidTr="0049392C">
        <w:tc>
          <w:tcPr>
            <w:tcW w:w="5035" w:type="dxa"/>
            <w:shd w:val="clear" w:color="auto" w:fill="D9D9D9" w:themeFill="background1" w:themeFillShade="D9"/>
          </w:tcPr>
          <w:p w14:paraId="02612057" w14:textId="1A264304" w:rsidR="00144C2F" w:rsidRPr="0002775E" w:rsidRDefault="00144C2F" w:rsidP="00144C2F">
            <w:pPr>
              <w:keepNext/>
              <w:keepLines/>
              <w:tabs>
                <w:tab w:val="left" w:pos="2520"/>
              </w:tabs>
              <w:autoSpaceDE w:val="0"/>
              <w:autoSpaceDN w:val="0"/>
              <w:spacing w:before="60" w:after="60"/>
              <w:rPr>
                <w:rFonts w:ascii="Trebuchet MS" w:eastAsia="Times New Roman" w:hAnsi="Trebuchet MS" w:cs="Times New Roman"/>
                <w:bCs/>
                <w:color w:val="auto"/>
                <w:kern w:val="2"/>
                <w:sz w:val="24"/>
                <w:szCs w:val="24"/>
              </w:rPr>
            </w:pPr>
            <w:r w:rsidRPr="0002775E">
              <w:rPr>
                <w:rFonts w:ascii="Trebuchet MS" w:eastAsia="Times New Roman" w:hAnsi="Trebuchet MS" w:cs="Times New Roman"/>
                <w:bCs/>
                <w:color w:val="auto"/>
                <w:kern w:val="2"/>
                <w:sz w:val="24"/>
                <w:szCs w:val="24"/>
              </w:rPr>
              <w:t>Topsoil (Onsite)</w:t>
            </w:r>
          </w:p>
        </w:tc>
        <w:tc>
          <w:tcPr>
            <w:tcW w:w="1710" w:type="dxa"/>
            <w:shd w:val="clear" w:color="auto" w:fill="D9D9D9" w:themeFill="background1" w:themeFillShade="D9"/>
          </w:tcPr>
          <w:p w14:paraId="632253CA" w14:textId="033B1C1F" w:rsidR="00144C2F" w:rsidRPr="0002775E" w:rsidRDefault="00144C2F" w:rsidP="00144C2F">
            <w:pPr>
              <w:keepNext/>
              <w:keepLines/>
              <w:tabs>
                <w:tab w:val="left" w:pos="2520"/>
              </w:tabs>
              <w:autoSpaceDE w:val="0"/>
              <w:autoSpaceDN w:val="0"/>
              <w:spacing w:before="60" w:after="60"/>
              <w:rPr>
                <w:rFonts w:ascii="Trebuchet MS" w:eastAsia="Times New Roman" w:hAnsi="Trebuchet MS" w:cs="Times New Roman"/>
                <w:bCs/>
                <w:color w:val="auto"/>
                <w:kern w:val="2"/>
                <w:sz w:val="24"/>
                <w:szCs w:val="24"/>
              </w:rPr>
            </w:pPr>
            <w:r w:rsidRPr="0002775E">
              <w:rPr>
                <w:rFonts w:ascii="Trebuchet MS" w:eastAsia="Times New Roman" w:hAnsi="Trebuchet MS" w:cs="Times New Roman"/>
                <w:bCs/>
                <w:color w:val="auto"/>
                <w:kern w:val="2"/>
                <w:sz w:val="24"/>
                <w:szCs w:val="24"/>
              </w:rPr>
              <w:t>Cubic Yard</w:t>
            </w:r>
          </w:p>
        </w:tc>
      </w:tr>
      <w:tr w:rsidR="00144C2F" w:rsidRPr="0002775E" w14:paraId="107E6A99" w14:textId="77777777" w:rsidTr="0049392C">
        <w:tc>
          <w:tcPr>
            <w:tcW w:w="5035" w:type="dxa"/>
            <w:tcBorders>
              <w:bottom w:val="single" w:sz="4" w:space="0" w:color="auto"/>
            </w:tcBorders>
          </w:tcPr>
          <w:p w14:paraId="7C17EFEB" w14:textId="512E6483" w:rsidR="00144C2F" w:rsidRPr="0002775E" w:rsidRDefault="00144C2F" w:rsidP="00144C2F">
            <w:pPr>
              <w:keepNext/>
              <w:keepLines/>
              <w:tabs>
                <w:tab w:val="left" w:pos="2520"/>
              </w:tabs>
              <w:autoSpaceDE w:val="0"/>
              <w:autoSpaceDN w:val="0"/>
              <w:spacing w:before="60" w:after="60"/>
              <w:rPr>
                <w:rFonts w:ascii="Trebuchet MS" w:eastAsia="Times New Roman" w:hAnsi="Trebuchet MS" w:cs="Times New Roman"/>
                <w:bCs/>
                <w:color w:val="auto"/>
                <w:kern w:val="2"/>
                <w:sz w:val="24"/>
                <w:szCs w:val="24"/>
              </w:rPr>
            </w:pPr>
            <w:r w:rsidRPr="0002775E">
              <w:rPr>
                <w:rFonts w:ascii="Trebuchet MS" w:eastAsia="Times New Roman" w:hAnsi="Trebuchet MS" w:cs="Times New Roman"/>
                <w:bCs/>
                <w:color w:val="auto"/>
                <w:kern w:val="2"/>
                <w:sz w:val="24"/>
                <w:szCs w:val="24"/>
              </w:rPr>
              <w:t>Seeding Media</w:t>
            </w:r>
            <w:r w:rsidRPr="0002775E">
              <w:rPr>
                <w:rFonts w:ascii="Trebuchet MS" w:eastAsia="Times New Roman" w:hAnsi="Trebuchet MS" w:cs="Times New Roman"/>
                <w:bCs/>
                <w:color w:val="auto"/>
                <w:kern w:val="2"/>
                <w:sz w:val="24"/>
                <w:szCs w:val="24"/>
              </w:rPr>
              <w:tab/>
            </w:r>
          </w:p>
        </w:tc>
        <w:tc>
          <w:tcPr>
            <w:tcW w:w="1710" w:type="dxa"/>
            <w:tcBorders>
              <w:bottom w:val="single" w:sz="4" w:space="0" w:color="auto"/>
            </w:tcBorders>
          </w:tcPr>
          <w:p w14:paraId="3D5C142A" w14:textId="5F16E85A" w:rsidR="00144C2F" w:rsidRPr="0002775E" w:rsidRDefault="00144C2F" w:rsidP="00144C2F">
            <w:pPr>
              <w:keepNext/>
              <w:keepLines/>
              <w:tabs>
                <w:tab w:val="left" w:pos="2520"/>
              </w:tabs>
              <w:autoSpaceDE w:val="0"/>
              <w:autoSpaceDN w:val="0"/>
              <w:spacing w:before="60" w:after="60"/>
              <w:rPr>
                <w:rFonts w:ascii="Trebuchet MS" w:eastAsia="Times New Roman" w:hAnsi="Trebuchet MS" w:cs="Times New Roman"/>
                <w:bCs/>
                <w:color w:val="auto"/>
                <w:kern w:val="2"/>
                <w:sz w:val="24"/>
                <w:szCs w:val="24"/>
              </w:rPr>
            </w:pPr>
            <w:r w:rsidRPr="0002775E">
              <w:rPr>
                <w:rFonts w:ascii="Trebuchet MS" w:eastAsia="Times New Roman" w:hAnsi="Trebuchet MS" w:cs="Times New Roman"/>
                <w:bCs/>
                <w:color w:val="auto"/>
                <w:kern w:val="2"/>
                <w:sz w:val="24"/>
                <w:szCs w:val="24"/>
              </w:rPr>
              <w:t>Cubic Yard</w:t>
            </w:r>
          </w:p>
        </w:tc>
      </w:tr>
      <w:tr w:rsidR="00144C2F" w:rsidRPr="0002775E" w14:paraId="78521524" w14:textId="77777777" w:rsidTr="0049392C">
        <w:tc>
          <w:tcPr>
            <w:tcW w:w="5035" w:type="dxa"/>
            <w:shd w:val="clear" w:color="auto" w:fill="D9D9D9" w:themeFill="background1" w:themeFillShade="D9"/>
          </w:tcPr>
          <w:p w14:paraId="5CCC332A" w14:textId="5265E967" w:rsidR="00144C2F" w:rsidRPr="0002775E" w:rsidRDefault="00144C2F" w:rsidP="00144C2F">
            <w:pPr>
              <w:keepNext/>
              <w:keepLines/>
              <w:tabs>
                <w:tab w:val="left" w:pos="2520"/>
              </w:tabs>
              <w:autoSpaceDE w:val="0"/>
              <w:autoSpaceDN w:val="0"/>
              <w:spacing w:before="60" w:after="60"/>
              <w:rPr>
                <w:rFonts w:ascii="Trebuchet MS" w:eastAsia="Times New Roman" w:hAnsi="Trebuchet MS" w:cs="Times New Roman"/>
                <w:bCs/>
                <w:color w:val="auto"/>
                <w:kern w:val="2"/>
                <w:sz w:val="24"/>
                <w:szCs w:val="24"/>
              </w:rPr>
            </w:pPr>
            <w:r w:rsidRPr="0002775E">
              <w:rPr>
                <w:rFonts w:ascii="Trebuchet MS" w:eastAsia="Times New Roman" w:hAnsi="Trebuchet MS" w:cs="Times New Roman"/>
                <w:bCs/>
                <w:color w:val="auto"/>
                <w:kern w:val="2"/>
                <w:sz w:val="24"/>
                <w:szCs w:val="24"/>
              </w:rPr>
              <w:t>Topsoil (Offsite)</w:t>
            </w:r>
          </w:p>
        </w:tc>
        <w:tc>
          <w:tcPr>
            <w:tcW w:w="1710" w:type="dxa"/>
            <w:shd w:val="clear" w:color="auto" w:fill="D9D9D9" w:themeFill="background1" w:themeFillShade="D9"/>
          </w:tcPr>
          <w:p w14:paraId="20D3CC51" w14:textId="4DA4EB50" w:rsidR="00144C2F" w:rsidRPr="0002775E" w:rsidRDefault="00144C2F" w:rsidP="00144C2F">
            <w:pPr>
              <w:keepNext/>
              <w:keepLines/>
              <w:tabs>
                <w:tab w:val="left" w:pos="2520"/>
              </w:tabs>
              <w:autoSpaceDE w:val="0"/>
              <w:autoSpaceDN w:val="0"/>
              <w:spacing w:before="60" w:after="60"/>
              <w:rPr>
                <w:rFonts w:ascii="Trebuchet MS" w:eastAsia="Times New Roman" w:hAnsi="Trebuchet MS" w:cs="Times New Roman"/>
                <w:bCs/>
                <w:color w:val="auto"/>
                <w:kern w:val="2"/>
                <w:sz w:val="24"/>
                <w:szCs w:val="24"/>
              </w:rPr>
            </w:pPr>
            <w:r w:rsidRPr="0002775E">
              <w:rPr>
                <w:rFonts w:ascii="Trebuchet MS" w:eastAsia="Times New Roman" w:hAnsi="Trebuchet MS" w:cs="Times New Roman"/>
                <w:bCs/>
                <w:color w:val="auto"/>
                <w:kern w:val="2"/>
                <w:sz w:val="24"/>
                <w:szCs w:val="24"/>
              </w:rPr>
              <w:t>Cubic Yard</w:t>
            </w:r>
          </w:p>
        </w:tc>
      </w:tr>
      <w:tr w:rsidR="00144C2F" w:rsidRPr="0002775E" w14:paraId="212E7EA7" w14:textId="77777777" w:rsidTr="0049392C">
        <w:tc>
          <w:tcPr>
            <w:tcW w:w="5035" w:type="dxa"/>
            <w:tcBorders>
              <w:bottom w:val="single" w:sz="4" w:space="0" w:color="auto"/>
            </w:tcBorders>
          </w:tcPr>
          <w:p w14:paraId="0001FE7E" w14:textId="17AD9141" w:rsidR="00144C2F" w:rsidRPr="0002775E" w:rsidRDefault="00144C2F" w:rsidP="00144C2F">
            <w:pPr>
              <w:keepNext/>
              <w:keepLines/>
              <w:tabs>
                <w:tab w:val="left" w:pos="2520"/>
              </w:tabs>
              <w:autoSpaceDE w:val="0"/>
              <w:autoSpaceDN w:val="0"/>
              <w:spacing w:before="60" w:after="60"/>
              <w:rPr>
                <w:rFonts w:ascii="Trebuchet MS" w:eastAsia="Times New Roman" w:hAnsi="Trebuchet MS" w:cs="Times New Roman"/>
                <w:bCs/>
                <w:color w:val="auto"/>
                <w:kern w:val="2"/>
                <w:sz w:val="24"/>
                <w:szCs w:val="24"/>
              </w:rPr>
            </w:pPr>
            <w:r w:rsidRPr="0002775E">
              <w:rPr>
                <w:rFonts w:ascii="Trebuchet MS" w:eastAsia="Times New Roman" w:hAnsi="Trebuchet MS" w:cs="Times New Roman"/>
                <w:bCs/>
                <w:color w:val="auto"/>
                <w:kern w:val="2"/>
                <w:sz w:val="24"/>
                <w:szCs w:val="24"/>
              </w:rPr>
              <w:t>Topsoil (Wetland)</w:t>
            </w:r>
          </w:p>
        </w:tc>
        <w:tc>
          <w:tcPr>
            <w:tcW w:w="1710" w:type="dxa"/>
            <w:tcBorders>
              <w:bottom w:val="single" w:sz="4" w:space="0" w:color="auto"/>
            </w:tcBorders>
          </w:tcPr>
          <w:p w14:paraId="678CD75A" w14:textId="79DABFE3" w:rsidR="00144C2F" w:rsidRPr="0002775E" w:rsidRDefault="00144C2F" w:rsidP="00144C2F">
            <w:pPr>
              <w:keepNext/>
              <w:keepLines/>
              <w:tabs>
                <w:tab w:val="left" w:pos="2520"/>
              </w:tabs>
              <w:autoSpaceDE w:val="0"/>
              <w:autoSpaceDN w:val="0"/>
              <w:spacing w:before="60" w:after="60"/>
              <w:rPr>
                <w:rFonts w:ascii="Trebuchet MS" w:eastAsia="Times New Roman" w:hAnsi="Trebuchet MS" w:cs="Times New Roman"/>
                <w:bCs/>
                <w:color w:val="auto"/>
                <w:kern w:val="2"/>
                <w:sz w:val="24"/>
                <w:szCs w:val="24"/>
              </w:rPr>
            </w:pPr>
            <w:r w:rsidRPr="0002775E">
              <w:rPr>
                <w:rFonts w:ascii="Trebuchet MS" w:eastAsia="Times New Roman" w:hAnsi="Trebuchet MS" w:cs="Times New Roman"/>
                <w:bCs/>
                <w:color w:val="auto"/>
                <w:kern w:val="2"/>
                <w:sz w:val="24"/>
                <w:szCs w:val="24"/>
              </w:rPr>
              <w:t>Cubic Yard</w:t>
            </w:r>
          </w:p>
        </w:tc>
      </w:tr>
      <w:tr w:rsidR="00144C2F" w:rsidRPr="0002775E" w14:paraId="36C0D489" w14:textId="77777777" w:rsidTr="0049392C">
        <w:tc>
          <w:tcPr>
            <w:tcW w:w="5035" w:type="dxa"/>
            <w:shd w:val="clear" w:color="auto" w:fill="D9D9D9" w:themeFill="background1" w:themeFillShade="D9"/>
          </w:tcPr>
          <w:p w14:paraId="0FBD7DAD" w14:textId="55747781" w:rsidR="00144C2F" w:rsidRPr="0002775E" w:rsidRDefault="00144C2F" w:rsidP="00144C2F">
            <w:pPr>
              <w:keepNext/>
              <w:keepLines/>
              <w:tabs>
                <w:tab w:val="left" w:pos="2520"/>
              </w:tabs>
              <w:autoSpaceDE w:val="0"/>
              <w:autoSpaceDN w:val="0"/>
              <w:spacing w:before="60" w:after="60"/>
              <w:rPr>
                <w:rFonts w:ascii="Trebuchet MS" w:eastAsia="Times New Roman" w:hAnsi="Trebuchet MS" w:cs="Times New Roman"/>
                <w:bCs/>
                <w:color w:val="auto"/>
                <w:kern w:val="2"/>
                <w:sz w:val="24"/>
                <w:szCs w:val="24"/>
              </w:rPr>
            </w:pPr>
            <w:r w:rsidRPr="0002775E">
              <w:rPr>
                <w:rFonts w:ascii="Trebuchet MS" w:eastAsia="Times New Roman" w:hAnsi="Trebuchet MS" w:cs="Times New Roman"/>
                <w:bCs/>
                <w:color w:val="auto"/>
                <w:kern w:val="2"/>
                <w:sz w:val="24"/>
                <w:szCs w:val="24"/>
              </w:rPr>
              <w:t>Subgrade Soil Preparation</w:t>
            </w:r>
          </w:p>
        </w:tc>
        <w:tc>
          <w:tcPr>
            <w:tcW w:w="1710" w:type="dxa"/>
            <w:shd w:val="clear" w:color="auto" w:fill="D9D9D9" w:themeFill="background1" w:themeFillShade="D9"/>
          </w:tcPr>
          <w:p w14:paraId="738B0161" w14:textId="510E49D9" w:rsidR="00144C2F" w:rsidRPr="0002775E" w:rsidRDefault="00144C2F" w:rsidP="00144C2F">
            <w:pPr>
              <w:keepNext/>
              <w:keepLines/>
              <w:tabs>
                <w:tab w:val="left" w:pos="2520"/>
              </w:tabs>
              <w:autoSpaceDE w:val="0"/>
              <w:autoSpaceDN w:val="0"/>
              <w:spacing w:before="60" w:after="60"/>
              <w:rPr>
                <w:rFonts w:ascii="Trebuchet MS" w:eastAsia="Times New Roman" w:hAnsi="Trebuchet MS" w:cs="Times New Roman"/>
                <w:bCs/>
                <w:color w:val="auto"/>
                <w:kern w:val="2"/>
                <w:sz w:val="24"/>
                <w:szCs w:val="24"/>
              </w:rPr>
            </w:pPr>
            <w:r w:rsidRPr="0002775E">
              <w:rPr>
                <w:rFonts w:ascii="Trebuchet MS" w:eastAsia="Times New Roman" w:hAnsi="Trebuchet MS" w:cs="Times New Roman"/>
                <w:bCs/>
                <w:color w:val="auto"/>
                <w:kern w:val="2"/>
                <w:sz w:val="24"/>
                <w:szCs w:val="24"/>
              </w:rPr>
              <w:t>Square Yard</w:t>
            </w:r>
          </w:p>
        </w:tc>
      </w:tr>
    </w:tbl>
    <w:p w14:paraId="6B47A146" w14:textId="77777777" w:rsidR="00144C2F" w:rsidRPr="002F79EE" w:rsidRDefault="00144C2F" w:rsidP="00144C2F">
      <w:pPr>
        <w:keepNext/>
        <w:keepLines/>
        <w:tabs>
          <w:tab w:val="left" w:pos="2520"/>
        </w:tabs>
        <w:autoSpaceDE w:val="0"/>
        <w:autoSpaceDN w:val="0"/>
        <w:spacing w:after="0" w:line="240" w:lineRule="auto"/>
        <w:rPr>
          <w:rFonts w:ascii="Trebuchet MS" w:eastAsia="Times New Roman" w:hAnsi="Trebuchet MS" w:cs="Times New Roman"/>
          <w:b/>
          <w:bCs/>
          <w:color w:val="auto"/>
          <w:kern w:val="2"/>
          <w:sz w:val="22"/>
          <w:szCs w:val="22"/>
        </w:rPr>
      </w:pPr>
    </w:p>
    <w:p w14:paraId="0D2F2E6A" w14:textId="7CC9F84D" w:rsidR="008C5D03" w:rsidRPr="0002775E" w:rsidRDefault="008C5D03" w:rsidP="00144C2F">
      <w:pPr>
        <w:keepNext/>
        <w:keepLines/>
        <w:tabs>
          <w:tab w:val="left" w:pos="2520"/>
        </w:tabs>
        <w:autoSpaceDE w:val="0"/>
        <w:autoSpaceDN w:val="0"/>
        <w:spacing w:after="0" w:line="240" w:lineRule="auto"/>
        <w:rPr>
          <w:rFonts w:ascii="Trebuchet MS" w:eastAsia="Times New Roman" w:hAnsi="Trebuchet MS" w:cs="Times New Roman"/>
          <w:color w:val="auto"/>
          <w:kern w:val="2"/>
          <w:sz w:val="24"/>
          <w:szCs w:val="24"/>
        </w:rPr>
      </w:pPr>
      <w:r w:rsidRPr="0002775E">
        <w:rPr>
          <w:rFonts w:ascii="Trebuchet MS" w:hAnsi="Trebuchet MS" w:cs="Times New Roman"/>
          <w:color w:val="auto"/>
          <w:sz w:val="24"/>
          <w:szCs w:val="24"/>
        </w:rPr>
        <w:t xml:space="preserve">Amendments for Topsoil (Onsite) and </w:t>
      </w:r>
      <w:r w:rsidR="00637E5E" w:rsidRPr="0002775E">
        <w:rPr>
          <w:rFonts w:ascii="Trebuchet MS" w:hAnsi="Trebuchet MS" w:cs="Times New Roman"/>
          <w:color w:val="auto"/>
          <w:sz w:val="24"/>
          <w:szCs w:val="24"/>
        </w:rPr>
        <w:t xml:space="preserve">Seeding Media </w:t>
      </w:r>
      <w:r w:rsidRPr="0002775E">
        <w:rPr>
          <w:rFonts w:ascii="Trebuchet MS" w:hAnsi="Trebuchet MS" w:cs="Times New Roman"/>
          <w:color w:val="auto"/>
          <w:sz w:val="24"/>
          <w:szCs w:val="24"/>
        </w:rPr>
        <w:t>will be measured and paid for in accordance with Section 212.</w:t>
      </w:r>
    </w:p>
    <w:p w14:paraId="280B6F49" w14:textId="77777777" w:rsidR="003C7B11" w:rsidRPr="0002775E" w:rsidRDefault="003C7B11" w:rsidP="00BA3F27">
      <w:pPr>
        <w:spacing w:after="0" w:line="240" w:lineRule="auto"/>
        <w:rPr>
          <w:rFonts w:ascii="Trebuchet MS" w:hAnsi="Trebuchet MS" w:cs="Times New Roman"/>
          <w:color w:val="auto"/>
          <w:sz w:val="24"/>
          <w:szCs w:val="24"/>
        </w:rPr>
      </w:pPr>
    </w:p>
    <w:p w14:paraId="6614447D" w14:textId="3C3A0A14" w:rsidR="008C5D03" w:rsidRPr="0002775E" w:rsidRDefault="008C5D03" w:rsidP="00BA3F27">
      <w:pPr>
        <w:spacing w:after="0" w:line="240" w:lineRule="auto"/>
        <w:rPr>
          <w:rFonts w:ascii="Trebuchet MS" w:hAnsi="Trebuchet MS" w:cs="Times New Roman"/>
          <w:color w:val="auto"/>
          <w:sz w:val="24"/>
          <w:szCs w:val="24"/>
        </w:rPr>
      </w:pPr>
      <w:r w:rsidRPr="0002775E">
        <w:rPr>
          <w:rFonts w:ascii="Trebuchet MS" w:hAnsi="Trebuchet MS" w:cs="Times New Roman"/>
          <w:color w:val="auto"/>
          <w:sz w:val="24"/>
          <w:szCs w:val="24"/>
        </w:rPr>
        <w:t>Amendments for Topsoil (Offsite) will not be measured and paid for separately, but shall be included in the work.</w:t>
      </w:r>
    </w:p>
    <w:p w14:paraId="57C2E6BC" w14:textId="77777777" w:rsidR="003C7B11" w:rsidRPr="0002775E" w:rsidRDefault="003C7B11" w:rsidP="00BA3F27">
      <w:pPr>
        <w:spacing w:after="0" w:line="240" w:lineRule="auto"/>
        <w:rPr>
          <w:rFonts w:ascii="Trebuchet MS" w:hAnsi="Trebuchet MS" w:cs="Times New Roman"/>
          <w:color w:val="auto"/>
          <w:sz w:val="24"/>
          <w:szCs w:val="24"/>
        </w:rPr>
      </w:pPr>
    </w:p>
    <w:p w14:paraId="32946127" w14:textId="05D1AC12" w:rsidR="008C5D03" w:rsidRPr="0002775E" w:rsidRDefault="008C5D03" w:rsidP="00BA3F27">
      <w:pPr>
        <w:spacing w:after="0" w:line="240" w:lineRule="auto"/>
        <w:rPr>
          <w:rFonts w:ascii="Trebuchet MS" w:hAnsi="Trebuchet MS" w:cs="Times New Roman"/>
          <w:color w:val="auto"/>
          <w:sz w:val="24"/>
          <w:szCs w:val="24"/>
        </w:rPr>
      </w:pPr>
      <w:r w:rsidRPr="0002775E">
        <w:rPr>
          <w:rFonts w:ascii="Trebuchet MS" w:hAnsi="Trebuchet MS" w:cs="Times New Roman"/>
          <w:color w:val="auto"/>
          <w:sz w:val="24"/>
          <w:szCs w:val="24"/>
        </w:rPr>
        <w:t>Noxious Weed Management will be measured and paid for in accordance with Section 217.</w:t>
      </w:r>
    </w:p>
    <w:p w14:paraId="7B7EEB27" w14:textId="77777777" w:rsidR="003C7B11" w:rsidRPr="0002775E" w:rsidRDefault="003C7B11" w:rsidP="00BA3F27">
      <w:pPr>
        <w:spacing w:after="0" w:line="240" w:lineRule="auto"/>
        <w:rPr>
          <w:rFonts w:ascii="Trebuchet MS" w:hAnsi="Trebuchet MS" w:cs="Times New Roman"/>
          <w:color w:val="auto"/>
          <w:sz w:val="24"/>
          <w:szCs w:val="24"/>
        </w:rPr>
      </w:pPr>
    </w:p>
    <w:p w14:paraId="015FE4AC" w14:textId="19035568" w:rsidR="008C5D03" w:rsidRPr="0002775E" w:rsidRDefault="008C5D03" w:rsidP="00BA3F27">
      <w:pPr>
        <w:spacing w:after="0" w:line="240" w:lineRule="auto"/>
        <w:rPr>
          <w:rFonts w:ascii="Trebuchet MS" w:hAnsi="Trebuchet MS" w:cs="Times New Roman"/>
          <w:color w:val="auto"/>
          <w:sz w:val="24"/>
          <w:szCs w:val="24"/>
        </w:rPr>
      </w:pPr>
      <w:r w:rsidRPr="0002775E">
        <w:rPr>
          <w:rFonts w:ascii="Trebuchet MS" w:hAnsi="Trebuchet MS" w:cs="Times New Roman"/>
          <w:color w:val="auto"/>
          <w:sz w:val="24"/>
          <w:szCs w:val="24"/>
        </w:rPr>
        <w:t>Stockpiling or windrowing of topsoil will not be measured and paid for separately, but shall be included in the work.</w:t>
      </w:r>
    </w:p>
    <w:p w14:paraId="5C9D4249" w14:textId="77777777" w:rsidR="003C7B11" w:rsidRPr="0002775E" w:rsidRDefault="003C7B11" w:rsidP="00BA3F27">
      <w:pPr>
        <w:spacing w:after="0" w:line="240" w:lineRule="auto"/>
        <w:rPr>
          <w:rFonts w:ascii="Trebuchet MS" w:hAnsi="Trebuchet MS" w:cs="Times New Roman"/>
          <w:color w:val="auto"/>
          <w:sz w:val="24"/>
          <w:szCs w:val="24"/>
        </w:rPr>
      </w:pPr>
    </w:p>
    <w:p w14:paraId="56D4433F" w14:textId="2CD6C909" w:rsidR="008C5D03" w:rsidRPr="0002775E" w:rsidRDefault="008C5D03" w:rsidP="00BA3F27">
      <w:pPr>
        <w:spacing w:after="0" w:line="240" w:lineRule="auto"/>
        <w:rPr>
          <w:rFonts w:ascii="Trebuchet MS" w:hAnsi="Trebuchet MS" w:cs="Times New Roman"/>
          <w:i/>
          <w:color w:val="auto"/>
          <w:sz w:val="24"/>
          <w:szCs w:val="24"/>
        </w:rPr>
      </w:pPr>
      <w:r w:rsidRPr="0002775E">
        <w:rPr>
          <w:rFonts w:ascii="Trebuchet MS" w:hAnsi="Trebuchet MS" w:cs="Times New Roman"/>
          <w:color w:val="auto"/>
          <w:sz w:val="24"/>
          <w:szCs w:val="24"/>
        </w:rPr>
        <w:t xml:space="preserve">Testing of </w:t>
      </w:r>
      <w:r w:rsidR="00637E5E" w:rsidRPr="0002775E">
        <w:rPr>
          <w:rFonts w:ascii="Trebuchet MS" w:hAnsi="Trebuchet MS" w:cs="Times New Roman"/>
          <w:color w:val="auto"/>
          <w:sz w:val="24"/>
          <w:szCs w:val="24"/>
        </w:rPr>
        <w:t xml:space="preserve">Seeding Medial </w:t>
      </w:r>
      <w:r w:rsidRPr="0002775E">
        <w:rPr>
          <w:rFonts w:ascii="Trebuchet MS" w:hAnsi="Trebuchet MS" w:cs="Times New Roman"/>
          <w:color w:val="auto"/>
          <w:sz w:val="24"/>
          <w:szCs w:val="24"/>
        </w:rPr>
        <w:t>and Topsoil (</w:t>
      </w:r>
      <w:r w:rsidR="00C94FC8" w:rsidRPr="0002775E">
        <w:rPr>
          <w:rFonts w:ascii="Trebuchet MS" w:hAnsi="Trebuchet MS" w:cs="Times New Roman"/>
          <w:color w:val="auto"/>
          <w:sz w:val="24"/>
          <w:szCs w:val="24"/>
        </w:rPr>
        <w:t>Offsite</w:t>
      </w:r>
      <w:r w:rsidRPr="0002775E">
        <w:rPr>
          <w:rFonts w:ascii="Trebuchet MS" w:hAnsi="Trebuchet MS" w:cs="Times New Roman"/>
          <w:color w:val="auto"/>
          <w:sz w:val="24"/>
          <w:szCs w:val="24"/>
        </w:rPr>
        <w:t xml:space="preserve">) will not be measured and paid for separately but shall be included in the work. </w:t>
      </w:r>
      <w:r w:rsidRPr="0002775E">
        <w:rPr>
          <w:rFonts w:ascii="Trebuchet MS" w:hAnsi="Trebuchet MS" w:cs="Times New Roman"/>
          <w:i/>
          <w:color w:val="auto"/>
          <w:sz w:val="24"/>
          <w:szCs w:val="24"/>
        </w:rPr>
        <w:t xml:space="preserve">  </w:t>
      </w:r>
    </w:p>
    <w:p w14:paraId="1952869C" w14:textId="77777777" w:rsidR="003C7B11" w:rsidRPr="0002775E" w:rsidRDefault="003C7B11" w:rsidP="00BA3F27">
      <w:pPr>
        <w:spacing w:after="0" w:line="240" w:lineRule="auto"/>
        <w:rPr>
          <w:rFonts w:ascii="Trebuchet MS" w:hAnsi="Trebuchet MS" w:cs="Times New Roman"/>
          <w:color w:val="auto"/>
          <w:sz w:val="24"/>
          <w:szCs w:val="24"/>
        </w:rPr>
      </w:pPr>
    </w:p>
    <w:p w14:paraId="28249A89" w14:textId="659ED4B1" w:rsidR="008C5D03" w:rsidRPr="0002775E" w:rsidRDefault="008C5D03" w:rsidP="00BA3F27">
      <w:pPr>
        <w:spacing w:after="0" w:line="240" w:lineRule="auto"/>
        <w:rPr>
          <w:rFonts w:ascii="Trebuchet MS" w:hAnsi="Trebuchet MS" w:cs="Times New Roman"/>
          <w:color w:val="auto"/>
          <w:sz w:val="24"/>
          <w:szCs w:val="24"/>
        </w:rPr>
      </w:pPr>
      <w:r w:rsidRPr="0002775E">
        <w:rPr>
          <w:rFonts w:ascii="Trebuchet MS" w:hAnsi="Trebuchet MS" w:cs="Times New Roman"/>
          <w:color w:val="auto"/>
          <w:sz w:val="24"/>
          <w:szCs w:val="24"/>
        </w:rPr>
        <w:t>Rod penetrometer and associated verification testing of random locations will not be measured and paid for separately, but shall be included in the work.</w:t>
      </w:r>
    </w:p>
    <w:p w14:paraId="015F4933" w14:textId="77777777" w:rsidR="003C7B11" w:rsidRPr="0002775E" w:rsidRDefault="003C7B11" w:rsidP="00BA3F27">
      <w:pPr>
        <w:kinsoku w:val="0"/>
        <w:overflowPunct w:val="0"/>
        <w:autoSpaceDE w:val="0"/>
        <w:autoSpaceDN w:val="0"/>
        <w:adjustRightInd w:val="0"/>
        <w:spacing w:after="0" w:line="240" w:lineRule="auto"/>
        <w:rPr>
          <w:rFonts w:ascii="Trebuchet MS" w:hAnsi="Trebuchet MS" w:cs="Times New Roman"/>
          <w:color w:val="auto"/>
          <w:sz w:val="24"/>
          <w:szCs w:val="24"/>
        </w:rPr>
      </w:pPr>
    </w:p>
    <w:p w14:paraId="1F494620" w14:textId="6F5BE3E6" w:rsidR="008C5D03" w:rsidRPr="0002775E" w:rsidRDefault="008C5D03" w:rsidP="00BA3F27">
      <w:pPr>
        <w:kinsoku w:val="0"/>
        <w:overflowPunct w:val="0"/>
        <w:autoSpaceDE w:val="0"/>
        <w:autoSpaceDN w:val="0"/>
        <w:adjustRightInd w:val="0"/>
        <w:spacing w:after="0" w:line="240" w:lineRule="auto"/>
        <w:rPr>
          <w:rFonts w:ascii="Trebuchet MS" w:hAnsi="Trebuchet MS" w:cs="Times New Roman"/>
          <w:color w:val="auto"/>
          <w:sz w:val="24"/>
          <w:szCs w:val="24"/>
        </w:rPr>
      </w:pPr>
      <w:r w:rsidRPr="0002775E">
        <w:rPr>
          <w:rFonts w:ascii="Trebuchet MS" w:hAnsi="Trebuchet MS" w:cs="Times New Roman"/>
          <w:color w:val="auto"/>
          <w:sz w:val="24"/>
          <w:szCs w:val="24"/>
        </w:rPr>
        <w:t>The Site Pre-vegetation Conference will not be paid for separately, but shall be included in the work.</w:t>
      </w:r>
    </w:p>
    <w:p w14:paraId="1F8308DF" w14:textId="77777777" w:rsidR="005844D0" w:rsidRPr="0002775E" w:rsidRDefault="005844D0" w:rsidP="00BA3F27">
      <w:pPr>
        <w:kinsoku w:val="0"/>
        <w:overflowPunct w:val="0"/>
        <w:autoSpaceDE w:val="0"/>
        <w:autoSpaceDN w:val="0"/>
        <w:adjustRightInd w:val="0"/>
        <w:spacing w:after="0" w:line="240" w:lineRule="auto"/>
        <w:rPr>
          <w:rFonts w:ascii="Trebuchet MS" w:hAnsi="Trebuchet MS" w:cs="Times New Roman"/>
          <w:color w:val="auto"/>
          <w:sz w:val="24"/>
          <w:szCs w:val="24"/>
        </w:rPr>
      </w:pPr>
    </w:p>
    <w:p w14:paraId="74CDD824" w14:textId="0A880B8C" w:rsidR="0059237A" w:rsidRPr="0002775E" w:rsidRDefault="0059237A" w:rsidP="00BA3F27">
      <w:pPr>
        <w:kinsoku w:val="0"/>
        <w:overflowPunct w:val="0"/>
        <w:autoSpaceDE w:val="0"/>
        <w:autoSpaceDN w:val="0"/>
        <w:adjustRightInd w:val="0"/>
        <w:spacing w:after="0" w:line="240" w:lineRule="auto"/>
        <w:rPr>
          <w:rFonts w:ascii="Trebuchet MS" w:hAnsi="Trebuchet MS" w:cs="Times New Roman"/>
          <w:noProof/>
          <w:color w:val="auto"/>
          <w:sz w:val="24"/>
          <w:szCs w:val="24"/>
        </w:rPr>
      </w:pPr>
      <w:r w:rsidRPr="0002775E">
        <w:rPr>
          <w:rFonts w:ascii="Trebuchet MS" w:hAnsi="Trebuchet MS" w:cs="Times New Roman"/>
          <w:noProof/>
          <w:color w:val="auto"/>
          <w:sz w:val="24"/>
          <w:szCs w:val="24"/>
        </w:rPr>
        <w:t>Additional passes with the ripping equipment to achieve the desired de</w:t>
      </w:r>
      <w:r w:rsidR="006F6729" w:rsidRPr="0002775E">
        <w:rPr>
          <w:rFonts w:ascii="Trebuchet MS" w:hAnsi="Trebuchet MS" w:cs="Times New Roman"/>
          <w:noProof/>
          <w:color w:val="auto"/>
          <w:sz w:val="24"/>
          <w:szCs w:val="24"/>
        </w:rPr>
        <w:t>-</w:t>
      </w:r>
      <w:r w:rsidRPr="0002775E">
        <w:rPr>
          <w:rFonts w:ascii="Trebuchet MS" w:hAnsi="Trebuchet MS" w:cs="Times New Roman"/>
          <w:noProof/>
          <w:color w:val="auto"/>
          <w:sz w:val="24"/>
          <w:szCs w:val="24"/>
        </w:rPr>
        <w:t>compaction will not be measured and paid for separately, but shall be included in the work.</w:t>
      </w:r>
    </w:p>
    <w:p w14:paraId="202FA34C" w14:textId="5E985F3E" w:rsidR="003D377F" w:rsidRPr="0002775E" w:rsidRDefault="003D377F" w:rsidP="00BA3F27">
      <w:pPr>
        <w:kinsoku w:val="0"/>
        <w:overflowPunct w:val="0"/>
        <w:autoSpaceDE w:val="0"/>
        <w:autoSpaceDN w:val="0"/>
        <w:adjustRightInd w:val="0"/>
        <w:spacing w:after="0" w:line="240" w:lineRule="auto"/>
        <w:rPr>
          <w:rFonts w:ascii="Trebuchet MS" w:hAnsi="Trebuchet MS" w:cs="Times New Roman"/>
          <w:noProof/>
          <w:color w:val="auto"/>
          <w:sz w:val="24"/>
          <w:szCs w:val="24"/>
        </w:rPr>
      </w:pPr>
    </w:p>
    <w:p w14:paraId="168AB60D" w14:textId="46EB3257" w:rsidR="003D377F" w:rsidRPr="0002775E" w:rsidRDefault="003D377F" w:rsidP="00BA3F27">
      <w:pPr>
        <w:kinsoku w:val="0"/>
        <w:overflowPunct w:val="0"/>
        <w:autoSpaceDE w:val="0"/>
        <w:autoSpaceDN w:val="0"/>
        <w:adjustRightInd w:val="0"/>
        <w:spacing w:after="0" w:line="240" w:lineRule="auto"/>
        <w:rPr>
          <w:rFonts w:ascii="Trebuchet MS" w:hAnsi="Trebuchet MS" w:cs="Times New Roman"/>
          <w:color w:val="auto"/>
          <w:sz w:val="24"/>
          <w:szCs w:val="24"/>
        </w:rPr>
      </w:pPr>
      <w:r w:rsidRPr="0002775E">
        <w:rPr>
          <w:rFonts w:ascii="Trebuchet MS" w:hAnsi="Trebuchet MS" w:cs="Times New Roman"/>
          <w:noProof/>
          <w:color w:val="auto"/>
          <w:sz w:val="24"/>
          <w:szCs w:val="24"/>
        </w:rPr>
        <w:lastRenderedPageBreak/>
        <w:t xml:space="preserve">Removing of clods, sticks, stones, debris, concrete, and asphalt in excess of 4 inches in any dimension for all </w:t>
      </w:r>
      <w:r w:rsidR="00276C62" w:rsidRPr="0002775E">
        <w:rPr>
          <w:rFonts w:ascii="Trebuchet MS" w:hAnsi="Trebuchet MS" w:cs="Times New Roman"/>
          <w:noProof/>
          <w:color w:val="auto"/>
          <w:sz w:val="24"/>
          <w:szCs w:val="24"/>
        </w:rPr>
        <w:t xml:space="preserve">topsoil </w:t>
      </w:r>
      <w:r w:rsidR="00F45237" w:rsidRPr="0002775E">
        <w:rPr>
          <w:rFonts w:ascii="Trebuchet MS" w:hAnsi="Trebuchet MS" w:cs="Times New Roman"/>
          <w:noProof/>
          <w:color w:val="auto"/>
          <w:sz w:val="24"/>
          <w:szCs w:val="24"/>
        </w:rPr>
        <w:t xml:space="preserve">and Seeding Media </w:t>
      </w:r>
      <w:r w:rsidRPr="0002775E">
        <w:rPr>
          <w:rFonts w:ascii="Trebuchet MS" w:hAnsi="Trebuchet MS" w:cs="Times New Roman"/>
          <w:noProof/>
          <w:color w:val="auto"/>
          <w:sz w:val="24"/>
          <w:szCs w:val="24"/>
        </w:rPr>
        <w:t>used within the designed clear zone for the project will not be measured and paid for separely, but shall be included in the work.</w:t>
      </w:r>
    </w:p>
    <w:sectPr w:rsidR="003D377F" w:rsidRPr="0002775E" w:rsidSect="005F1446">
      <w:headerReference w:type="default" r:id="rId8"/>
      <w:headerReference w:type="first" r:id="rId9"/>
      <w:pgSz w:w="12240" w:h="15840" w:code="1"/>
      <w:pgMar w:top="720" w:right="1080" w:bottom="720" w:left="108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714789" w14:textId="77777777" w:rsidR="00D92BE9" w:rsidRDefault="00D92BE9">
      <w:pPr>
        <w:spacing w:after="0" w:line="240" w:lineRule="auto"/>
      </w:pPr>
      <w:r>
        <w:separator/>
      </w:r>
    </w:p>
  </w:endnote>
  <w:endnote w:type="continuationSeparator" w:id="0">
    <w:p w14:paraId="20B27B14" w14:textId="77777777" w:rsidR="00D92BE9" w:rsidRDefault="00D92B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hotina">
    <w:altName w:val="Cambria"/>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280ED" w14:textId="77777777" w:rsidR="00D92BE9" w:rsidRDefault="00D92BE9">
      <w:pPr>
        <w:spacing w:after="0" w:line="240" w:lineRule="auto"/>
      </w:pPr>
      <w:r>
        <w:separator/>
      </w:r>
    </w:p>
  </w:footnote>
  <w:footnote w:type="continuationSeparator" w:id="0">
    <w:p w14:paraId="5B8A0248" w14:textId="77777777" w:rsidR="00D92BE9" w:rsidRDefault="00D92B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5210472"/>
      <w:docPartObj>
        <w:docPartGallery w:val="Page Numbers (Top of Page)"/>
        <w:docPartUnique/>
      </w:docPartObj>
    </w:sdtPr>
    <w:sdtEndPr>
      <w:rPr>
        <w:rFonts w:ascii="Trebuchet MS" w:hAnsi="Trebuchet MS" w:cs="Times New Roman"/>
        <w:noProof/>
        <w:sz w:val="28"/>
        <w:szCs w:val="28"/>
      </w:rPr>
    </w:sdtEndPr>
    <w:sdtContent>
      <w:p w14:paraId="7B82D6B9" w14:textId="77777777" w:rsidR="004A402B" w:rsidRPr="00446FD1" w:rsidRDefault="004A402B" w:rsidP="004A402B">
        <w:pPr>
          <w:widowControl w:val="0"/>
          <w:spacing w:after="0" w:line="240" w:lineRule="auto"/>
          <w:jc w:val="right"/>
          <w:rPr>
            <w:rFonts w:ascii="Trebuchet MS" w:eastAsia="Arial" w:hAnsi="Trebuchet MS" w:cs="Arial"/>
            <w:sz w:val="28"/>
            <w:szCs w:val="28"/>
          </w:rPr>
        </w:pPr>
        <w:r>
          <w:rPr>
            <w:rFonts w:ascii="Trebuchet MS" w:eastAsia="Arial" w:hAnsi="Trebuchet MS" w:cs="Arial"/>
            <w:sz w:val="28"/>
            <w:szCs w:val="28"/>
          </w:rPr>
          <w:t>July 1, 2025</w:t>
        </w:r>
      </w:p>
      <w:p w14:paraId="4817EBDC" w14:textId="65747DDA" w:rsidR="002E3BC1" w:rsidRPr="000573C3" w:rsidRDefault="009313BD" w:rsidP="0078212B">
        <w:pPr>
          <w:pStyle w:val="Header"/>
          <w:jc w:val="right"/>
          <w:rPr>
            <w:rFonts w:ascii="Trebuchet MS" w:hAnsi="Trebuchet MS" w:cs="Times New Roman"/>
            <w:sz w:val="28"/>
            <w:szCs w:val="28"/>
          </w:rPr>
        </w:pPr>
        <w:r>
          <w:rPr>
            <w:rFonts w:ascii="Trebuchet MS" w:hAnsi="Trebuchet MS" w:cs="Times New Roman"/>
            <w:sz w:val="28"/>
            <w:szCs w:val="28"/>
          </w:rPr>
          <w:t>3</w:t>
        </w:r>
      </w:p>
      <w:p w14:paraId="006CBEA4" w14:textId="5B95D235" w:rsidR="002E3BC1" w:rsidRPr="000573C3" w:rsidRDefault="002E3BC1">
        <w:pPr>
          <w:pStyle w:val="Header"/>
          <w:jc w:val="center"/>
          <w:rPr>
            <w:rFonts w:ascii="Trebuchet MS" w:hAnsi="Trebuchet MS" w:cs="Times New Roman"/>
            <w:noProof/>
            <w:sz w:val="28"/>
            <w:szCs w:val="28"/>
          </w:rPr>
        </w:pPr>
        <w:r w:rsidRPr="000573C3">
          <w:rPr>
            <w:rFonts w:ascii="Trebuchet MS" w:hAnsi="Trebuchet MS" w:cs="Times New Roman"/>
            <w:sz w:val="28"/>
            <w:szCs w:val="28"/>
          </w:rPr>
          <w:fldChar w:fldCharType="begin"/>
        </w:r>
        <w:r w:rsidRPr="000573C3">
          <w:rPr>
            <w:rFonts w:ascii="Trebuchet MS" w:hAnsi="Trebuchet MS" w:cs="Times New Roman"/>
            <w:sz w:val="28"/>
            <w:szCs w:val="28"/>
          </w:rPr>
          <w:instrText xml:space="preserve"> PAGE   \* MERGEFORMAT </w:instrText>
        </w:r>
        <w:r w:rsidRPr="000573C3">
          <w:rPr>
            <w:rFonts w:ascii="Trebuchet MS" w:hAnsi="Trebuchet MS" w:cs="Times New Roman"/>
            <w:sz w:val="28"/>
            <w:szCs w:val="28"/>
          </w:rPr>
          <w:fldChar w:fldCharType="separate"/>
        </w:r>
        <w:r w:rsidR="000573C3">
          <w:rPr>
            <w:rFonts w:ascii="Trebuchet MS" w:hAnsi="Trebuchet MS" w:cs="Times New Roman"/>
            <w:noProof/>
            <w:sz w:val="28"/>
            <w:szCs w:val="28"/>
          </w:rPr>
          <w:t>9</w:t>
        </w:r>
        <w:r w:rsidRPr="000573C3">
          <w:rPr>
            <w:rFonts w:ascii="Trebuchet MS" w:hAnsi="Trebuchet MS" w:cs="Times New Roman"/>
            <w:noProof/>
            <w:sz w:val="28"/>
            <w:szCs w:val="28"/>
          </w:rPr>
          <w:fldChar w:fldCharType="end"/>
        </w:r>
      </w:p>
    </w:sdtContent>
  </w:sdt>
  <w:p w14:paraId="78FE2B46" w14:textId="77777777" w:rsidR="00151426" w:rsidRDefault="001514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C7965" w14:textId="77777777" w:rsidR="004A402B" w:rsidRPr="004A402B" w:rsidRDefault="004A402B" w:rsidP="004A402B">
    <w:pPr>
      <w:pStyle w:val="ListParagraph"/>
      <w:widowControl w:val="0"/>
      <w:numPr>
        <w:ilvl w:val="0"/>
        <w:numId w:val="28"/>
      </w:numPr>
      <w:spacing w:after="0" w:line="240" w:lineRule="auto"/>
      <w:jc w:val="right"/>
      <w:rPr>
        <w:rFonts w:ascii="Trebuchet MS" w:eastAsia="Arial" w:hAnsi="Trebuchet MS" w:cs="Arial"/>
        <w:sz w:val="28"/>
        <w:szCs w:val="28"/>
      </w:rPr>
    </w:pPr>
    <w:r w:rsidRPr="004A402B">
      <w:rPr>
        <w:rFonts w:ascii="Trebuchet MS" w:eastAsia="Arial" w:hAnsi="Trebuchet MS" w:cs="Arial"/>
        <w:sz w:val="28"/>
        <w:szCs w:val="28"/>
      </w:rPr>
      <w:t>July 1, 2025</w:t>
    </w:r>
  </w:p>
  <w:p w14:paraId="6C61CE1A" w14:textId="5DBCE748" w:rsidR="000573C3" w:rsidRPr="00E12345" w:rsidRDefault="0049392C" w:rsidP="000573C3">
    <w:pPr>
      <w:keepNext/>
      <w:numPr>
        <w:ilvl w:val="0"/>
        <w:numId w:val="28"/>
      </w:numPr>
      <w:tabs>
        <w:tab w:val="left" w:pos="0"/>
      </w:tabs>
      <w:suppressAutoHyphens/>
      <w:spacing w:after="0" w:line="240" w:lineRule="auto"/>
      <w:jc w:val="center"/>
      <w:outlineLvl w:val="0"/>
      <w:rPr>
        <w:rFonts w:ascii="Trebuchet MS" w:eastAsia="Times New Roman" w:hAnsi="Trebuchet MS" w:cs="Arial"/>
        <w:b/>
        <w:bCs/>
        <w:color w:val="000000"/>
        <w:sz w:val="28"/>
        <w:szCs w:val="28"/>
      </w:rPr>
    </w:pPr>
    <w:r w:rsidRPr="00E12345">
      <w:rPr>
        <w:rFonts w:ascii="Trebuchet MS" w:eastAsia="Times New Roman" w:hAnsi="Trebuchet MS" w:cs="Arial"/>
        <w:b/>
        <w:color w:val="000000"/>
        <w:sz w:val="28"/>
        <w:szCs w:val="28"/>
      </w:rPr>
      <w:t xml:space="preserve">Revision </w:t>
    </w:r>
    <w:r>
      <w:rPr>
        <w:rFonts w:ascii="Trebuchet MS" w:eastAsia="Times New Roman" w:hAnsi="Trebuchet MS" w:cs="Arial"/>
        <w:b/>
        <w:color w:val="000000"/>
        <w:sz w:val="28"/>
        <w:szCs w:val="28"/>
      </w:rPr>
      <w:t>o</w:t>
    </w:r>
    <w:r w:rsidRPr="00E12345">
      <w:rPr>
        <w:rFonts w:ascii="Trebuchet MS" w:eastAsia="Times New Roman" w:hAnsi="Trebuchet MS" w:cs="Arial"/>
        <w:b/>
        <w:color w:val="000000"/>
        <w:sz w:val="28"/>
        <w:szCs w:val="28"/>
      </w:rPr>
      <w:t>f Section 2</w:t>
    </w:r>
    <w:r w:rsidRPr="00E12345">
      <w:rPr>
        <w:rFonts w:ascii="Trebuchet MS" w:eastAsia="Times New Roman" w:hAnsi="Trebuchet MS" w:cs="Arial"/>
        <w:b/>
        <w:bCs/>
        <w:color w:val="000000"/>
        <w:sz w:val="28"/>
        <w:szCs w:val="28"/>
      </w:rPr>
      <w:t>07</w:t>
    </w:r>
  </w:p>
  <w:p w14:paraId="7F2CA40B" w14:textId="4363F439" w:rsidR="000573C3" w:rsidRPr="00E12345" w:rsidRDefault="0049392C" w:rsidP="000573C3">
    <w:pPr>
      <w:spacing w:after="0" w:line="240" w:lineRule="auto"/>
      <w:jc w:val="center"/>
      <w:rPr>
        <w:rFonts w:ascii="Trebuchet MS" w:eastAsia="Times New Roman" w:hAnsi="Trebuchet MS" w:cs="Arial"/>
        <w:b/>
        <w:color w:val="000000"/>
        <w:sz w:val="28"/>
        <w:szCs w:val="28"/>
      </w:rPr>
    </w:pPr>
    <w:r w:rsidRPr="00E12345">
      <w:rPr>
        <w:rFonts w:ascii="Trebuchet MS" w:eastAsia="Times New Roman" w:hAnsi="Trebuchet MS" w:cs="Arial"/>
        <w:b/>
        <w:color w:val="000000"/>
        <w:sz w:val="28"/>
        <w:szCs w:val="28"/>
      </w:rPr>
      <w:t>Topsoil</w:t>
    </w:r>
  </w:p>
  <w:p w14:paraId="15AA26D8" w14:textId="3BA0E2B8" w:rsidR="00151426" w:rsidRDefault="00151426" w:rsidP="000573C3">
    <w:pPr>
      <w:pStyle w:val="Header"/>
      <w:jc w:val="cent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DBB09D32"/>
    <w:lvl w:ilvl="0">
      <w:start w:val="1"/>
      <w:numFmt w:val="decimal"/>
      <w:pStyle w:val="ListNumber"/>
      <w:lvlText w:val="%1."/>
      <w:lvlJc w:val="left"/>
      <w:pPr>
        <w:ind w:left="288" w:firstLine="288"/>
      </w:pPr>
      <w:rPr>
        <w:rFonts w:hint="default"/>
      </w:rPr>
    </w:lvl>
  </w:abstractNum>
  <w:abstractNum w:abstractNumId="1" w15:restartNumberingAfterBreak="0">
    <w:nsid w:val="FFFFFF89"/>
    <w:multiLevelType w:val="singleLevel"/>
    <w:tmpl w:val="637AA1B0"/>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3" w15:restartNumberingAfterBreak="0">
    <w:nsid w:val="0C1D59AE"/>
    <w:multiLevelType w:val="hybridMultilevel"/>
    <w:tmpl w:val="3A66D122"/>
    <w:lvl w:ilvl="0" w:tplc="EB5CDAF4">
      <w:start w:val="5"/>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8A0D51"/>
    <w:multiLevelType w:val="hybridMultilevel"/>
    <w:tmpl w:val="B2BEC40C"/>
    <w:lvl w:ilvl="0" w:tplc="179299D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0CD0771"/>
    <w:multiLevelType w:val="hybridMultilevel"/>
    <w:tmpl w:val="136A072C"/>
    <w:lvl w:ilvl="0" w:tplc="9BA0FA28">
      <w:start w:val="1"/>
      <w:numFmt w:val="lowerLetter"/>
      <w:lvlText w:val="(%1)"/>
      <w:lvlJc w:val="left"/>
      <w:pPr>
        <w:ind w:left="360" w:hanging="360"/>
      </w:pPr>
      <w:rPr>
        <w:rFonts w:ascii="Trebuchet MS" w:hAnsi="Trebuchet MS" w:hint="default"/>
        <w:b w:val="0"/>
        <w:i/>
        <w:iCs/>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53D44D3"/>
    <w:multiLevelType w:val="hybridMultilevel"/>
    <w:tmpl w:val="50BA7D9C"/>
    <w:lvl w:ilvl="0" w:tplc="8BFE1FC0">
      <w:start w:val="1"/>
      <w:numFmt w:val="decimal"/>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CA2BA7"/>
    <w:multiLevelType w:val="hybridMultilevel"/>
    <w:tmpl w:val="D460F4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B14110"/>
    <w:multiLevelType w:val="hybridMultilevel"/>
    <w:tmpl w:val="0DEC95DE"/>
    <w:lvl w:ilvl="0" w:tplc="F5DA40CA">
      <w:start w:val="1"/>
      <w:numFmt w:val="decimal"/>
      <w:lvlText w:val="(%1)"/>
      <w:lvlJc w:val="left"/>
      <w:pPr>
        <w:ind w:left="630" w:hanging="360"/>
      </w:pPr>
      <w:rPr>
        <w:rFonts w:ascii="Trebuchet MS" w:hAnsi="Trebuchet MS" w:cs="Arial" w:hint="default"/>
        <w:b w:val="0"/>
        <w:i w:val="0"/>
        <w:sz w:val="24"/>
        <w:szCs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0136C3"/>
    <w:multiLevelType w:val="hybridMultilevel"/>
    <w:tmpl w:val="F44CC918"/>
    <w:lvl w:ilvl="0" w:tplc="18DAB7E2">
      <w:start w:val="5"/>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893C70"/>
    <w:multiLevelType w:val="hybridMultilevel"/>
    <w:tmpl w:val="1F488032"/>
    <w:lvl w:ilvl="0" w:tplc="CC14BEFC">
      <w:start w:val="1"/>
      <w:numFmt w:val="bullet"/>
      <w:lvlText w:val=""/>
      <w:lvlJc w:val="left"/>
      <w:pPr>
        <w:tabs>
          <w:tab w:val="num" w:pos="864"/>
        </w:tabs>
        <w:ind w:left="288" w:firstLine="57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1D56AA"/>
    <w:multiLevelType w:val="hybridMultilevel"/>
    <w:tmpl w:val="EF8EA876"/>
    <w:lvl w:ilvl="0" w:tplc="1B04D6E2">
      <w:start w:val="1"/>
      <w:numFmt w:val="decimal"/>
      <w:lvlText w:val="(%1)"/>
      <w:lvlJc w:val="left"/>
      <w:pPr>
        <w:ind w:left="720" w:hanging="360"/>
      </w:pPr>
      <w:rPr>
        <w:rFonts w:ascii="Times New Roman" w:hAnsi="Times New Roman" w:hint="default"/>
        <w:b w:val="0"/>
        <w:i w:val="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D61941"/>
    <w:multiLevelType w:val="hybridMultilevel"/>
    <w:tmpl w:val="3E5EECE2"/>
    <w:lvl w:ilvl="0" w:tplc="615C83D2">
      <w:start w:val="1"/>
      <w:numFmt w:val="decimal"/>
      <w:lvlText w:val="(%1)"/>
      <w:lvlJc w:val="left"/>
      <w:pPr>
        <w:ind w:left="720" w:hanging="360"/>
      </w:pPr>
      <w:rPr>
        <w:rFonts w:ascii="Trebuchet MS" w:hAnsi="Trebuchet MS" w:cs="Arial" w:hint="default"/>
        <w:b w:val="0"/>
        <w:i w:val="0"/>
        <w:sz w:val="24"/>
        <w:szCs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D917E19"/>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 w15:restartNumberingAfterBreak="0">
    <w:nsid w:val="504F1BDB"/>
    <w:multiLevelType w:val="hybridMultilevel"/>
    <w:tmpl w:val="9670CF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6B2F02"/>
    <w:multiLevelType w:val="hybridMultilevel"/>
    <w:tmpl w:val="2FF4EA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CCF2C59"/>
    <w:multiLevelType w:val="hybridMultilevel"/>
    <w:tmpl w:val="764234E2"/>
    <w:lvl w:ilvl="0" w:tplc="6316993A">
      <w:start w:val="1"/>
      <w:numFmt w:val="bullet"/>
      <w:lvlText w:val=""/>
      <w:lvlJc w:val="left"/>
      <w:pPr>
        <w:tabs>
          <w:tab w:val="num" w:pos="864"/>
        </w:tabs>
        <w:ind w:left="360" w:firstLine="50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AC6135"/>
    <w:multiLevelType w:val="hybridMultilevel"/>
    <w:tmpl w:val="5192BB02"/>
    <w:lvl w:ilvl="0" w:tplc="3ACC14D6">
      <w:start w:val="1"/>
      <w:numFmt w:val="bullet"/>
      <w:lvlText w:val=""/>
      <w:lvlJc w:val="left"/>
      <w:pPr>
        <w:ind w:left="288" w:firstLine="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480FB1"/>
    <w:multiLevelType w:val="hybridMultilevel"/>
    <w:tmpl w:val="38D497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BC4497"/>
    <w:multiLevelType w:val="hybridMultilevel"/>
    <w:tmpl w:val="10A87E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2CA3667"/>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1" w15:restartNumberingAfterBreak="0">
    <w:nsid w:val="65D31A03"/>
    <w:multiLevelType w:val="hybridMultilevel"/>
    <w:tmpl w:val="1A52043A"/>
    <w:lvl w:ilvl="0" w:tplc="0B5062FC">
      <w:start w:val="1"/>
      <w:numFmt w:val="bullet"/>
      <w:lvlText w:val=""/>
      <w:lvlJc w:val="left"/>
      <w:pPr>
        <w:tabs>
          <w:tab w:val="num" w:pos="1152"/>
        </w:tabs>
        <w:ind w:left="288" w:firstLine="57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DF3CC0"/>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3" w15:restartNumberingAfterBreak="0">
    <w:nsid w:val="703154DC"/>
    <w:multiLevelType w:val="hybridMultilevel"/>
    <w:tmpl w:val="254C4E6A"/>
    <w:lvl w:ilvl="0" w:tplc="6884F2C6">
      <w:start w:val="5"/>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405374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75C2724D"/>
    <w:multiLevelType w:val="hybridMultilevel"/>
    <w:tmpl w:val="72185E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70D74C4"/>
    <w:multiLevelType w:val="hybridMultilevel"/>
    <w:tmpl w:val="CE5E8F64"/>
    <w:lvl w:ilvl="0" w:tplc="A09E3E28">
      <w:start w:val="1"/>
      <w:numFmt w:val="bullet"/>
      <w:pStyle w:val="ListBullet"/>
      <w:lvlText w:val=""/>
      <w:lvlJc w:val="left"/>
      <w:pPr>
        <w:ind w:left="288" w:firstLine="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BA24AAE"/>
    <w:multiLevelType w:val="hybridMultilevel"/>
    <w:tmpl w:val="7870FCDC"/>
    <w:lvl w:ilvl="0" w:tplc="9E3E1EF0">
      <w:start w:val="1"/>
      <w:numFmt w:val="lowerLetter"/>
      <w:lvlText w:val="(%1)"/>
      <w:lvlJc w:val="left"/>
      <w:pPr>
        <w:ind w:left="360" w:hanging="360"/>
      </w:pPr>
      <w:rPr>
        <w:rFonts w:ascii="Arial" w:hAnsi="Arial" w:hint="default"/>
        <w:b w:val="0"/>
        <w:i w:val="0"/>
        <w:sz w:val="20"/>
      </w:rPr>
    </w:lvl>
    <w:lvl w:ilvl="1" w:tplc="281E780C">
      <w:start w:val="1"/>
      <w:numFmt w:val="decimal"/>
      <w:lvlText w:val="(%2)"/>
      <w:lvlJc w:val="left"/>
      <w:pPr>
        <w:ind w:left="1080" w:hanging="360"/>
      </w:pPr>
      <w:rPr>
        <w:rFonts w:ascii="Arial" w:hAnsi="Arial" w:hint="default"/>
        <w:b w:val="0"/>
        <w:i w:val="0"/>
        <w:sz w:val="2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59341937">
    <w:abstractNumId w:val="1"/>
  </w:num>
  <w:num w:numId="2" w16cid:durableId="1214653844">
    <w:abstractNumId w:val="16"/>
  </w:num>
  <w:num w:numId="3" w16cid:durableId="490414920">
    <w:abstractNumId w:val="10"/>
  </w:num>
  <w:num w:numId="4" w16cid:durableId="782262003">
    <w:abstractNumId w:val="21"/>
  </w:num>
  <w:num w:numId="5" w16cid:durableId="1132793473">
    <w:abstractNumId w:val="0"/>
  </w:num>
  <w:num w:numId="6" w16cid:durableId="204222491">
    <w:abstractNumId w:val="17"/>
  </w:num>
  <w:num w:numId="7" w16cid:durableId="1377510129">
    <w:abstractNumId w:val="26"/>
  </w:num>
  <w:num w:numId="8" w16cid:durableId="1701514698">
    <w:abstractNumId w:val="24"/>
  </w:num>
  <w:num w:numId="9" w16cid:durableId="582182935">
    <w:abstractNumId w:val="13"/>
  </w:num>
  <w:num w:numId="10" w16cid:durableId="1384937673">
    <w:abstractNumId w:val="22"/>
  </w:num>
  <w:num w:numId="11" w16cid:durableId="212618521">
    <w:abstractNumId w:val="6"/>
  </w:num>
  <w:num w:numId="12" w16cid:durableId="1627929553">
    <w:abstractNumId w:val="5"/>
  </w:num>
  <w:num w:numId="13" w16cid:durableId="312687427">
    <w:abstractNumId w:val="7"/>
  </w:num>
  <w:num w:numId="14" w16cid:durableId="1984001362">
    <w:abstractNumId w:val="27"/>
  </w:num>
  <w:num w:numId="15" w16cid:durableId="1408453440">
    <w:abstractNumId w:val="11"/>
  </w:num>
  <w:num w:numId="16" w16cid:durableId="495655106">
    <w:abstractNumId w:val="12"/>
  </w:num>
  <w:num w:numId="17" w16cid:durableId="1984502414">
    <w:abstractNumId w:val="8"/>
  </w:num>
  <w:num w:numId="18" w16cid:durableId="234971899">
    <w:abstractNumId w:val="20"/>
  </w:num>
  <w:num w:numId="19" w16cid:durableId="1382512005">
    <w:abstractNumId w:val="18"/>
  </w:num>
  <w:num w:numId="20" w16cid:durableId="1137988345">
    <w:abstractNumId w:val="25"/>
  </w:num>
  <w:num w:numId="21" w16cid:durableId="34433385">
    <w:abstractNumId w:val="15"/>
  </w:num>
  <w:num w:numId="22" w16cid:durableId="266543083">
    <w:abstractNumId w:val="14"/>
  </w:num>
  <w:num w:numId="23" w16cid:durableId="2513323">
    <w:abstractNumId w:val="19"/>
  </w:num>
  <w:num w:numId="24" w16cid:durableId="543367111">
    <w:abstractNumId w:val="4"/>
  </w:num>
  <w:num w:numId="25" w16cid:durableId="1802917571">
    <w:abstractNumId w:val="9"/>
  </w:num>
  <w:num w:numId="26" w16cid:durableId="566963904">
    <w:abstractNumId w:val="23"/>
  </w:num>
  <w:num w:numId="27" w16cid:durableId="1878808361">
    <w:abstractNumId w:val="3"/>
  </w:num>
  <w:num w:numId="28" w16cid:durableId="13501778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4F61"/>
    <w:rsid w:val="00026B55"/>
    <w:rsid w:val="0002775E"/>
    <w:rsid w:val="00030194"/>
    <w:rsid w:val="00031D7D"/>
    <w:rsid w:val="00033891"/>
    <w:rsid w:val="0003422A"/>
    <w:rsid w:val="00035A9D"/>
    <w:rsid w:val="0004044C"/>
    <w:rsid w:val="000412B9"/>
    <w:rsid w:val="00046F9C"/>
    <w:rsid w:val="0005590A"/>
    <w:rsid w:val="000573C3"/>
    <w:rsid w:val="00065EAE"/>
    <w:rsid w:val="00070122"/>
    <w:rsid w:val="00084B98"/>
    <w:rsid w:val="000855E8"/>
    <w:rsid w:val="00087B30"/>
    <w:rsid w:val="00091FC5"/>
    <w:rsid w:val="00095C71"/>
    <w:rsid w:val="00097044"/>
    <w:rsid w:val="00097591"/>
    <w:rsid w:val="000B0CD8"/>
    <w:rsid w:val="000C0634"/>
    <w:rsid w:val="000F53A5"/>
    <w:rsid w:val="000F5567"/>
    <w:rsid w:val="001051B8"/>
    <w:rsid w:val="001057DA"/>
    <w:rsid w:val="0011426C"/>
    <w:rsid w:val="00114CED"/>
    <w:rsid w:val="001152AF"/>
    <w:rsid w:val="00115C62"/>
    <w:rsid w:val="00117DD8"/>
    <w:rsid w:val="00142616"/>
    <w:rsid w:val="00144C2F"/>
    <w:rsid w:val="0015067E"/>
    <w:rsid w:val="00151426"/>
    <w:rsid w:val="00156EE0"/>
    <w:rsid w:val="0018498F"/>
    <w:rsid w:val="001860BE"/>
    <w:rsid w:val="00186517"/>
    <w:rsid w:val="00192608"/>
    <w:rsid w:val="00194E00"/>
    <w:rsid w:val="001A1A4B"/>
    <w:rsid w:val="001A74A4"/>
    <w:rsid w:val="001B18A9"/>
    <w:rsid w:val="001B5E8F"/>
    <w:rsid w:val="001C6F3A"/>
    <w:rsid w:val="001E77BE"/>
    <w:rsid w:val="0020165F"/>
    <w:rsid w:val="0021254F"/>
    <w:rsid w:val="002153CB"/>
    <w:rsid w:val="00216D04"/>
    <w:rsid w:val="00216D1B"/>
    <w:rsid w:val="00226601"/>
    <w:rsid w:val="00242D7F"/>
    <w:rsid w:val="00250ABF"/>
    <w:rsid w:val="002519DB"/>
    <w:rsid w:val="00256C6D"/>
    <w:rsid w:val="00257542"/>
    <w:rsid w:val="00261298"/>
    <w:rsid w:val="002612CE"/>
    <w:rsid w:val="00276C62"/>
    <w:rsid w:val="002778A7"/>
    <w:rsid w:val="00280E92"/>
    <w:rsid w:val="00293547"/>
    <w:rsid w:val="00293D54"/>
    <w:rsid w:val="002A1851"/>
    <w:rsid w:val="002C1A9B"/>
    <w:rsid w:val="002C6311"/>
    <w:rsid w:val="002D780D"/>
    <w:rsid w:val="002D7A8B"/>
    <w:rsid w:val="002E087D"/>
    <w:rsid w:val="002E3BC1"/>
    <w:rsid w:val="002E49F7"/>
    <w:rsid w:val="002F29EF"/>
    <w:rsid w:val="002F3AF4"/>
    <w:rsid w:val="002F79EE"/>
    <w:rsid w:val="003059E3"/>
    <w:rsid w:val="003067FD"/>
    <w:rsid w:val="00306FB9"/>
    <w:rsid w:val="00307B68"/>
    <w:rsid w:val="003154B6"/>
    <w:rsid w:val="00323B79"/>
    <w:rsid w:val="00331B07"/>
    <w:rsid w:val="00334BBD"/>
    <w:rsid w:val="00343CFB"/>
    <w:rsid w:val="00345593"/>
    <w:rsid w:val="003472B0"/>
    <w:rsid w:val="00357E8B"/>
    <w:rsid w:val="00362A44"/>
    <w:rsid w:val="00366631"/>
    <w:rsid w:val="003920DB"/>
    <w:rsid w:val="00395693"/>
    <w:rsid w:val="003B731A"/>
    <w:rsid w:val="003C468E"/>
    <w:rsid w:val="003C7B11"/>
    <w:rsid w:val="003D377F"/>
    <w:rsid w:val="003E0FDD"/>
    <w:rsid w:val="003F05B2"/>
    <w:rsid w:val="00402966"/>
    <w:rsid w:val="0040340E"/>
    <w:rsid w:val="004076EE"/>
    <w:rsid w:val="00412503"/>
    <w:rsid w:val="00420434"/>
    <w:rsid w:val="00423ECA"/>
    <w:rsid w:val="004334E0"/>
    <w:rsid w:val="00435E02"/>
    <w:rsid w:val="0043612E"/>
    <w:rsid w:val="004368C3"/>
    <w:rsid w:val="0043713F"/>
    <w:rsid w:val="00440AF2"/>
    <w:rsid w:val="00443BB4"/>
    <w:rsid w:val="00456D26"/>
    <w:rsid w:val="00456DB9"/>
    <w:rsid w:val="004851BB"/>
    <w:rsid w:val="0048783C"/>
    <w:rsid w:val="0049392C"/>
    <w:rsid w:val="00496C7D"/>
    <w:rsid w:val="004A402B"/>
    <w:rsid w:val="004B580E"/>
    <w:rsid w:val="004C1DF6"/>
    <w:rsid w:val="004D374A"/>
    <w:rsid w:val="004D5676"/>
    <w:rsid w:val="004E2719"/>
    <w:rsid w:val="004E6980"/>
    <w:rsid w:val="004F1AFD"/>
    <w:rsid w:val="00506580"/>
    <w:rsid w:val="00533770"/>
    <w:rsid w:val="00545C51"/>
    <w:rsid w:val="00551470"/>
    <w:rsid w:val="00553786"/>
    <w:rsid w:val="005559E8"/>
    <w:rsid w:val="0056033C"/>
    <w:rsid w:val="005668B0"/>
    <w:rsid w:val="0056763B"/>
    <w:rsid w:val="005816A6"/>
    <w:rsid w:val="005844D0"/>
    <w:rsid w:val="005854C0"/>
    <w:rsid w:val="0059237A"/>
    <w:rsid w:val="00592FE0"/>
    <w:rsid w:val="005A266C"/>
    <w:rsid w:val="005B0EA3"/>
    <w:rsid w:val="005B5755"/>
    <w:rsid w:val="005B7641"/>
    <w:rsid w:val="005C3403"/>
    <w:rsid w:val="005E1663"/>
    <w:rsid w:val="005E1765"/>
    <w:rsid w:val="005E462C"/>
    <w:rsid w:val="005F1446"/>
    <w:rsid w:val="005F1C17"/>
    <w:rsid w:val="005F4582"/>
    <w:rsid w:val="005F7E7A"/>
    <w:rsid w:val="00604EE6"/>
    <w:rsid w:val="00610830"/>
    <w:rsid w:val="006116BF"/>
    <w:rsid w:val="00632DDF"/>
    <w:rsid w:val="00634AEF"/>
    <w:rsid w:val="00637D92"/>
    <w:rsid w:val="00637E5E"/>
    <w:rsid w:val="00647A14"/>
    <w:rsid w:val="00647BE3"/>
    <w:rsid w:val="00665AF9"/>
    <w:rsid w:val="006701A4"/>
    <w:rsid w:val="00675758"/>
    <w:rsid w:val="00677BA7"/>
    <w:rsid w:val="00682C1F"/>
    <w:rsid w:val="00686AD0"/>
    <w:rsid w:val="00687DD6"/>
    <w:rsid w:val="006A104D"/>
    <w:rsid w:val="006C7D96"/>
    <w:rsid w:val="006E312F"/>
    <w:rsid w:val="006E36C6"/>
    <w:rsid w:val="006E3AEE"/>
    <w:rsid w:val="006E71E0"/>
    <w:rsid w:val="006F4B48"/>
    <w:rsid w:val="006F6729"/>
    <w:rsid w:val="00716E46"/>
    <w:rsid w:val="00731302"/>
    <w:rsid w:val="00733514"/>
    <w:rsid w:val="00741A42"/>
    <w:rsid w:val="0074426D"/>
    <w:rsid w:val="00746554"/>
    <w:rsid w:val="00753A6F"/>
    <w:rsid w:val="00765582"/>
    <w:rsid w:val="0078212B"/>
    <w:rsid w:val="00782C47"/>
    <w:rsid w:val="0078620C"/>
    <w:rsid w:val="00786791"/>
    <w:rsid w:val="00791028"/>
    <w:rsid w:val="007927CA"/>
    <w:rsid w:val="007932BE"/>
    <w:rsid w:val="007A1123"/>
    <w:rsid w:val="007A3E90"/>
    <w:rsid w:val="007B4AB2"/>
    <w:rsid w:val="007B76C9"/>
    <w:rsid w:val="007B7707"/>
    <w:rsid w:val="007D0039"/>
    <w:rsid w:val="007D2412"/>
    <w:rsid w:val="007D4971"/>
    <w:rsid w:val="007D6A7D"/>
    <w:rsid w:val="007E2A14"/>
    <w:rsid w:val="007E61A1"/>
    <w:rsid w:val="007E7E71"/>
    <w:rsid w:val="007F0827"/>
    <w:rsid w:val="007F3D2F"/>
    <w:rsid w:val="007F452A"/>
    <w:rsid w:val="007F537E"/>
    <w:rsid w:val="0081165D"/>
    <w:rsid w:val="00812B67"/>
    <w:rsid w:val="00816FE6"/>
    <w:rsid w:val="0083323A"/>
    <w:rsid w:val="00837B08"/>
    <w:rsid w:val="008523CF"/>
    <w:rsid w:val="00856A3D"/>
    <w:rsid w:val="0086113D"/>
    <w:rsid w:val="0087349A"/>
    <w:rsid w:val="00874898"/>
    <w:rsid w:val="008A4D8F"/>
    <w:rsid w:val="008B3431"/>
    <w:rsid w:val="008C07B4"/>
    <w:rsid w:val="008C20E6"/>
    <w:rsid w:val="008C4141"/>
    <w:rsid w:val="008C5D03"/>
    <w:rsid w:val="008E011B"/>
    <w:rsid w:val="008F5DE1"/>
    <w:rsid w:val="009011B5"/>
    <w:rsid w:val="009130D5"/>
    <w:rsid w:val="009204E3"/>
    <w:rsid w:val="00924D9F"/>
    <w:rsid w:val="00924FAB"/>
    <w:rsid w:val="009313BD"/>
    <w:rsid w:val="00954F61"/>
    <w:rsid w:val="00960583"/>
    <w:rsid w:val="00965707"/>
    <w:rsid w:val="009705A1"/>
    <w:rsid w:val="00976B4B"/>
    <w:rsid w:val="0098150D"/>
    <w:rsid w:val="00994621"/>
    <w:rsid w:val="009A6C61"/>
    <w:rsid w:val="009C317B"/>
    <w:rsid w:val="009C4321"/>
    <w:rsid w:val="009C6DCE"/>
    <w:rsid w:val="009C6E78"/>
    <w:rsid w:val="009D5F0C"/>
    <w:rsid w:val="009F0DCA"/>
    <w:rsid w:val="009F3A9D"/>
    <w:rsid w:val="009F6C96"/>
    <w:rsid w:val="00A02C5C"/>
    <w:rsid w:val="00A03939"/>
    <w:rsid w:val="00A05E00"/>
    <w:rsid w:val="00A10829"/>
    <w:rsid w:val="00A14934"/>
    <w:rsid w:val="00A15CFC"/>
    <w:rsid w:val="00A16424"/>
    <w:rsid w:val="00A27DE4"/>
    <w:rsid w:val="00A605BA"/>
    <w:rsid w:val="00A63744"/>
    <w:rsid w:val="00A6507E"/>
    <w:rsid w:val="00A70164"/>
    <w:rsid w:val="00A73F82"/>
    <w:rsid w:val="00A85018"/>
    <w:rsid w:val="00A85058"/>
    <w:rsid w:val="00A8593A"/>
    <w:rsid w:val="00A867F5"/>
    <w:rsid w:val="00A87084"/>
    <w:rsid w:val="00A93623"/>
    <w:rsid w:val="00AA114F"/>
    <w:rsid w:val="00AA4EF1"/>
    <w:rsid w:val="00AA56C3"/>
    <w:rsid w:val="00AC0C58"/>
    <w:rsid w:val="00AD057A"/>
    <w:rsid w:val="00AD5C67"/>
    <w:rsid w:val="00AE4223"/>
    <w:rsid w:val="00AF4D29"/>
    <w:rsid w:val="00B04333"/>
    <w:rsid w:val="00B062CC"/>
    <w:rsid w:val="00B07A5C"/>
    <w:rsid w:val="00B306E2"/>
    <w:rsid w:val="00B36405"/>
    <w:rsid w:val="00B566B0"/>
    <w:rsid w:val="00B605E1"/>
    <w:rsid w:val="00B71CAA"/>
    <w:rsid w:val="00B77D0D"/>
    <w:rsid w:val="00BA0823"/>
    <w:rsid w:val="00BA3F27"/>
    <w:rsid w:val="00BA7E4A"/>
    <w:rsid w:val="00BB15D2"/>
    <w:rsid w:val="00BB5CCD"/>
    <w:rsid w:val="00BC50F8"/>
    <w:rsid w:val="00BC5227"/>
    <w:rsid w:val="00BD7238"/>
    <w:rsid w:val="00BE0290"/>
    <w:rsid w:val="00BE4FDE"/>
    <w:rsid w:val="00BF69F6"/>
    <w:rsid w:val="00C03985"/>
    <w:rsid w:val="00C16732"/>
    <w:rsid w:val="00C2106E"/>
    <w:rsid w:val="00C22364"/>
    <w:rsid w:val="00C336F8"/>
    <w:rsid w:val="00C42EF7"/>
    <w:rsid w:val="00C61394"/>
    <w:rsid w:val="00C67D04"/>
    <w:rsid w:val="00C71DD3"/>
    <w:rsid w:val="00C73A4C"/>
    <w:rsid w:val="00C759F8"/>
    <w:rsid w:val="00C812C8"/>
    <w:rsid w:val="00C94FC8"/>
    <w:rsid w:val="00C95AE6"/>
    <w:rsid w:val="00CA7120"/>
    <w:rsid w:val="00CB2344"/>
    <w:rsid w:val="00CB5A49"/>
    <w:rsid w:val="00CD35B6"/>
    <w:rsid w:val="00CD6E32"/>
    <w:rsid w:val="00CE5C06"/>
    <w:rsid w:val="00CF590E"/>
    <w:rsid w:val="00D015CE"/>
    <w:rsid w:val="00D04679"/>
    <w:rsid w:val="00D05D2C"/>
    <w:rsid w:val="00D06839"/>
    <w:rsid w:val="00D07D8D"/>
    <w:rsid w:val="00D149A0"/>
    <w:rsid w:val="00D23F03"/>
    <w:rsid w:val="00D5438E"/>
    <w:rsid w:val="00D555F7"/>
    <w:rsid w:val="00D65148"/>
    <w:rsid w:val="00D82142"/>
    <w:rsid w:val="00D837E3"/>
    <w:rsid w:val="00D925FB"/>
    <w:rsid w:val="00D92BE9"/>
    <w:rsid w:val="00D9712E"/>
    <w:rsid w:val="00DA0814"/>
    <w:rsid w:val="00DA721C"/>
    <w:rsid w:val="00DB0DA6"/>
    <w:rsid w:val="00DB2877"/>
    <w:rsid w:val="00DB5F71"/>
    <w:rsid w:val="00DC5D24"/>
    <w:rsid w:val="00DE1C0F"/>
    <w:rsid w:val="00DE73BC"/>
    <w:rsid w:val="00E046FE"/>
    <w:rsid w:val="00E12345"/>
    <w:rsid w:val="00E12DCD"/>
    <w:rsid w:val="00E31F34"/>
    <w:rsid w:val="00E3238A"/>
    <w:rsid w:val="00E328D1"/>
    <w:rsid w:val="00E34FF8"/>
    <w:rsid w:val="00E469E3"/>
    <w:rsid w:val="00E716C9"/>
    <w:rsid w:val="00E72905"/>
    <w:rsid w:val="00E9451F"/>
    <w:rsid w:val="00EB041A"/>
    <w:rsid w:val="00EB3139"/>
    <w:rsid w:val="00EC01DF"/>
    <w:rsid w:val="00ED4404"/>
    <w:rsid w:val="00EF10E3"/>
    <w:rsid w:val="00EF3385"/>
    <w:rsid w:val="00EF61E3"/>
    <w:rsid w:val="00F00DEC"/>
    <w:rsid w:val="00F0246A"/>
    <w:rsid w:val="00F058AE"/>
    <w:rsid w:val="00F11707"/>
    <w:rsid w:val="00F124A2"/>
    <w:rsid w:val="00F335A3"/>
    <w:rsid w:val="00F33E42"/>
    <w:rsid w:val="00F34220"/>
    <w:rsid w:val="00F45237"/>
    <w:rsid w:val="00F568A4"/>
    <w:rsid w:val="00F60BCC"/>
    <w:rsid w:val="00F6317F"/>
    <w:rsid w:val="00F7217C"/>
    <w:rsid w:val="00F8614C"/>
    <w:rsid w:val="00F9668A"/>
    <w:rsid w:val="00FA6190"/>
    <w:rsid w:val="00FB2956"/>
    <w:rsid w:val="00FB2E66"/>
    <w:rsid w:val="00FB7187"/>
    <w:rsid w:val="00FC1BFF"/>
    <w:rsid w:val="00FC3A2D"/>
    <w:rsid w:val="00FD2DDE"/>
    <w:rsid w:val="00FF23F8"/>
    <w:rsid w:val="00FF5D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A8C1E1"/>
  <w15:chartTrackingRefBased/>
  <w15:docId w15:val="{6ADAE869-1D0A-4712-B626-EB636416B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595959" w:themeColor="text1" w:themeTint="A6"/>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uiPriority="14"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12" w:unhideWhenUsed="1" w:qFormat="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71E0"/>
  </w:style>
  <w:style w:type="paragraph" w:styleId="Heading1">
    <w:name w:val="heading 1"/>
    <w:basedOn w:val="Normal"/>
    <w:next w:val="Normal"/>
    <w:link w:val="Heading1Char"/>
    <w:uiPriority w:val="9"/>
    <w:qFormat/>
    <w:rsid w:val="0049392C"/>
    <w:pPr>
      <w:spacing w:after="0" w:line="240" w:lineRule="auto"/>
      <w:jc w:val="center"/>
      <w:outlineLvl w:val="0"/>
    </w:pPr>
    <w:rPr>
      <w:rFonts w:ascii="Trebuchet MS" w:eastAsia="Times New Roman" w:hAnsi="Trebuchet MS" w:cs="Times New Roman"/>
      <w:b/>
      <w:color w:val="000000"/>
      <w:sz w:val="48"/>
      <w:szCs w:val="48"/>
    </w:rPr>
  </w:style>
  <w:style w:type="paragraph" w:styleId="Heading2">
    <w:name w:val="heading 2"/>
    <w:basedOn w:val="NoSpacing"/>
    <w:next w:val="Normal"/>
    <w:link w:val="Heading2Char"/>
    <w:uiPriority w:val="9"/>
    <w:unhideWhenUsed/>
    <w:qFormat/>
    <w:rsid w:val="0049392C"/>
    <w:pPr>
      <w:jc w:val="center"/>
      <w:outlineLvl w:val="1"/>
    </w:pPr>
    <w:rPr>
      <w:rFonts w:ascii="Trebuchet MS" w:hAnsi="Trebuchet MS" w:cs="Times New Roman"/>
      <w:b/>
      <w:color w:val="auto"/>
      <w:sz w:val="28"/>
      <w:szCs w:val="28"/>
    </w:rPr>
  </w:style>
  <w:style w:type="paragraph" w:styleId="Heading3">
    <w:name w:val="heading 3"/>
    <w:basedOn w:val="Normal"/>
    <w:next w:val="Normal"/>
    <w:link w:val="Heading3Char"/>
    <w:uiPriority w:val="9"/>
    <w:semiHidden/>
    <w:unhideWhenUsed/>
    <w:qFormat/>
    <w:pPr>
      <w:keepNext/>
      <w:keepLines/>
      <w:spacing w:before="420" w:after="20"/>
      <w:contextualSpacing/>
      <w:outlineLvl w:val="2"/>
    </w:pPr>
    <w:rPr>
      <w:rFonts w:asciiTheme="majorHAnsi" w:eastAsiaTheme="majorEastAsia" w:hAnsiTheme="majorHAnsi" w:cstheme="majorBidi"/>
      <w:color w:val="27897D" w:themeColor="accent1"/>
      <w:sz w:val="32"/>
      <w:szCs w:val="24"/>
    </w:rPr>
  </w:style>
  <w:style w:type="paragraph" w:styleId="Heading4">
    <w:name w:val="heading 4"/>
    <w:basedOn w:val="Normal"/>
    <w:next w:val="Normal"/>
    <w:link w:val="Heading4Char"/>
    <w:uiPriority w:val="9"/>
    <w:semiHidden/>
    <w:unhideWhenUsed/>
    <w:qFormat/>
    <w:pPr>
      <w:keepNext/>
      <w:keepLines/>
      <w:spacing w:before="420" w:after="20"/>
      <w:contextualSpacing/>
      <w:outlineLvl w:val="3"/>
    </w:pPr>
    <w:rPr>
      <w:rFonts w:asciiTheme="majorHAnsi" w:eastAsiaTheme="majorEastAsia" w:hAnsiTheme="majorHAnsi" w:cstheme="majorBidi"/>
      <w:i/>
      <w:iCs/>
      <w:color w:val="0D0D0D" w:themeColor="text1" w:themeTint="F2"/>
      <w:sz w:val="28"/>
    </w:rPr>
  </w:style>
  <w:style w:type="paragraph" w:styleId="Heading5">
    <w:name w:val="heading 5"/>
    <w:basedOn w:val="Normal"/>
    <w:next w:val="Normal"/>
    <w:link w:val="Heading5Char"/>
    <w:uiPriority w:val="9"/>
    <w:semiHidden/>
    <w:unhideWhenUsed/>
    <w:qFormat/>
    <w:pPr>
      <w:keepNext/>
      <w:keepLines/>
      <w:spacing w:before="420" w:after="20"/>
      <w:contextualSpacing/>
      <w:outlineLvl w:val="4"/>
    </w:pPr>
    <w:rPr>
      <w:rFonts w:asciiTheme="majorHAnsi" w:eastAsiaTheme="majorEastAsia" w:hAnsiTheme="majorHAnsi" w:cstheme="majorBidi"/>
      <w:i/>
      <w:color w:val="27897D" w:themeColor="accent1"/>
      <w:sz w:val="28"/>
    </w:rPr>
  </w:style>
  <w:style w:type="paragraph" w:styleId="Heading6">
    <w:name w:val="heading 6"/>
    <w:basedOn w:val="Normal"/>
    <w:next w:val="Normal"/>
    <w:link w:val="Heading6Char"/>
    <w:uiPriority w:val="9"/>
    <w:semiHidden/>
    <w:unhideWhenUsed/>
    <w:qFormat/>
    <w:pPr>
      <w:keepNext/>
      <w:keepLines/>
      <w:spacing w:before="420" w:after="20"/>
      <w:contextualSpacing/>
      <w:outlineLvl w:val="5"/>
    </w:pPr>
    <w:rPr>
      <w:rFonts w:asciiTheme="majorHAnsi" w:eastAsiaTheme="majorEastAsia" w:hAnsiTheme="majorHAnsi" w:cstheme="majorBidi"/>
      <w:color w:val="0D0D0D" w:themeColor="text1" w:themeTint="F2"/>
      <w:sz w:val="26"/>
    </w:rPr>
  </w:style>
  <w:style w:type="paragraph" w:styleId="Heading7">
    <w:name w:val="heading 7"/>
    <w:basedOn w:val="Normal"/>
    <w:next w:val="Normal"/>
    <w:link w:val="Heading7Char"/>
    <w:uiPriority w:val="9"/>
    <w:semiHidden/>
    <w:unhideWhenUsed/>
    <w:qFormat/>
    <w:pPr>
      <w:keepNext/>
      <w:keepLines/>
      <w:spacing w:before="420" w:after="20"/>
      <w:contextualSpacing/>
      <w:outlineLvl w:val="6"/>
    </w:pPr>
    <w:rPr>
      <w:rFonts w:asciiTheme="majorHAnsi" w:eastAsiaTheme="majorEastAsia" w:hAnsiTheme="majorHAnsi" w:cstheme="majorBidi"/>
      <w:i/>
      <w:iCs/>
      <w:color w:val="000000" w:themeColor="text1"/>
      <w:sz w:val="24"/>
    </w:rPr>
  </w:style>
  <w:style w:type="paragraph" w:styleId="Heading8">
    <w:name w:val="heading 8"/>
    <w:basedOn w:val="Normal"/>
    <w:next w:val="Normal"/>
    <w:link w:val="Heading8Char"/>
    <w:uiPriority w:val="9"/>
    <w:semiHidden/>
    <w:unhideWhenUsed/>
    <w:qFormat/>
    <w:pPr>
      <w:keepNext/>
      <w:keepLines/>
      <w:spacing w:before="420" w:after="20"/>
      <w:contextualSpacing/>
      <w:outlineLvl w:val="7"/>
    </w:pPr>
    <w:rPr>
      <w:rFonts w:asciiTheme="majorHAnsi" w:eastAsiaTheme="majorEastAsia" w:hAnsiTheme="majorHAnsi" w:cstheme="majorBidi"/>
      <w:i/>
      <w:color w:val="27897D" w:themeColor="accent1"/>
      <w:sz w:val="24"/>
      <w:szCs w:val="21"/>
    </w:rPr>
  </w:style>
  <w:style w:type="paragraph" w:styleId="Heading9">
    <w:name w:val="heading 9"/>
    <w:basedOn w:val="Normal"/>
    <w:next w:val="Normal"/>
    <w:link w:val="Heading9Char"/>
    <w:uiPriority w:val="9"/>
    <w:semiHidden/>
    <w:unhideWhenUsed/>
    <w:qFormat/>
    <w:pPr>
      <w:keepNext/>
      <w:keepLines/>
      <w:spacing w:before="420" w:after="20"/>
      <w:contextualSpacing/>
      <w:outlineLvl w:val="8"/>
    </w:pPr>
    <w:rPr>
      <w:rFonts w:asciiTheme="majorHAnsi" w:eastAsiaTheme="majorEastAsia" w:hAnsiTheme="majorHAnsi" w:cstheme="majorBidi"/>
      <w:iCs/>
      <w:color w:val="000000" w:themeColor="text1"/>
      <w:sz w:val="2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after="0" w:line="240" w:lineRule="auto"/>
    </w:pPr>
  </w:style>
  <w:style w:type="character" w:customStyle="1" w:styleId="FooterChar">
    <w:name w:val="Footer Char"/>
    <w:basedOn w:val="DefaultParagraphFont"/>
    <w:link w:val="Footer"/>
    <w:uiPriority w:val="99"/>
  </w:style>
  <w:style w:type="character" w:customStyle="1" w:styleId="Heading1Char">
    <w:name w:val="Heading 1 Char"/>
    <w:basedOn w:val="DefaultParagraphFont"/>
    <w:link w:val="Heading1"/>
    <w:uiPriority w:val="9"/>
    <w:rsid w:val="0049392C"/>
    <w:rPr>
      <w:rFonts w:ascii="Trebuchet MS" w:eastAsia="Times New Roman" w:hAnsi="Trebuchet MS" w:cs="Times New Roman"/>
      <w:b/>
      <w:color w:val="000000"/>
      <w:sz w:val="48"/>
      <w:szCs w:val="48"/>
    </w:rPr>
  </w:style>
  <w:style w:type="character" w:customStyle="1" w:styleId="Heading2Char">
    <w:name w:val="Heading 2 Char"/>
    <w:basedOn w:val="DefaultParagraphFont"/>
    <w:link w:val="Heading2"/>
    <w:uiPriority w:val="9"/>
    <w:rsid w:val="0049392C"/>
    <w:rPr>
      <w:rFonts w:ascii="Trebuchet MS" w:hAnsi="Trebuchet MS" w:cs="Times New Roman"/>
      <w:b/>
      <w:color w:val="auto"/>
      <w:sz w:val="28"/>
      <w:szCs w:val="28"/>
    </w:rPr>
  </w:style>
  <w:style w:type="paragraph" w:styleId="ListBullet">
    <w:name w:val="List Bullet"/>
    <w:basedOn w:val="Normal"/>
    <w:uiPriority w:val="13"/>
    <w:qFormat/>
    <w:pPr>
      <w:numPr>
        <w:numId w:val="7"/>
      </w:numPr>
      <w:ind w:left="864" w:hanging="288"/>
      <w:contextualSpacing/>
    </w:p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27897D" w:themeColor="accent1"/>
      <w:sz w:val="32"/>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0D0D0D" w:themeColor="text1" w:themeTint="F2"/>
      <w:sz w:val="28"/>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i/>
      <w:color w:val="27897D" w:themeColor="accent1"/>
      <w:sz w:val="28"/>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0D0D0D" w:themeColor="text1" w:themeTint="F2"/>
      <w:sz w:val="26"/>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000000" w:themeColor="text1"/>
      <w:sz w:val="2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i/>
      <w:color w:val="27897D" w:themeColor="accent1"/>
      <w:sz w:val="24"/>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Cs/>
      <w:color w:val="000000" w:themeColor="text1"/>
      <w:sz w:val="22"/>
      <w:szCs w:val="21"/>
    </w:rPr>
  </w:style>
  <w:style w:type="character" w:styleId="Strong">
    <w:name w:val="Strong"/>
    <w:basedOn w:val="DefaultParagraphFont"/>
    <w:uiPriority w:val="22"/>
    <w:semiHidden/>
    <w:unhideWhenUsed/>
    <w:qFormat/>
    <w:rPr>
      <w:b/>
      <w:bCs/>
      <w:color w:val="595959" w:themeColor="text1" w:themeTint="A6"/>
    </w:rPr>
  </w:style>
  <w:style w:type="paragraph" w:styleId="Title">
    <w:name w:val="Title"/>
    <w:basedOn w:val="Normal"/>
    <w:link w:val="TitleChar"/>
    <w:uiPriority w:val="10"/>
    <w:qFormat/>
    <w:pPr>
      <w:spacing w:before="120" w:after="120" w:line="240" w:lineRule="auto"/>
      <w:contextualSpacing/>
    </w:pPr>
    <w:rPr>
      <w:rFonts w:asciiTheme="majorHAnsi" w:eastAsiaTheme="majorEastAsia" w:hAnsiTheme="majorHAnsi" w:cstheme="majorBidi"/>
      <w:color w:val="FFFFFF" w:themeColor="background1"/>
      <w:kern w:val="28"/>
      <w:sz w:val="52"/>
      <w:szCs w:val="56"/>
    </w:rPr>
  </w:style>
  <w:style w:type="character" w:customStyle="1" w:styleId="TitleChar">
    <w:name w:val="Title Char"/>
    <w:basedOn w:val="DefaultParagraphFont"/>
    <w:link w:val="Title"/>
    <w:uiPriority w:val="10"/>
    <w:rPr>
      <w:rFonts w:asciiTheme="majorHAnsi" w:eastAsiaTheme="majorEastAsia" w:hAnsiTheme="majorHAnsi" w:cstheme="majorBidi"/>
      <w:color w:val="FFFFFF" w:themeColor="background1"/>
      <w:kern w:val="28"/>
      <w:sz w:val="52"/>
      <w:szCs w:val="56"/>
    </w:rPr>
  </w:style>
  <w:style w:type="paragraph" w:styleId="Subtitle">
    <w:name w:val="Subtitle"/>
    <w:basedOn w:val="Normal"/>
    <w:link w:val="SubtitleChar"/>
    <w:uiPriority w:val="11"/>
    <w:qFormat/>
    <w:pPr>
      <w:numPr>
        <w:ilvl w:val="1"/>
      </w:numPr>
      <w:spacing w:before="120" w:after="120"/>
    </w:pPr>
    <w:rPr>
      <w:rFonts w:eastAsiaTheme="minorEastAsia"/>
      <w:color w:val="27897D" w:themeColor="accent1"/>
      <w:sz w:val="24"/>
      <w:szCs w:val="22"/>
    </w:rPr>
  </w:style>
  <w:style w:type="character" w:customStyle="1" w:styleId="SubtitleChar">
    <w:name w:val="Subtitle Char"/>
    <w:basedOn w:val="DefaultParagraphFont"/>
    <w:link w:val="Subtitle"/>
    <w:uiPriority w:val="11"/>
    <w:rPr>
      <w:rFonts w:eastAsiaTheme="minorEastAsia"/>
      <w:color w:val="27897D" w:themeColor="accent1"/>
      <w:sz w:val="24"/>
      <w:szCs w:val="22"/>
    </w:rPr>
  </w:style>
  <w:style w:type="paragraph" w:styleId="TOCHeading">
    <w:name w:val="TOC Heading"/>
    <w:basedOn w:val="Heading1"/>
    <w:next w:val="Normal"/>
    <w:uiPriority w:val="39"/>
    <w:semiHidden/>
    <w:unhideWhenUsed/>
    <w:qFormat/>
    <w:pPr>
      <w:outlineLvl w:val="9"/>
    </w:pPr>
    <w:rPr>
      <w:color w:val="1D665D" w:themeColor="accent1" w:themeShade="BF"/>
      <w:sz w:val="32"/>
    </w:rPr>
  </w:style>
  <w:style w:type="paragraph" w:styleId="NoSpacing">
    <w:name w:val="No Spacing"/>
    <w:uiPriority w:val="1"/>
    <w:qFormat/>
    <w:pPr>
      <w:spacing w:after="0" w:line="240" w:lineRule="auto"/>
    </w:pPr>
  </w:style>
  <w:style w:type="paragraph" w:styleId="BlockText">
    <w:name w:val="Block Text"/>
    <w:basedOn w:val="Normal"/>
    <w:uiPriority w:val="12"/>
    <w:qFormat/>
    <w:pPr>
      <w:spacing w:before="60" w:after="0" w:line="250" w:lineRule="auto"/>
      <w:contextualSpacing/>
    </w:pPr>
    <w:rPr>
      <w:rFonts w:eastAsiaTheme="minorEastAsia"/>
      <w:b/>
      <w:iCs/>
    </w:rPr>
  </w:style>
  <w:style w:type="paragraph" w:styleId="ListNumber">
    <w:name w:val="List Number"/>
    <w:basedOn w:val="Normal"/>
    <w:uiPriority w:val="14"/>
    <w:qFormat/>
    <w:pPr>
      <w:numPr>
        <w:numId w:val="5"/>
      </w:numPr>
      <w:ind w:left="864" w:hanging="288"/>
      <w:contextualSpacing/>
    </w:pPr>
  </w:style>
  <w:style w:type="paragraph" w:styleId="ListParagraph">
    <w:name w:val="List Paragraph"/>
    <w:basedOn w:val="Normal"/>
    <w:uiPriority w:val="34"/>
    <w:unhideWhenUsed/>
    <w:qFormat/>
    <w:rsid w:val="0043612E"/>
    <w:pPr>
      <w:ind w:left="720"/>
      <w:contextualSpacing/>
    </w:pPr>
  </w:style>
  <w:style w:type="paragraph" w:styleId="BodyText">
    <w:name w:val="Body Text"/>
    <w:basedOn w:val="Normal"/>
    <w:link w:val="BodyTextChar"/>
    <w:qFormat/>
    <w:rsid w:val="00A70164"/>
    <w:pPr>
      <w:autoSpaceDE w:val="0"/>
      <w:autoSpaceDN w:val="0"/>
      <w:adjustRightInd w:val="0"/>
      <w:spacing w:before="28" w:after="0" w:line="240" w:lineRule="auto"/>
    </w:pPr>
    <w:rPr>
      <w:rFonts w:ascii="Calibri" w:hAnsi="Calibri" w:cs="Calibri"/>
      <w:sz w:val="16"/>
      <w:szCs w:val="16"/>
    </w:rPr>
  </w:style>
  <w:style w:type="character" w:customStyle="1" w:styleId="BodyTextChar">
    <w:name w:val="Body Text Char"/>
    <w:basedOn w:val="DefaultParagraphFont"/>
    <w:link w:val="BodyText"/>
    <w:uiPriority w:val="1"/>
    <w:rsid w:val="00A70164"/>
    <w:rPr>
      <w:rFonts w:ascii="Calibri" w:hAnsi="Calibri" w:cs="Calibri"/>
      <w:sz w:val="16"/>
      <w:szCs w:val="16"/>
    </w:rPr>
  </w:style>
  <w:style w:type="character" w:styleId="CommentReference">
    <w:name w:val="annotation reference"/>
    <w:basedOn w:val="DefaultParagraphFont"/>
    <w:uiPriority w:val="99"/>
    <w:semiHidden/>
    <w:unhideWhenUsed/>
    <w:rsid w:val="00592FE0"/>
    <w:rPr>
      <w:sz w:val="16"/>
      <w:szCs w:val="16"/>
    </w:rPr>
  </w:style>
  <w:style w:type="paragraph" w:styleId="CommentText">
    <w:name w:val="annotation text"/>
    <w:basedOn w:val="Normal"/>
    <w:link w:val="CommentTextChar"/>
    <w:uiPriority w:val="99"/>
    <w:unhideWhenUsed/>
    <w:rsid w:val="00592FE0"/>
    <w:pPr>
      <w:spacing w:line="240" w:lineRule="auto"/>
    </w:pPr>
    <w:rPr>
      <w:color w:val="auto"/>
    </w:rPr>
  </w:style>
  <w:style w:type="character" w:customStyle="1" w:styleId="CommentTextChar">
    <w:name w:val="Comment Text Char"/>
    <w:basedOn w:val="DefaultParagraphFont"/>
    <w:link w:val="CommentText"/>
    <w:uiPriority w:val="99"/>
    <w:rsid w:val="00592FE0"/>
    <w:rPr>
      <w:color w:val="auto"/>
    </w:rPr>
  </w:style>
  <w:style w:type="paragraph" w:styleId="BalloonText">
    <w:name w:val="Balloon Text"/>
    <w:basedOn w:val="Normal"/>
    <w:link w:val="BalloonTextChar"/>
    <w:uiPriority w:val="99"/>
    <w:semiHidden/>
    <w:unhideWhenUsed/>
    <w:rsid w:val="00592F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2FE0"/>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FB2E66"/>
    <w:rPr>
      <w:b/>
      <w:bCs/>
      <w:color w:val="595959" w:themeColor="text1" w:themeTint="A6"/>
    </w:rPr>
  </w:style>
  <w:style w:type="character" w:customStyle="1" w:styleId="CommentSubjectChar">
    <w:name w:val="Comment Subject Char"/>
    <w:basedOn w:val="CommentTextChar"/>
    <w:link w:val="CommentSubject"/>
    <w:uiPriority w:val="99"/>
    <w:semiHidden/>
    <w:rsid w:val="00FB2E66"/>
    <w:rPr>
      <w:b/>
      <w:bCs/>
      <w:color w:val="auto"/>
    </w:rPr>
  </w:style>
  <w:style w:type="paragraph" w:styleId="Revision">
    <w:name w:val="Revision"/>
    <w:hidden/>
    <w:uiPriority w:val="99"/>
    <w:semiHidden/>
    <w:rsid w:val="00924FA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Custom 27">
      <a:dk1>
        <a:sysClr val="windowText" lastClr="000000"/>
      </a:dk1>
      <a:lt1>
        <a:sysClr val="window" lastClr="FFFFFF"/>
      </a:lt1>
      <a:dk2>
        <a:srgbClr val="21272F"/>
      </a:dk2>
      <a:lt2>
        <a:srgbClr val="EAEAEA"/>
      </a:lt2>
      <a:accent1>
        <a:srgbClr val="27897D"/>
      </a:accent1>
      <a:accent2>
        <a:srgbClr val="79AA48"/>
      </a:accent2>
      <a:accent3>
        <a:srgbClr val="9E2A56"/>
      </a:accent3>
      <a:accent4>
        <a:srgbClr val="D02E2E"/>
      </a:accent4>
      <a:accent5>
        <a:srgbClr val="E5A23F"/>
      </a:accent5>
      <a:accent6>
        <a:srgbClr val="E6651E"/>
      </a:accent6>
      <a:hlink>
        <a:srgbClr val="27897D"/>
      </a:hlink>
      <a:folHlink>
        <a:srgbClr val="9E2A56"/>
      </a:folHlink>
    </a:clrScheme>
    <a:fontScheme name="Candara">
      <a:majorFont>
        <a:latin typeface="Candara" panose="020E0502030303020204"/>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andara" panose="020E0502030303020204"/>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AB58F7-32D7-4F91-BA35-9D465D66B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2623</Words>
  <Characters>14952</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207 Topsoil</vt:lpstr>
    </vt:vector>
  </TitlesOfParts>
  <Company/>
  <LinksUpToDate>false</LinksUpToDate>
  <CharactersWithSpaces>17540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207 Topsoil</dc:title>
  <dc:subject/>
  <dc:creator>Sagar, Mohan</dc:creator>
  <cp:keywords/>
  <dc:description/>
  <cp:lastModifiedBy>Kayen, Michele</cp:lastModifiedBy>
  <cp:revision>3</cp:revision>
  <dcterms:created xsi:type="dcterms:W3CDTF">2025-02-06T22:03:00Z</dcterms:created>
  <dcterms:modified xsi:type="dcterms:W3CDTF">2025-06-25T18:43:00Z</dcterms:modified>
</cp:coreProperties>
</file>