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A3A28" w14:textId="7947D0E6" w:rsidR="00B603D0" w:rsidRPr="00A012AC" w:rsidRDefault="00000000" w:rsidP="00A012AC">
      <w:pPr>
        <w:pStyle w:val="Heading1"/>
        <w:jc w:val="center"/>
        <w:rPr>
          <w:sz w:val="28"/>
          <w:szCs w:val="28"/>
        </w:rPr>
      </w:pPr>
      <w:r w:rsidRPr="00A012AC">
        <w:rPr>
          <w:sz w:val="28"/>
          <w:szCs w:val="28"/>
        </w:rPr>
        <w:t>Revision of Section 608</w:t>
      </w:r>
      <w:r w:rsidR="00A012AC" w:rsidRPr="00A012AC">
        <w:rPr>
          <w:sz w:val="28"/>
          <w:szCs w:val="28"/>
        </w:rPr>
        <w:t xml:space="preserve"> </w:t>
      </w:r>
      <w:r w:rsidR="00A012AC" w:rsidRPr="00A012AC">
        <w:rPr>
          <w:sz w:val="28"/>
          <w:szCs w:val="28"/>
        </w:rPr>
        <w:br/>
      </w:r>
      <w:r w:rsidRPr="00A012AC">
        <w:rPr>
          <w:sz w:val="28"/>
          <w:szCs w:val="28"/>
        </w:rPr>
        <w:t>Curb Ramp (Temporary)</w:t>
      </w:r>
    </w:p>
    <w:p w14:paraId="0525F52A" w14:textId="77777777" w:rsidR="00B603D0" w:rsidRDefault="00000000" w:rsidP="00A012AC">
      <w:pPr>
        <w:widowControl w:val="0"/>
        <w:spacing w:before="240" w:after="240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Revise Section 608 of the Standard Specifications for this project as follows:</w:t>
      </w:r>
    </w:p>
    <w:p w14:paraId="1C3AFD90" w14:textId="77777777" w:rsidR="00B603D0" w:rsidRDefault="00000000" w:rsidP="00A012AC">
      <w:pPr>
        <w:pStyle w:val="Heading2"/>
      </w:pPr>
      <w:r>
        <w:t>Subsection 608.01 shall include the following:</w:t>
      </w:r>
    </w:p>
    <w:p w14:paraId="1E1E44B9" w14:textId="77777777" w:rsidR="00B603D0" w:rsidRDefault="00000000">
      <w:pPr>
        <w:widowControl w:val="0"/>
        <w:spacing w:after="24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This work consists of the construction of a temporary curb ramp which is fully ADA compliant with current PROWAG guidelines and CDOT Standard DS-630-2a when constructed in work zones at locations as shown on the plans and CDOT Standard DS-630-1a.</w:t>
      </w:r>
    </w:p>
    <w:p w14:paraId="0A3F24A8" w14:textId="77777777" w:rsidR="00B603D0" w:rsidRDefault="00000000" w:rsidP="00A012AC">
      <w:pPr>
        <w:pStyle w:val="Heading2"/>
      </w:pPr>
      <w:r>
        <w:t>Subsection 608.02 shall include the following:</w:t>
      </w:r>
    </w:p>
    <w:p w14:paraId="336E0465" w14:textId="77777777" w:rsidR="00B603D0" w:rsidRDefault="00000000">
      <w:pPr>
        <w:widowControl w:val="0"/>
        <w:spacing w:after="24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The temporary curb ramp shall be made of an approved durable material coated with a slip-resistant surface.  The width of the temporary curb ramp shall be a minimum of 48 inches, and when required, a landing shall be attached. The slope of the ramp shall be no more than 1V:12H.  The temporary curb ramp shall accommodate a minimum weight of 800 pounds and have free draining surfaces.</w:t>
      </w:r>
    </w:p>
    <w:p w14:paraId="1EAB557C" w14:textId="77777777" w:rsidR="00B603D0" w:rsidRDefault="00000000">
      <w:pPr>
        <w:widowControl w:val="0"/>
        <w:spacing w:after="24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Protective </w:t>
      </w:r>
      <w:proofErr w:type="gramStart"/>
      <w:r>
        <w:rPr>
          <w:rFonts w:ascii="Trebuchet MS" w:eastAsia="Trebuchet MS" w:hAnsi="Trebuchet MS" w:cs="Trebuchet MS"/>
          <w:sz w:val="24"/>
          <w:szCs w:val="24"/>
        </w:rPr>
        <w:t>edging</w:t>
      </w:r>
      <w:proofErr w:type="gramEnd"/>
      <w:r>
        <w:rPr>
          <w:rFonts w:ascii="Trebuchet MS" w:eastAsia="Trebuchet MS" w:hAnsi="Trebuchet MS" w:cs="Trebuchet MS"/>
          <w:sz w:val="24"/>
          <w:szCs w:val="24"/>
        </w:rPr>
        <w:t xml:space="preserve"> shall be installed on both sides of the temporary curb ramp when the drop is 3 inches or more. Edging shall be continuous and a minimum of 6 inches high.</w:t>
      </w:r>
    </w:p>
    <w:p w14:paraId="2DFB31C4" w14:textId="77777777" w:rsidR="00B603D0" w:rsidRDefault="00000000">
      <w:pPr>
        <w:widowControl w:val="0"/>
        <w:spacing w:after="24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The Contractor shall submit manufacturer’s documentation or details stamped by a professional engineer confirming that the temporary curb ramp meets all applicable ADA requirements. </w:t>
      </w:r>
    </w:p>
    <w:p w14:paraId="18B0FD21" w14:textId="77777777" w:rsidR="00B603D0" w:rsidRDefault="00000000" w:rsidP="00A012AC">
      <w:pPr>
        <w:pStyle w:val="Heading2"/>
      </w:pPr>
      <w:r>
        <w:t>Subsection 608.03 shall include the following:</w:t>
      </w:r>
    </w:p>
    <w:p w14:paraId="58EB950E" w14:textId="77777777" w:rsidR="00B603D0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360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Curb Ramp (Temporary). Construction and installation of the temporary curb ramp shall be in accordance with the Plans or manufacturer recommendations.</w:t>
      </w:r>
    </w:p>
    <w:p w14:paraId="60C23185" w14:textId="77777777" w:rsidR="00B603D0" w:rsidRDefault="00000000">
      <w:pPr>
        <w:widowControl w:val="0"/>
        <w:spacing w:after="24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The ramp shall be installed either perpendicular or parallel to the curb.  When the ramp is installed parallel to the curb of the roadway, a 48-inch by 48-inch (60-inch by 60-inch is preferred) landing shall be constructed of the same material at the top of the ramp. A continuous handrail shall be installed on both sides of the ramp with a rise greater than 6 inches at a minimum height of 34 inches (38 inch maximum), extending through the landing.</w:t>
      </w:r>
    </w:p>
    <w:p w14:paraId="14F2A9B0" w14:textId="77777777" w:rsidR="00B603D0" w:rsidRDefault="00000000">
      <w:pPr>
        <w:widowControl w:val="0"/>
        <w:spacing w:after="24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The ramp may be moved to other locations as shown on the plans or as directed upon completion of use at one location.</w:t>
      </w:r>
    </w:p>
    <w:p w14:paraId="3C648DC5" w14:textId="77777777" w:rsidR="00B603D0" w:rsidRDefault="00000000" w:rsidP="00A012AC">
      <w:pPr>
        <w:pStyle w:val="Heading2"/>
      </w:pPr>
      <w:r>
        <w:t>Subsection 608.05 shall include the following:</w:t>
      </w:r>
    </w:p>
    <w:p w14:paraId="789F8752" w14:textId="77777777" w:rsidR="00B603D0" w:rsidRDefault="00000000">
      <w:pPr>
        <w:widowControl w:val="0"/>
        <w:spacing w:after="24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Curb Ramp (Temporary) will be measured as the actual number installed and accepted.</w:t>
      </w:r>
    </w:p>
    <w:p w14:paraId="1B173CF1" w14:textId="77777777" w:rsidR="00B603D0" w:rsidRDefault="00000000" w:rsidP="00A012AC">
      <w:pPr>
        <w:pStyle w:val="Heading2"/>
      </w:pPr>
      <w:r>
        <w:t>Subsection 608.06 shall include the following:</w:t>
      </w:r>
    </w:p>
    <w:p w14:paraId="6589AF9B" w14:textId="77777777" w:rsidR="00B603D0" w:rsidRDefault="00000000">
      <w:pPr>
        <w:widowControl w:val="0"/>
        <w:spacing w:after="1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Payment will be made under:</w:t>
      </w:r>
    </w:p>
    <w:tbl>
      <w:tblPr>
        <w:tblStyle w:val="a"/>
        <w:tblW w:w="96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5040"/>
        <w:gridCol w:w="4590"/>
      </w:tblGrid>
      <w:tr w:rsidR="00B603D0" w14:paraId="473D7719" w14:textId="77777777" w:rsidTr="00A012AC">
        <w:trPr>
          <w:trHeight w:val="360"/>
        </w:trPr>
        <w:tc>
          <w:tcPr>
            <w:tcW w:w="5040" w:type="dxa"/>
            <w:vAlign w:val="center"/>
          </w:tcPr>
          <w:p w14:paraId="6E22C724" w14:textId="77777777" w:rsidR="00B603D0" w:rsidRDefault="00000000">
            <w:pPr>
              <w:widowControl w:val="0"/>
              <w:rPr>
                <w:rFonts w:ascii="Trebuchet MS" w:eastAsia="Trebuchet MS" w:hAnsi="Trebuchet MS" w:cs="Trebuchet MS"/>
                <w:b/>
                <w:sz w:val="24"/>
                <w:szCs w:val="24"/>
                <w:u w:val="single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  <w:u w:val="single"/>
              </w:rPr>
              <w:t>Pay Item</w:t>
            </w:r>
          </w:p>
        </w:tc>
        <w:tc>
          <w:tcPr>
            <w:tcW w:w="4590" w:type="dxa"/>
            <w:vAlign w:val="center"/>
          </w:tcPr>
          <w:p w14:paraId="473E9741" w14:textId="77777777" w:rsidR="00B603D0" w:rsidRDefault="00000000">
            <w:pPr>
              <w:widowControl w:val="0"/>
              <w:rPr>
                <w:rFonts w:ascii="Trebuchet MS" w:eastAsia="Trebuchet MS" w:hAnsi="Trebuchet MS" w:cs="Trebuchet MS"/>
                <w:b/>
                <w:sz w:val="24"/>
                <w:szCs w:val="24"/>
                <w:u w:val="single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  <w:u w:val="single"/>
              </w:rPr>
              <w:t>Pay Unit</w:t>
            </w:r>
          </w:p>
        </w:tc>
      </w:tr>
      <w:tr w:rsidR="00B603D0" w14:paraId="4DE28470" w14:textId="77777777" w:rsidTr="00A012AC">
        <w:trPr>
          <w:trHeight w:val="360"/>
        </w:trPr>
        <w:tc>
          <w:tcPr>
            <w:tcW w:w="5040" w:type="dxa"/>
            <w:vAlign w:val="center"/>
          </w:tcPr>
          <w:p w14:paraId="1C0ED5CC" w14:textId="77777777" w:rsidR="00B603D0" w:rsidRDefault="00000000">
            <w:pPr>
              <w:widowControl w:val="0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Curb Ramp (Temporary) (Perpendicular)</w:t>
            </w:r>
          </w:p>
        </w:tc>
        <w:tc>
          <w:tcPr>
            <w:tcW w:w="4590" w:type="dxa"/>
            <w:vAlign w:val="center"/>
          </w:tcPr>
          <w:p w14:paraId="002CB32D" w14:textId="77777777" w:rsidR="00B603D0" w:rsidRDefault="00000000">
            <w:pPr>
              <w:widowControl w:val="0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Each</w:t>
            </w:r>
          </w:p>
        </w:tc>
      </w:tr>
      <w:tr w:rsidR="00B603D0" w14:paraId="4543E652" w14:textId="77777777" w:rsidTr="00A012AC">
        <w:trPr>
          <w:trHeight w:val="360"/>
        </w:trPr>
        <w:tc>
          <w:tcPr>
            <w:tcW w:w="5040" w:type="dxa"/>
            <w:vAlign w:val="center"/>
          </w:tcPr>
          <w:p w14:paraId="05FF9449" w14:textId="77777777" w:rsidR="00B603D0" w:rsidRDefault="00000000">
            <w:pPr>
              <w:widowControl w:val="0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Curb Ramp (Temporary) (Parallel)</w:t>
            </w:r>
          </w:p>
        </w:tc>
        <w:tc>
          <w:tcPr>
            <w:tcW w:w="4590" w:type="dxa"/>
            <w:vAlign w:val="center"/>
          </w:tcPr>
          <w:p w14:paraId="38E85CFB" w14:textId="77777777" w:rsidR="00B603D0" w:rsidRDefault="00000000">
            <w:pPr>
              <w:widowControl w:val="0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Each</w:t>
            </w:r>
          </w:p>
        </w:tc>
      </w:tr>
    </w:tbl>
    <w:p w14:paraId="58E7A929" w14:textId="77777777" w:rsidR="00B603D0" w:rsidRDefault="00000000">
      <w:pPr>
        <w:widowControl w:val="0"/>
        <w:spacing w:before="120" w:after="24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lastRenderedPageBreak/>
        <w:t xml:space="preserve">Movement of the temporary curb ramp to different locations, when required, will not be measured and paid for separately, but </w:t>
      </w:r>
      <w:proofErr w:type="gramStart"/>
      <w:r>
        <w:rPr>
          <w:rFonts w:ascii="Trebuchet MS" w:eastAsia="Trebuchet MS" w:hAnsi="Trebuchet MS" w:cs="Trebuchet MS"/>
          <w:sz w:val="24"/>
          <w:szCs w:val="24"/>
        </w:rPr>
        <w:t>shall</w:t>
      </w:r>
      <w:proofErr w:type="gramEnd"/>
      <w:r>
        <w:rPr>
          <w:rFonts w:ascii="Trebuchet MS" w:eastAsia="Trebuchet MS" w:hAnsi="Trebuchet MS" w:cs="Trebuchet MS"/>
          <w:sz w:val="24"/>
          <w:szCs w:val="24"/>
        </w:rPr>
        <w:t xml:space="preserve"> be included in the work.</w:t>
      </w:r>
    </w:p>
    <w:sectPr w:rsidR="00B603D0">
      <w:headerReference w:type="default" r:id="rId8"/>
      <w:pgSz w:w="12240" w:h="15840"/>
      <w:pgMar w:top="720" w:right="1080" w:bottom="720" w:left="1080" w:header="108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36DC3" w14:textId="77777777" w:rsidR="0092716B" w:rsidRDefault="0092716B">
      <w:r>
        <w:separator/>
      </w:r>
    </w:p>
  </w:endnote>
  <w:endnote w:type="continuationSeparator" w:id="0">
    <w:p w14:paraId="73D15CEA" w14:textId="77777777" w:rsidR="0092716B" w:rsidRDefault="0092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D6888" w14:textId="77777777" w:rsidR="0092716B" w:rsidRDefault="0092716B">
      <w:r>
        <w:separator/>
      </w:r>
    </w:p>
  </w:footnote>
  <w:footnote w:type="continuationSeparator" w:id="0">
    <w:p w14:paraId="3FCF8533" w14:textId="77777777" w:rsidR="0092716B" w:rsidRDefault="00927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4AF2F" w14:textId="77777777" w:rsidR="00B603D0" w:rsidRDefault="00000000">
    <w:pPr>
      <w:widowControl w:val="0"/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  <w:tab w:val="left" w:pos="9504"/>
        <w:tab w:val="left" w:pos="9936"/>
        <w:tab w:val="left" w:pos="10368"/>
        <w:tab w:val="left" w:pos="10800"/>
        <w:tab w:val="left" w:pos="11232"/>
      </w:tabs>
      <w:rPr>
        <w:rFonts w:ascii="Trebuchet MS" w:eastAsia="Trebuchet MS" w:hAnsi="Trebuchet MS" w:cs="Trebuchet MS"/>
        <w:sz w:val="22"/>
        <w:szCs w:val="22"/>
      </w:rPr>
    </w:pPr>
    <w:r>
      <w:rPr>
        <w:rFonts w:ascii="Trebuchet MS" w:eastAsia="Trebuchet MS" w:hAnsi="Trebuchet MS" w:cs="Trebuchet MS"/>
        <w:sz w:val="22"/>
        <w:szCs w:val="22"/>
      </w:rPr>
      <w:t>Sample Project Special Provision: 608crt</w:t>
    </w:r>
  </w:p>
  <w:p w14:paraId="3A313DC5" w14:textId="77777777" w:rsidR="00B603D0" w:rsidRDefault="00000000">
    <w:pPr>
      <w:widowControl w:val="0"/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  <w:tab w:val="left" w:pos="9504"/>
        <w:tab w:val="left" w:pos="9936"/>
        <w:tab w:val="left" w:pos="10368"/>
        <w:tab w:val="left" w:pos="10800"/>
        <w:tab w:val="left" w:pos="11232"/>
      </w:tabs>
      <w:rPr>
        <w:rFonts w:ascii="Trebuchet MS" w:eastAsia="Trebuchet MS" w:hAnsi="Trebuchet MS" w:cs="Trebuchet MS"/>
        <w:sz w:val="22"/>
        <w:szCs w:val="22"/>
      </w:rPr>
    </w:pPr>
    <w:r>
      <w:rPr>
        <w:rFonts w:ascii="Trebuchet MS" w:eastAsia="Trebuchet MS" w:hAnsi="Trebuchet MS" w:cs="Trebuchet MS"/>
        <w:sz w:val="22"/>
        <w:szCs w:val="22"/>
      </w:rPr>
      <w:t>Issued: 06/16/25</w:t>
    </w:r>
  </w:p>
  <w:p w14:paraId="0E1B820B" w14:textId="77777777" w:rsidR="00B603D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Trebuchet MS" w:eastAsia="Trebuchet MS" w:hAnsi="Trebuchet MS" w:cs="Trebuchet MS"/>
        <w:color w:val="000000"/>
        <w:sz w:val="24"/>
        <w:szCs w:val="24"/>
      </w:rPr>
    </w:pPr>
    <w:r>
      <w:rPr>
        <w:rFonts w:ascii="Trebuchet MS" w:eastAsia="Trebuchet MS" w:hAnsi="Trebuchet MS" w:cs="Trebuchet MS"/>
        <w:color w:val="000000"/>
        <w:sz w:val="24"/>
        <w:szCs w:val="24"/>
      </w:rPr>
      <w:fldChar w:fldCharType="begin"/>
    </w:r>
    <w:r>
      <w:rPr>
        <w:rFonts w:ascii="Trebuchet MS" w:eastAsia="Trebuchet MS" w:hAnsi="Trebuchet MS" w:cs="Trebuchet MS"/>
        <w:color w:val="000000"/>
        <w:sz w:val="24"/>
        <w:szCs w:val="24"/>
      </w:rPr>
      <w:instrText>PAGE</w:instrText>
    </w:r>
    <w:r>
      <w:rPr>
        <w:rFonts w:ascii="Trebuchet MS" w:eastAsia="Trebuchet MS" w:hAnsi="Trebuchet MS" w:cs="Trebuchet MS"/>
        <w:color w:val="000000"/>
        <w:sz w:val="24"/>
        <w:szCs w:val="24"/>
      </w:rPr>
      <w:fldChar w:fldCharType="separate"/>
    </w:r>
    <w:r w:rsidR="00A012AC">
      <w:rPr>
        <w:rFonts w:ascii="Trebuchet MS" w:eastAsia="Trebuchet MS" w:hAnsi="Trebuchet MS" w:cs="Trebuchet MS"/>
        <w:noProof/>
        <w:color w:val="000000"/>
        <w:sz w:val="24"/>
        <w:szCs w:val="24"/>
      </w:rPr>
      <w:t>1</w:t>
    </w:r>
    <w:r>
      <w:rPr>
        <w:rFonts w:ascii="Trebuchet MS" w:eastAsia="Trebuchet MS" w:hAnsi="Trebuchet MS" w:cs="Trebuchet MS"/>
        <w:color w:val="000000"/>
        <w:sz w:val="24"/>
        <w:szCs w:val="24"/>
      </w:rPr>
      <w:fldChar w:fldCharType="end"/>
    </w:r>
  </w:p>
  <w:p w14:paraId="50589173" w14:textId="77777777" w:rsidR="00B603D0" w:rsidRDefault="00B603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94D9A"/>
    <w:multiLevelType w:val="multilevel"/>
    <w:tmpl w:val="8F040F08"/>
    <w:lvl w:ilvl="0">
      <w:start w:val="7"/>
      <w:numFmt w:val="lowerLetter"/>
      <w:lvlText w:val="(%1)"/>
      <w:lvlJc w:val="left"/>
      <w:pPr>
        <w:ind w:left="72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239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3D0"/>
    <w:rsid w:val="0092716B"/>
    <w:rsid w:val="00A012AC"/>
    <w:rsid w:val="00B603D0"/>
    <w:rsid w:val="00D1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96C43"/>
  <w15:docId w15:val="{DAF059A3-42F1-47A3-A778-D02536D0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Courier" w:hAnsi="Courier" w:cs="Courier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BB5"/>
  </w:style>
  <w:style w:type="paragraph" w:styleId="Heading1">
    <w:name w:val="heading 1"/>
    <w:next w:val="Normal"/>
    <w:uiPriority w:val="9"/>
    <w:qFormat/>
    <w:rsid w:val="00A012AC"/>
    <w:pPr>
      <w:outlineLvl w:val="0"/>
    </w:pPr>
    <w:rPr>
      <w:rFonts w:ascii="Trebuchet MS" w:hAnsi="Trebuchet MS"/>
      <w:b/>
      <w:noProof/>
      <w:sz w:val="32"/>
    </w:rPr>
  </w:style>
  <w:style w:type="paragraph" w:styleId="Heading2">
    <w:name w:val="heading 2"/>
    <w:next w:val="Normal"/>
    <w:uiPriority w:val="9"/>
    <w:unhideWhenUsed/>
    <w:qFormat/>
    <w:rsid w:val="00A012AC"/>
    <w:pPr>
      <w:outlineLvl w:val="1"/>
    </w:pPr>
    <w:rPr>
      <w:rFonts w:ascii="Trebuchet MS" w:hAnsi="Trebuchet MS"/>
      <w:b/>
      <w:noProof/>
      <w:sz w:val="28"/>
    </w:rPr>
  </w:style>
  <w:style w:type="paragraph" w:styleId="Heading3">
    <w:name w:val="heading 3"/>
    <w:next w:val="Normal"/>
    <w:uiPriority w:val="9"/>
    <w:semiHidden/>
    <w:unhideWhenUsed/>
    <w:qFormat/>
    <w:rsid w:val="00260BB5"/>
    <w:pPr>
      <w:outlineLvl w:val="2"/>
    </w:pPr>
    <w:rPr>
      <w:noProof/>
    </w:rPr>
  </w:style>
  <w:style w:type="paragraph" w:styleId="Heading4">
    <w:name w:val="heading 4"/>
    <w:next w:val="Normal"/>
    <w:uiPriority w:val="9"/>
    <w:semiHidden/>
    <w:unhideWhenUsed/>
    <w:qFormat/>
    <w:rsid w:val="00260BB5"/>
    <w:pPr>
      <w:outlineLvl w:val="3"/>
    </w:pPr>
    <w:rPr>
      <w:noProof/>
    </w:rPr>
  </w:style>
  <w:style w:type="paragraph" w:styleId="Heading5">
    <w:name w:val="heading 5"/>
    <w:next w:val="Normal"/>
    <w:uiPriority w:val="9"/>
    <w:semiHidden/>
    <w:unhideWhenUsed/>
    <w:qFormat/>
    <w:rsid w:val="00260BB5"/>
    <w:pPr>
      <w:outlineLvl w:val="4"/>
    </w:pPr>
    <w:rPr>
      <w:noProof/>
    </w:rPr>
  </w:style>
  <w:style w:type="paragraph" w:styleId="Heading6">
    <w:name w:val="heading 6"/>
    <w:next w:val="Normal"/>
    <w:uiPriority w:val="9"/>
    <w:semiHidden/>
    <w:unhideWhenUsed/>
    <w:qFormat/>
    <w:rsid w:val="00260BB5"/>
    <w:pPr>
      <w:outlineLvl w:val="5"/>
    </w:pPr>
    <w:rPr>
      <w:noProof/>
    </w:rPr>
  </w:style>
  <w:style w:type="paragraph" w:styleId="Heading7">
    <w:name w:val="heading 7"/>
    <w:next w:val="Normal"/>
    <w:qFormat/>
    <w:rsid w:val="00260BB5"/>
    <w:pPr>
      <w:outlineLvl w:val="6"/>
    </w:pPr>
    <w:rPr>
      <w:noProof/>
    </w:rPr>
  </w:style>
  <w:style w:type="paragraph" w:styleId="Heading8">
    <w:name w:val="heading 8"/>
    <w:next w:val="Normal"/>
    <w:qFormat/>
    <w:rsid w:val="00260BB5"/>
    <w:pPr>
      <w:outlineLvl w:val="7"/>
    </w:pPr>
    <w:rPr>
      <w:noProof/>
    </w:rPr>
  </w:style>
  <w:style w:type="paragraph" w:styleId="Heading9">
    <w:name w:val="heading 9"/>
    <w:next w:val="Normal"/>
    <w:qFormat/>
    <w:rsid w:val="00260BB5"/>
    <w:pPr>
      <w:outlineLvl w:val="8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rsid w:val="000608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A6C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CC3"/>
    <w:rPr>
      <w:noProof/>
    </w:rPr>
  </w:style>
  <w:style w:type="paragraph" w:styleId="Footer">
    <w:name w:val="footer"/>
    <w:basedOn w:val="Normal"/>
    <w:link w:val="FooterChar"/>
    <w:rsid w:val="003A6C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A6CC3"/>
    <w:rPr>
      <w:noProof/>
    </w:rPr>
  </w:style>
  <w:style w:type="paragraph" w:styleId="ListParagraph">
    <w:name w:val="List Paragraph"/>
    <w:basedOn w:val="Normal"/>
    <w:uiPriority w:val="34"/>
    <w:qFormat/>
    <w:rsid w:val="0031232A"/>
    <w:pPr>
      <w:ind w:left="720"/>
      <w:contextualSpacing/>
    </w:pPr>
  </w:style>
  <w:style w:type="table" w:styleId="TableGrid">
    <w:name w:val="Table Grid"/>
    <w:basedOn w:val="TableNormal"/>
    <w:rsid w:val="00473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8UkA7KbNSsMNHsVsNlTHKVBn7g==">CgMxLjA4AHIhMU90TE5jRjJoeXg1MWNZY0RPSDRzZmRzTW54VXZhWEFS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of Section 608</dc:title>
  <dc:creator>prievee</dc:creator>
  <cp:lastModifiedBy>Michael, Felicia</cp:lastModifiedBy>
  <cp:revision>2</cp:revision>
  <dcterms:created xsi:type="dcterms:W3CDTF">2025-05-13T15:49:00Z</dcterms:created>
  <dcterms:modified xsi:type="dcterms:W3CDTF">2025-06-25T17:59:00Z</dcterms:modified>
</cp:coreProperties>
</file>