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68F1BC68" w:rsidR="00D175E5" w:rsidRDefault="00291B60">
      <w:pPr>
        <w:pBdr>
          <w:top w:val="nil"/>
          <w:left w:val="nil"/>
          <w:bottom w:val="nil"/>
          <w:right w:val="nil"/>
          <w:between w:val="nil"/>
        </w:pBdr>
        <w:rPr>
          <w:rFonts w:ascii="Trebuchet MS" w:eastAsia="Trebuchet MS" w:hAnsi="Trebuchet MS" w:cs="Trebuchet MS"/>
          <w:b/>
          <w:color w:val="000000"/>
          <w:sz w:val="22"/>
          <w:szCs w:val="22"/>
        </w:rPr>
      </w:pPr>
      <w:r>
        <w:rPr>
          <w:rFonts w:ascii="Trebuchet MS" w:eastAsia="Trebuchet MS" w:hAnsi="Trebuchet MS" w:cs="Trebuchet MS"/>
          <w:b/>
          <w:color w:val="000000"/>
          <w:sz w:val="22"/>
          <w:szCs w:val="22"/>
        </w:rPr>
        <w:t xml:space="preserve">SSP Index </w:t>
      </w:r>
      <w:r w:rsidR="000165AB">
        <w:rPr>
          <w:rFonts w:ascii="Trebuchet MS" w:eastAsia="Trebuchet MS" w:hAnsi="Trebuchet MS" w:cs="Trebuchet MS"/>
          <w:b/>
          <w:color w:val="C00000"/>
          <w:sz w:val="22"/>
          <w:szCs w:val="22"/>
        </w:rPr>
        <w:t>10</w:t>
      </w:r>
      <w:r>
        <w:rPr>
          <w:rFonts w:ascii="Trebuchet MS" w:eastAsia="Trebuchet MS" w:hAnsi="Trebuchet MS" w:cs="Trebuchet MS"/>
          <w:b/>
          <w:color w:val="C00000"/>
          <w:sz w:val="22"/>
          <w:szCs w:val="22"/>
        </w:rPr>
        <w:t>-</w:t>
      </w:r>
      <w:r w:rsidR="00AC35AF">
        <w:rPr>
          <w:rFonts w:ascii="Trebuchet MS" w:eastAsia="Trebuchet MS" w:hAnsi="Trebuchet MS" w:cs="Trebuchet MS"/>
          <w:b/>
          <w:color w:val="C00000"/>
          <w:sz w:val="22"/>
          <w:szCs w:val="22"/>
        </w:rPr>
        <w:t>24</w:t>
      </w:r>
      <w:r>
        <w:rPr>
          <w:rFonts w:ascii="Trebuchet MS" w:eastAsia="Trebuchet MS" w:hAnsi="Trebuchet MS" w:cs="Trebuchet MS"/>
          <w:b/>
          <w:color w:val="C00000"/>
          <w:sz w:val="22"/>
          <w:szCs w:val="22"/>
        </w:rPr>
        <w:t>-2025</w:t>
      </w:r>
    </w:p>
    <w:p w14:paraId="00000002" w14:textId="77777777" w:rsidR="00D175E5" w:rsidRDefault="00291B60">
      <w:pPr>
        <w:rPr>
          <w:rFonts w:ascii="Trebuchet MS" w:eastAsia="Trebuchet MS" w:hAnsi="Trebuchet MS" w:cs="Trebuchet MS"/>
          <w:b/>
          <w:sz w:val="22"/>
          <w:szCs w:val="22"/>
        </w:rPr>
      </w:pPr>
      <w:r>
        <w:rPr>
          <w:rFonts w:ascii="Trebuchet MS" w:eastAsia="Trebuchet MS" w:hAnsi="Trebuchet MS" w:cs="Trebuchet MS"/>
          <w:b/>
          <w:sz w:val="22"/>
          <w:szCs w:val="22"/>
        </w:rPr>
        <w:t xml:space="preserve">[For </w:t>
      </w:r>
      <w:r>
        <w:rPr>
          <w:rFonts w:ascii="Trebuchet MS" w:eastAsia="Trebuchet MS" w:hAnsi="Trebuchet MS" w:cs="Trebuchet MS"/>
          <w:b/>
          <w:color w:val="C00000"/>
          <w:sz w:val="22"/>
          <w:szCs w:val="22"/>
        </w:rPr>
        <w:t>2025</w:t>
      </w:r>
      <w:r>
        <w:rPr>
          <w:rFonts w:ascii="Trebuchet MS" w:eastAsia="Trebuchet MS" w:hAnsi="Trebuchet MS" w:cs="Trebuchet MS"/>
          <w:b/>
          <w:sz w:val="22"/>
          <w:szCs w:val="22"/>
        </w:rPr>
        <w:t xml:space="preserve"> Spec Book]</w:t>
      </w:r>
    </w:p>
    <w:p w14:paraId="00000003" w14:textId="77777777" w:rsidR="00D175E5" w:rsidRDefault="00291B60">
      <w:pPr>
        <w:pStyle w:val="Heading1"/>
        <w:jc w:val="center"/>
        <w:rPr>
          <w:rFonts w:ascii="Trebuchet MS" w:eastAsia="Trebuchet MS" w:hAnsi="Trebuchet MS" w:cs="Trebuchet MS"/>
          <w:i w:val="0"/>
        </w:rPr>
      </w:pPr>
      <w:r>
        <w:rPr>
          <w:rFonts w:ascii="Trebuchet MS" w:eastAsia="Trebuchet MS" w:hAnsi="Trebuchet MS" w:cs="Trebuchet MS"/>
          <w:i w:val="0"/>
        </w:rPr>
        <w:t>Colorado</w:t>
      </w:r>
    </w:p>
    <w:p w14:paraId="00000004" w14:textId="77777777" w:rsidR="00D175E5" w:rsidRDefault="00291B60">
      <w:pPr>
        <w:pStyle w:val="Heading1"/>
        <w:jc w:val="center"/>
        <w:rPr>
          <w:rFonts w:ascii="Trebuchet MS" w:eastAsia="Trebuchet MS" w:hAnsi="Trebuchet MS" w:cs="Trebuchet MS"/>
          <w:i w:val="0"/>
        </w:rPr>
      </w:pPr>
      <w:r>
        <w:rPr>
          <w:rFonts w:ascii="Trebuchet MS" w:eastAsia="Trebuchet MS" w:hAnsi="Trebuchet MS" w:cs="Trebuchet MS"/>
          <w:i w:val="0"/>
        </w:rPr>
        <w:t>Department Of Transportation</w:t>
      </w:r>
    </w:p>
    <w:p w14:paraId="00000005" w14:textId="77777777" w:rsidR="00D175E5" w:rsidRDefault="00291B60">
      <w:pPr>
        <w:pStyle w:val="Heading1"/>
        <w:jc w:val="center"/>
        <w:rPr>
          <w:rFonts w:ascii="Trebuchet MS" w:eastAsia="Trebuchet MS" w:hAnsi="Trebuchet MS" w:cs="Trebuchet MS"/>
          <w:i w:val="0"/>
        </w:rPr>
      </w:pPr>
      <w:r>
        <w:rPr>
          <w:rFonts w:ascii="Trebuchet MS" w:eastAsia="Trebuchet MS" w:hAnsi="Trebuchet MS" w:cs="Trebuchet MS"/>
          <w:i w:val="0"/>
        </w:rPr>
        <w:t>Special Provisions</w:t>
      </w:r>
    </w:p>
    <w:p w14:paraId="00000006" w14:textId="77777777" w:rsidR="00D175E5" w:rsidRDefault="00291B60">
      <w:pPr>
        <w:widowControl w:val="0"/>
        <w:jc w:val="center"/>
        <w:rPr>
          <w:rFonts w:ascii="Trebuchet MS" w:eastAsia="Trebuchet MS" w:hAnsi="Trebuchet MS" w:cs="Trebuchet MS"/>
          <w:color w:val="800000"/>
          <w:sz w:val="22"/>
          <w:szCs w:val="22"/>
        </w:rPr>
      </w:pPr>
      <w:r>
        <w:rPr>
          <w:rFonts w:ascii="Arial Unicode MS" w:eastAsia="Arial Unicode MS" w:hAnsi="Arial Unicode MS" w:cs="Arial Unicode MS"/>
          <w:color w:val="800000"/>
          <w:sz w:val="22"/>
          <w:szCs w:val="22"/>
        </w:rPr>
        <w:t>♦</w:t>
      </w:r>
    </w:p>
    <w:p w14:paraId="00000007" w14:textId="77777777" w:rsidR="00D175E5" w:rsidRDefault="00291B60">
      <w:pPr>
        <w:pStyle w:val="Heading1"/>
        <w:jc w:val="center"/>
        <w:rPr>
          <w:rFonts w:ascii="Trebuchet MS" w:eastAsia="Trebuchet MS" w:hAnsi="Trebuchet MS" w:cs="Trebuchet MS"/>
          <w:i w:val="0"/>
        </w:rPr>
      </w:pPr>
      <w:r>
        <w:rPr>
          <w:rFonts w:ascii="Trebuchet MS" w:eastAsia="Trebuchet MS" w:hAnsi="Trebuchet MS" w:cs="Trebuchet MS"/>
          <w:i w:val="0"/>
        </w:rPr>
        <w:t>Standard Special Provisions</w:t>
      </w:r>
    </w:p>
    <w:p w14:paraId="00000008" w14:textId="77777777" w:rsidR="00D175E5" w:rsidRDefault="00291B60">
      <w:pPr>
        <w:tabs>
          <w:tab w:val="left" w:pos="7920"/>
          <w:tab w:val="right" w:pos="9900"/>
        </w:tabs>
        <w:rPr>
          <w:rFonts w:ascii="Trebuchet MS" w:eastAsia="Trebuchet MS" w:hAnsi="Trebuchet MS" w:cs="Trebuchet MS"/>
          <w:b/>
          <w:sz w:val="22"/>
          <w:szCs w:val="22"/>
        </w:rPr>
      </w:pPr>
      <w:r>
        <w:rPr>
          <w:rFonts w:ascii="Trebuchet MS" w:eastAsia="Trebuchet MS" w:hAnsi="Trebuchet MS" w:cs="Trebuchet MS"/>
          <w:sz w:val="22"/>
          <w:szCs w:val="22"/>
        </w:rPr>
        <w:tab/>
      </w:r>
      <w:r>
        <w:rPr>
          <w:rFonts w:ascii="Trebuchet MS" w:eastAsia="Trebuchet MS" w:hAnsi="Trebuchet MS" w:cs="Trebuchet MS"/>
          <w:sz w:val="22"/>
          <w:szCs w:val="22"/>
        </w:rPr>
        <w:tab/>
      </w:r>
    </w:p>
    <w:p w14:paraId="00000009" w14:textId="77777777" w:rsidR="00D175E5" w:rsidRDefault="00291B60">
      <w:pPr>
        <w:tabs>
          <w:tab w:val="left" w:pos="7920"/>
          <w:tab w:val="right" w:pos="9900"/>
        </w:tabs>
        <w:spacing w:after="120"/>
        <w:rPr>
          <w:rFonts w:ascii="Trebuchet MS" w:eastAsia="Trebuchet MS" w:hAnsi="Trebuchet MS" w:cs="Trebuchet MS"/>
          <w:b/>
          <w:sz w:val="22"/>
          <w:szCs w:val="22"/>
        </w:rPr>
      </w:pPr>
      <w:r>
        <w:rPr>
          <w:rFonts w:ascii="Trebuchet MS" w:eastAsia="Trebuchet MS" w:hAnsi="Trebuchet MS" w:cs="Trebuchet MS"/>
          <w:b/>
          <w:sz w:val="22"/>
          <w:szCs w:val="22"/>
        </w:rPr>
        <w:t>Name                                                                                                               Date      No. of Pages</w:t>
      </w:r>
    </w:p>
    <w:p w14:paraId="0000000A" w14:textId="1925E97A"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Revision of Sections 101 and 106 -        </w:t>
      </w:r>
      <w:r w:rsidR="006742A6">
        <w:rPr>
          <w:rFonts w:ascii="Trebuchet MS" w:eastAsia="Trebuchet MS" w:hAnsi="Trebuchet MS" w:cs="Trebuchet MS"/>
          <w:sz w:val="22"/>
          <w:szCs w:val="22"/>
        </w:rPr>
        <w:t xml:space="preserve">                                                   </w:t>
      </w:r>
      <w:r>
        <w:rPr>
          <w:rFonts w:ascii="Trebuchet MS" w:eastAsia="Trebuchet MS" w:hAnsi="Trebuchet MS" w:cs="Trebuchet MS"/>
          <w:sz w:val="22"/>
          <w:szCs w:val="22"/>
        </w:rPr>
        <w:t>(September 11, 2025)</w:t>
      </w:r>
      <w:r>
        <w:rPr>
          <w:rFonts w:ascii="Trebuchet MS" w:eastAsia="Trebuchet MS" w:hAnsi="Trebuchet MS" w:cs="Trebuchet MS"/>
          <w:sz w:val="22"/>
          <w:szCs w:val="22"/>
        </w:rPr>
        <w:tab/>
        <w:t>1</w:t>
      </w:r>
    </w:p>
    <w:p w14:paraId="0000000B"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Buy America and Build America Buy America Requirements -</w:t>
      </w:r>
    </w:p>
    <w:p w14:paraId="0000000C"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No Federal-Aid or Projects with less than $500,000 in Federal-Aid Highway Funding</w:t>
      </w:r>
    </w:p>
    <w:p w14:paraId="0000000D"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state-only funded (CDOT and Local Agency administered) Infrastructure that contain no federal-aid highway funding or those projects (CDOT and Local Agency) that contain less than $500,000 in federal-aid highway funding and have a federal funding Construction Phase authorization date that has occurred on or after October 23, 2023.</w:t>
      </w:r>
    </w:p>
    <w:p w14:paraId="0000000E" w14:textId="37CF8D03"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Revision of Sections 101 and 106 -      </w:t>
      </w:r>
      <w:r w:rsidR="006742A6">
        <w:rPr>
          <w:rFonts w:ascii="Trebuchet MS" w:eastAsia="Trebuchet MS" w:hAnsi="Trebuchet MS" w:cs="Trebuchet MS"/>
          <w:sz w:val="22"/>
          <w:szCs w:val="22"/>
        </w:rPr>
        <w:t xml:space="preserve">                                                    </w:t>
      </w:r>
      <w:r>
        <w:rPr>
          <w:rFonts w:ascii="Trebuchet MS" w:eastAsia="Trebuchet MS" w:hAnsi="Trebuchet MS" w:cs="Trebuchet MS"/>
          <w:sz w:val="22"/>
          <w:szCs w:val="22"/>
        </w:rPr>
        <w:t xml:space="preserve">  (September 11, 2025)</w:t>
      </w:r>
      <w:r>
        <w:rPr>
          <w:rFonts w:ascii="Trebuchet MS" w:eastAsia="Trebuchet MS" w:hAnsi="Trebuchet MS" w:cs="Trebuchet MS"/>
          <w:sz w:val="22"/>
          <w:szCs w:val="22"/>
        </w:rPr>
        <w:tab/>
        <w:t>1</w:t>
      </w:r>
    </w:p>
    <w:p w14:paraId="0000000F"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Buy America and Build America Buy America Requirements -</w:t>
      </w:r>
    </w:p>
    <w:p w14:paraId="0000001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Projects with $500,000 or more in Federal-Aid Highway Funding</w:t>
      </w:r>
    </w:p>
    <w:p w14:paraId="00000011"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$500,000 or more in federal-aid highway funding and have a federal funding Construction Phase authorization date that has occurred on or after October 1, 2025.</w:t>
      </w:r>
    </w:p>
    <w:p w14:paraId="00000012"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106 - Environmental Product Declarations</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11</w:t>
      </w:r>
    </w:p>
    <w:p w14:paraId="00000013" w14:textId="77777777" w:rsidR="00D175E5" w:rsidRDefault="00291B60">
      <w:pPr>
        <w:tabs>
          <w:tab w:val="left" w:pos="360"/>
          <w:tab w:val="left" w:pos="936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All CDOT Engineering projects with an Engineer's Estimate of $3 million or greater, not including Construction Engineering (CE), Indirect, and Force Account (F/A) item costs. This specification is not intended for use on Local Agency Construction projects or on Emergency projects as defined by §24-33.5-704, C.R.S. and Colorado Fiscal Rule 3-1 § 2.9. </w:t>
      </w:r>
    </w:p>
    <w:p w14:paraId="00000014"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103 – Colorado Resident Bid Preference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15" w14:textId="77777777" w:rsidR="00D175E5" w:rsidRDefault="00291B60">
      <w:pPr>
        <w:tabs>
          <w:tab w:val="left" w:pos="360"/>
          <w:tab w:val="left" w:pos="9360"/>
        </w:tabs>
        <w:spacing w:after="120"/>
        <w:rPr>
          <w:rFonts w:ascii="Trebuchet MS" w:eastAsia="Trebuchet MS" w:hAnsi="Trebuchet MS" w:cs="Trebuchet MS"/>
          <w:i/>
          <w:color w:val="0000FF"/>
          <w:sz w:val="22"/>
          <w:szCs w:val="22"/>
        </w:rPr>
      </w:pPr>
      <w:r>
        <w:rPr>
          <w:rFonts w:ascii="Trebuchet MS" w:eastAsia="Trebuchet MS" w:hAnsi="Trebuchet MS" w:cs="Trebuchet MS"/>
          <w:sz w:val="22"/>
          <w:szCs w:val="22"/>
        </w:rPr>
        <w:tab/>
      </w:r>
      <w:r>
        <w:rPr>
          <w:rFonts w:ascii="Trebuchet MS" w:eastAsia="Trebuchet MS" w:hAnsi="Trebuchet MS" w:cs="Trebuchet MS"/>
          <w:i/>
          <w:color w:val="0000FF"/>
          <w:sz w:val="22"/>
          <w:szCs w:val="22"/>
        </w:rPr>
        <w:t xml:space="preserve">Projects funded without federal aid. </w:t>
      </w:r>
    </w:p>
    <w:p w14:paraId="00000016"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103 – Escrow of Proposal Documentation</w:t>
      </w:r>
      <w:r>
        <w:rPr>
          <w:rFonts w:ascii="Trebuchet MS" w:eastAsia="Trebuchet MS" w:hAnsi="Trebuchet MS" w:cs="Trebuchet MS"/>
          <w:sz w:val="22"/>
          <w:szCs w:val="22"/>
        </w:rPr>
        <w:tab/>
        <w:t>(July 1, 2025)</w:t>
      </w:r>
      <w:r>
        <w:rPr>
          <w:rFonts w:ascii="Trebuchet MS" w:eastAsia="Trebuchet MS" w:hAnsi="Trebuchet MS" w:cs="Trebuchet MS"/>
          <w:sz w:val="22"/>
          <w:szCs w:val="22"/>
        </w:rPr>
        <w:tab/>
        <w:t>3</w:t>
      </w:r>
    </w:p>
    <w:p w14:paraId="00000017" w14:textId="77777777" w:rsidR="00D175E5" w:rsidRDefault="00291B60">
      <w:pPr>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Use sparingly on projects approved by the Region Program Engineer that meet the following criteria:</w:t>
      </w:r>
    </w:p>
    <w:p w14:paraId="00000018" w14:textId="77777777" w:rsidR="00D175E5" w:rsidRDefault="00291B60">
      <w:pPr>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(1)</w:t>
      </w:r>
      <w:r>
        <w:rPr>
          <w:rFonts w:ascii="Trebuchet MS" w:eastAsia="Trebuchet MS" w:hAnsi="Trebuchet MS" w:cs="Trebuchet MS"/>
          <w:i/>
          <w:color w:val="0000FF"/>
          <w:sz w:val="22"/>
          <w:szCs w:val="22"/>
        </w:rPr>
        <w:tab/>
        <w:t xml:space="preserve">Project with contract amount greater than $3 million; or </w:t>
      </w:r>
    </w:p>
    <w:p w14:paraId="00000019" w14:textId="77777777" w:rsidR="00D175E5" w:rsidRDefault="00291B60">
      <w:pPr>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(2)</w:t>
      </w:r>
      <w:r>
        <w:rPr>
          <w:rFonts w:ascii="Trebuchet MS" w:eastAsia="Trebuchet MS" w:hAnsi="Trebuchet MS" w:cs="Trebuchet MS"/>
          <w:i/>
          <w:color w:val="0000FF"/>
          <w:sz w:val="22"/>
          <w:szCs w:val="22"/>
        </w:rPr>
        <w:tab/>
        <w:t xml:space="preserve">complex project that has one or more of the following elements: </w:t>
      </w:r>
    </w:p>
    <w:p w14:paraId="0000001A" w14:textId="77777777" w:rsidR="00D175E5" w:rsidRDefault="00291B60">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w:t>
      </w:r>
      <w:r>
        <w:rPr>
          <w:rFonts w:ascii="Trebuchet MS" w:eastAsia="Trebuchet MS" w:hAnsi="Trebuchet MS" w:cs="Trebuchet MS"/>
          <w:i/>
          <w:color w:val="0000FF"/>
          <w:sz w:val="22"/>
          <w:szCs w:val="22"/>
        </w:rPr>
        <w:tab/>
        <w:t xml:space="preserve">tunneling work </w:t>
      </w:r>
    </w:p>
    <w:p w14:paraId="0000001B" w14:textId="77777777" w:rsidR="00D175E5" w:rsidRDefault="00291B60">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B.</w:t>
      </w:r>
      <w:r>
        <w:rPr>
          <w:rFonts w:ascii="Trebuchet MS" w:eastAsia="Trebuchet MS" w:hAnsi="Trebuchet MS" w:cs="Trebuchet MS"/>
          <w:i/>
          <w:color w:val="0000FF"/>
          <w:sz w:val="22"/>
          <w:szCs w:val="22"/>
        </w:rPr>
        <w:tab/>
        <w:t xml:space="preserve">overlap of or proximity to projects that could result in conflicting construction        </w:t>
      </w:r>
    </w:p>
    <w:p w14:paraId="0000001C" w14:textId="77777777" w:rsidR="00D175E5" w:rsidRDefault="00291B60">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     schedules / delays</w:t>
      </w:r>
    </w:p>
    <w:p w14:paraId="0000001D" w14:textId="77777777" w:rsidR="00D175E5" w:rsidRDefault="00291B60">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C.</w:t>
      </w:r>
      <w:r>
        <w:rPr>
          <w:rFonts w:ascii="Trebuchet MS" w:eastAsia="Trebuchet MS" w:hAnsi="Trebuchet MS" w:cs="Trebuchet MS"/>
          <w:i/>
          <w:color w:val="0000FF"/>
          <w:sz w:val="22"/>
          <w:szCs w:val="22"/>
        </w:rPr>
        <w:tab/>
        <w:t>complex state of the art structures</w:t>
      </w:r>
    </w:p>
    <w:p w14:paraId="0000001E" w14:textId="77777777" w:rsidR="00D175E5" w:rsidRDefault="00291B60">
      <w:pPr>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D.</w:t>
      </w:r>
      <w:r>
        <w:rPr>
          <w:rFonts w:ascii="Trebuchet MS" w:eastAsia="Trebuchet MS" w:hAnsi="Trebuchet MS" w:cs="Trebuchet MS"/>
          <w:i/>
          <w:color w:val="0000FF"/>
          <w:sz w:val="22"/>
          <w:szCs w:val="22"/>
        </w:rPr>
        <w:tab/>
        <w:t>high risk of encountering unknown hazardous materials</w:t>
      </w:r>
    </w:p>
    <w:p w14:paraId="0000001F" w14:textId="77777777" w:rsidR="00D175E5" w:rsidRDefault="00291B60">
      <w:pPr>
        <w:spacing w:after="120"/>
        <w:ind w:left="7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E.</w:t>
      </w:r>
      <w:r>
        <w:rPr>
          <w:rFonts w:ascii="Trebuchet MS" w:eastAsia="Trebuchet MS" w:hAnsi="Trebuchet MS" w:cs="Trebuchet MS"/>
          <w:i/>
          <w:color w:val="0000FF"/>
          <w:sz w:val="22"/>
          <w:szCs w:val="22"/>
        </w:rPr>
        <w:tab/>
        <w:t>other government or private agency involvement and there is a good possibility that the entity will request major changes to the Contract.</w:t>
      </w:r>
    </w:p>
    <w:p w14:paraId="0000002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105 – Construction Drawings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21" w14:textId="77777777" w:rsidR="00D175E5" w:rsidRDefault="00291B60">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where construction drawings maintained by the Contractor are not required.</w:t>
      </w:r>
    </w:p>
    <w:p w14:paraId="00000022"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105 – Project First</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4</w:t>
      </w:r>
    </w:p>
    <w:p w14:paraId="00000023"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CDOT projects. (not for use on Local Agency projects)</w:t>
      </w:r>
    </w:p>
    <w:p w14:paraId="00000024"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105 – Dispute Resolution, Dispute Review Board and</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24</w:t>
      </w:r>
    </w:p>
    <w:p w14:paraId="00000025"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b/>
        <w:t xml:space="preserve">                                 Claims for Unresolved Disputes</w:t>
      </w:r>
    </w:p>
    <w:p w14:paraId="00000026" w14:textId="77777777" w:rsidR="00D175E5" w:rsidRDefault="00291B60">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p>
    <w:p w14:paraId="00000027" w14:textId="77777777" w:rsidR="00D175E5" w:rsidRDefault="00D175E5">
      <w:pPr>
        <w:tabs>
          <w:tab w:val="left" w:pos="360"/>
          <w:tab w:val="left" w:pos="7920"/>
          <w:tab w:val="right" w:pos="9900"/>
        </w:tabs>
        <w:spacing w:after="120"/>
        <w:ind w:left="360" w:right="2347"/>
        <w:rPr>
          <w:rFonts w:ascii="Trebuchet MS" w:eastAsia="Trebuchet MS" w:hAnsi="Trebuchet MS" w:cs="Trebuchet MS"/>
          <w:i/>
          <w:color w:val="0000FF"/>
          <w:sz w:val="22"/>
          <w:szCs w:val="22"/>
        </w:rPr>
      </w:pPr>
    </w:p>
    <w:p w14:paraId="00000028" w14:textId="77777777" w:rsidR="00D175E5" w:rsidRDefault="00D175E5">
      <w:pPr>
        <w:tabs>
          <w:tab w:val="left" w:pos="360"/>
          <w:tab w:val="left" w:pos="7920"/>
          <w:tab w:val="right" w:pos="9900"/>
        </w:tabs>
        <w:spacing w:after="120"/>
        <w:ind w:left="360" w:right="2347"/>
        <w:rPr>
          <w:rFonts w:ascii="Trebuchet MS" w:eastAsia="Trebuchet MS" w:hAnsi="Trebuchet MS" w:cs="Trebuchet MS"/>
          <w:i/>
          <w:color w:val="0000FF"/>
          <w:sz w:val="22"/>
          <w:szCs w:val="22"/>
        </w:rPr>
      </w:pPr>
    </w:p>
    <w:p w14:paraId="00000029"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lastRenderedPageBreak/>
        <w:t xml:space="preserve">Revision of Sections 105 &amp;106 – Conformity to the Contract of Hot Mix Asphalt </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13</w:t>
      </w:r>
    </w:p>
    <w:p w14:paraId="0000002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                                                          (Voids Acceptance)</w:t>
      </w:r>
    </w:p>
    <w:p w14:paraId="0000002B" w14:textId="77777777" w:rsidR="00D175E5" w:rsidRDefault="00291B60">
      <w:pPr>
        <w:pBdr>
          <w:top w:val="nil"/>
          <w:left w:val="nil"/>
          <w:bottom w:val="nil"/>
          <w:right w:val="nil"/>
          <w:between w:val="nil"/>
        </w:pBd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5,000 or more tons of HMA when acceptance is based on asphalt content, voids in the mineral aggregate, air voids, and in-place density.</w:t>
      </w:r>
    </w:p>
    <w:p w14:paraId="0000002C" w14:textId="77777777" w:rsidR="00D175E5" w:rsidRDefault="00291B60">
      <w:pPr>
        <w:pBdr>
          <w:top w:val="nil"/>
          <w:left w:val="nil"/>
          <w:bottom w:val="nil"/>
          <w:right w:val="nil"/>
          <w:between w:val="nil"/>
        </w:pBd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Note: This specification requires a Force Account (FA) item for incentive payment.</w:t>
      </w:r>
    </w:p>
    <w:p w14:paraId="0000002D"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106 – Conformity to the Contract of Hot Mix Asphalt</w:t>
      </w:r>
      <w:r>
        <w:rPr>
          <w:rFonts w:ascii="Trebuchet MS" w:eastAsia="Trebuchet MS" w:hAnsi="Trebuchet MS" w:cs="Trebuchet MS"/>
          <w:sz w:val="22"/>
          <w:szCs w:val="22"/>
          <w:shd w:val="clear" w:color="auto" w:fill="EEECE1"/>
        </w:rPr>
        <w:tab/>
      </w:r>
      <w:r>
        <w:rPr>
          <w:rFonts w:ascii="Trebuchet MS" w:eastAsia="Trebuchet MS" w:hAnsi="Trebuchet MS" w:cs="Trebuchet MS"/>
          <w:sz w:val="22"/>
          <w:szCs w:val="22"/>
        </w:rPr>
        <w:t>(July 1, 2025)</w:t>
      </w:r>
      <w:r>
        <w:rPr>
          <w:rFonts w:ascii="Trebuchet MS" w:eastAsia="Trebuchet MS" w:hAnsi="Trebuchet MS" w:cs="Trebuchet MS"/>
          <w:sz w:val="22"/>
          <w:szCs w:val="22"/>
          <w:shd w:val="clear" w:color="auto" w:fill="EEECE1"/>
        </w:rPr>
        <w:tab/>
        <w:t>3</w:t>
      </w:r>
    </w:p>
    <w:p w14:paraId="0000002E" w14:textId="77777777" w:rsidR="00D175E5" w:rsidRDefault="00291B60">
      <w:pPr>
        <w:shd w:val="clear" w:color="auto" w:fill="EEECE1"/>
        <w:tabs>
          <w:tab w:val="left" w:pos="360"/>
          <w:tab w:val="left" w:pos="5784"/>
        </w:tabs>
        <w:rPr>
          <w:rFonts w:ascii="Trebuchet MS" w:eastAsia="Trebuchet MS" w:hAnsi="Trebuchet MS" w:cs="Trebuchet MS"/>
          <w:sz w:val="22"/>
          <w:szCs w:val="22"/>
        </w:rPr>
      </w:pPr>
      <w:r>
        <w:rPr>
          <w:rFonts w:ascii="Trebuchet MS" w:eastAsia="Trebuchet MS" w:hAnsi="Trebuchet MS" w:cs="Trebuchet MS"/>
          <w:sz w:val="22"/>
          <w:szCs w:val="22"/>
        </w:rPr>
        <w:tab/>
        <w:t xml:space="preserve">                                     (Less than 5,000 Tons)</w:t>
      </w:r>
      <w:r>
        <w:rPr>
          <w:rFonts w:ascii="Trebuchet MS" w:eastAsia="Trebuchet MS" w:hAnsi="Trebuchet MS" w:cs="Trebuchet MS"/>
          <w:sz w:val="22"/>
          <w:szCs w:val="22"/>
        </w:rPr>
        <w:tab/>
      </w:r>
    </w:p>
    <w:p w14:paraId="0000002F" w14:textId="77777777" w:rsidR="00D175E5" w:rsidRDefault="00291B60">
      <w:pPr>
        <w:tabs>
          <w:tab w:val="left" w:pos="360"/>
          <w:tab w:val="left" w:pos="7920"/>
          <w:tab w:val="right" w:pos="9900"/>
        </w:tabs>
        <w:rPr>
          <w:rFonts w:ascii="Trebuchet MS" w:eastAsia="Trebuchet MS" w:hAnsi="Trebuchet MS" w:cs="Trebuchet MS"/>
          <w:i/>
          <w:color w:val="0000FF"/>
          <w:sz w:val="22"/>
          <w:szCs w:val="22"/>
        </w:rPr>
      </w:pPr>
      <w:r>
        <w:rPr>
          <w:rFonts w:ascii="Trebuchet MS" w:eastAsia="Trebuchet MS" w:hAnsi="Trebuchet MS" w:cs="Trebuchet MS"/>
          <w:sz w:val="22"/>
          <w:szCs w:val="22"/>
        </w:rPr>
        <w:tab/>
      </w:r>
      <w:r>
        <w:rPr>
          <w:rFonts w:ascii="Trebuchet MS" w:eastAsia="Trebuchet MS" w:hAnsi="Trebuchet MS" w:cs="Trebuchet MS"/>
          <w:i/>
          <w:color w:val="0000FF"/>
          <w:sz w:val="22"/>
          <w:szCs w:val="22"/>
        </w:rPr>
        <w:t xml:space="preserve">Projects with less than 5,000 tons of HMA, as determined by the Region Materials Engineer. </w:t>
      </w:r>
    </w:p>
    <w:p w14:paraId="00000030" w14:textId="77777777" w:rsidR="00D175E5" w:rsidRDefault="00291B60">
      <w:pPr>
        <w:tabs>
          <w:tab w:val="left" w:pos="360"/>
          <w:tab w:val="left" w:pos="7920"/>
          <w:tab w:val="right" w:pos="9900"/>
        </w:tabs>
        <w:spacing w:after="1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b/>
        <w:t>Note: This specification requires a Force Account (FA) item for incentive payment.</w:t>
      </w:r>
    </w:p>
    <w:p w14:paraId="00000031" w14:textId="77777777" w:rsidR="00D175E5" w:rsidRDefault="00291B60">
      <w:pPr>
        <w:keepNext/>
        <w:keepLines/>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106 – Conformity to the Contract of Hot Mix Asphalt</w:t>
      </w:r>
      <w:r>
        <w:rPr>
          <w:rFonts w:ascii="Trebuchet MS" w:eastAsia="Trebuchet MS" w:hAnsi="Trebuchet MS" w:cs="Trebuchet MS"/>
          <w:sz w:val="22"/>
          <w:szCs w:val="22"/>
          <w:shd w:val="clear" w:color="auto" w:fill="EEECE1"/>
        </w:rPr>
        <w:tab/>
      </w:r>
      <w:r>
        <w:rPr>
          <w:rFonts w:ascii="Trebuchet MS" w:eastAsia="Trebuchet MS" w:hAnsi="Trebuchet MS" w:cs="Trebuchet MS"/>
          <w:sz w:val="22"/>
          <w:szCs w:val="22"/>
        </w:rPr>
        <w:t>(July 1, 2025)</w:t>
      </w:r>
      <w:r>
        <w:rPr>
          <w:rFonts w:ascii="Trebuchet MS" w:eastAsia="Trebuchet MS" w:hAnsi="Trebuchet MS" w:cs="Trebuchet MS"/>
          <w:sz w:val="22"/>
          <w:szCs w:val="22"/>
          <w:shd w:val="clear" w:color="auto" w:fill="EEECE1"/>
        </w:rPr>
        <w:tab/>
        <w:t>6</w:t>
      </w:r>
      <w:r>
        <w:rPr>
          <w:rFonts w:ascii="Trebuchet MS" w:eastAsia="Trebuchet MS" w:hAnsi="Trebuchet MS" w:cs="Trebuchet MS"/>
          <w:sz w:val="22"/>
          <w:szCs w:val="22"/>
        </w:rPr>
        <w:t xml:space="preserve">  </w:t>
      </w:r>
      <w:r>
        <w:rPr>
          <w:rFonts w:ascii="Trebuchet MS" w:eastAsia="Trebuchet MS" w:hAnsi="Trebuchet MS" w:cs="Trebuchet MS"/>
          <w:sz w:val="22"/>
          <w:szCs w:val="22"/>
        </w:rPr>
        <w:tab/>
        <w:t xml:space="preserve">                                    (Less than 5,000 Tons with Volumetric Verification)</w:t>
      </w:r>
    </w:p>
    <w:p w14:paraId="00000032" w14:textId="77777777" w:rsidR="00D175E5" w:rsidRDefault="00291B60">
      <w:pPr>
        <w:keepNext/>
        <w:keepLines/>
        <w:tabs>
          <w:tab w:val="left" w:pos="360"/>
          <w:tab w:val="left" w:pos="7920"/>
          <w:tab w:val="right" w:pos="9900"/>
        </w:tabs>
        <w:rPr>
          <w:rFonts w:ascii="Trebuchet MS" w:eastAsia="Trebuchet MS" w:hAnsi="Trebuchet MS" w:cs="Trebuchet MS"/>
          <w:i/>
          <w:color w:val="0000FF"/>
          <w:sz w:val="22"/>
          <w:szCs w:val="22"/>
        </w:rPr>
      </w:pPr>
      <w:r>
        <w:rPr>
          <w:rFonts w:ascii="Trebuchet MS" w:eastAsia="Trebuchet MS" w:hAnsi="Trebuchet MS" w:cs="Trebuchet MS"/>
          <w:sz w:val="22"/>
          <w:szCs w:val="22"/>
        </w:rPr>
        <w:tab/>
      </w:r>
      <w:r>
        <w:rPr>
          <w:rFonts w:ascii="Trebuchet MS" w:eastAsia="Trebuchet MS" w:hAnsi="Trebuchet MS" w:cs="Trebuchet MS"/>
          <w:i/>
          <w:color w:val="0000FF"/>
          <w:sz w:val="22"/>
          <w:szCs w:val="22"/>
        </w:rPr>
        <w:t xml:space="preserve">Projects with less than 5,000 tons of HMA, as determined by the Region Materials Engineer. </w:t>
      </w:r>
    </w:p>
    <w:p w14:paraId="00000033" w14:textId="77777777" w:rsidR="00D175E5" w:rsidRDefault="00291B60">
      <w:pPr>
        <w:keepNext/>
        <w:keepLines/>
        <w:tabs>
          <w:tab w:val="left" w:pos="360"/>
          <w:tab w:val="left" w:pos="7920"/>
          <w:tab w:val="right" w:pos="9900"/>
        </w:tabs>
        <w:spacing w:after="12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b/>
        <w:t>Note: This specification requires a Force Account (FA) item for incentive payment.</w:t>
      </w:r>
    </w:p>
    <w:p w14:paraId="00000034"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106 – Country of Origin</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35" w14:textId="77777777" w:rsidR="00D175E5" w:rsidRDefault="00291B60">
      <w:pPr>
        <w:tabs>
          <w:tab w:val="left" w:pos="360"/>
          <w:tab w:val="left" w:pos="7920"/>
          <w:tab w:val="right" w:pos="9900"/>
        </w:tabs>
        <w:spacing w:after="120"/>
        <w:rPr>
          <w:rFonts w:ascii="Trebuchet MS" w:eastAsia="Trebuchet MS" w:hAnsi="Trebuchet MS" w:cs="Trebuchet MS"/>
          <w:i/>
          <w:color w:val="0000FF"/>
          <w:sz w:val="22"/>
          <w:szCs w:val="22"/>
        </w:rPr>
      </w:pPr>
      <w:r>
        <w:rPr>
          <w:rFonts w:ascii="Trebuchet MS" w:eastAsia="Trebuchet MS" w:hAnsi="Trebuchet MS" w:cs="Trebuchet MS"/>
          <w:sz w:val="22"/>
          <w:szCs w:val="22"/>
        </w:rPr>
        <w:tab/>
      </w:r>
      <w:r>
        <w:rPr>
          <w:rFonts w:ascii="Trebuchet MS" w:eastAsia="Trebuchet MS" w:hAnsi="Trebuchet MS" w:cs="Trebuchet MS"/>
          <w:i/>
          <w:color w:val="0000FF"/>
          <w:sz w:val="22"/>
          <w:szCs w:val="22"/>
        </w:rPr>
        <w:t>Projects which are solely State funded and have budgets greater than $500,000.</w:t>
      </w:r>
    </w:p>
    <w:p w14:paraId="00000036"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107 – Water Quality Control (Under One Acre of Disturbance) (July 1, 2025)      8</w:t>
      </w:r>
    </w:p>
    <w:p w14:paraId="00000037" w14:textId="77777777" w:rsidR="00D175E5" w:rsidRDefault="00291B60">
      <w:pPr>
        <w:tabs>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do not have a Federal, State or Local Stormwater Construction Permit.</w:t>
      </w:r>
    </w:p>
    <w:p w14:paraId="00000038" w14:textId="77777777" w:rsidR="00D175E5" w:rsidRDefault="00291B60">
      <w:pPr>
        <w:tabs>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less than one acre of disturbance and not part of a common plan of development].</w:t>
      </w:r>
    </w:p>
    <w:p w14:paraId="00000039"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Revision of Section 108 – Liquidated Damages </w:t>
      </w:r>
      <w:r>
        <w:rPr>
          <w:rFonts w:ascii="Trebuchet MS" w:eastAsia="Trebuchet MS" w:hAnsi="Trebuchet MS" w:cs="Trebuchet MS"/>
          <w:sz w:val="22"/>
          <w:szCs w:val="22"/>
        </w:rPr>
        <w:tab/>
        <w:t xml:space="preserve">(July 1, 2025)      </w:t>
      </w:r>
      <w:r>
        <w:rPr>
          <w:rFonts w:ascii="Trebuchet MS" w:eastAsia="Trebuchet MS" w:hAnsi="Trebuchet MS" w:cs="Trebuchet MS"/>
          <w:i/>
          <w:sz w:val="22"/>
          <w:szCs w:val="22"/>
        </w:rPr>
        <w:t xml:space="preserve"> </w:t>
      </w:r>
      <w:r>
        <w:rPr>
          <w:rFonts w:ascii="Trebuchet MS" w:eastAsia="Trebuchet MS" w:hAnsi="Trebuchet MS" w:cs="Trebuchet MS"/>
          <w:sz w:val="22"/>
          <w:szCs w:val="22"/>
        </w:rPr>
        <w:t>1</w:t>
      </w:r>
    </w:p>
    <w:p w14:paraId="0000003A" w14:textId="77777777" w:rsidR="00D175E5" w:rsidRDefault="00291B60">
      <w:pPr>
        <w:tabs>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p>
    <w:p w14:paraId="0000003B"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109 – Asphalt Cement Cost Adjustment</w:t>
      </w:r>
      <w:r>
        <w:rPr>
          <w:rFonts w:ascii="Trebuchet MS" w:eastAsia="Trebuchet MS" w:hAnsi="Trebuchet MS" w:cs="Trebuchet MS"/>
          <w:sz w:val="22"/>
          <w:szCs w:val="22"/>
        </w:rPr>
        <w:tab/>
        <w:t>(July 1, 2025)</w:t>
      </w:r>
      <w:r>
        <w:rPr>
          <w:rFonts w:ascii="Trebuchet MS" w:eastAsia="Trebuchet MS" w:hAnsi="Trebuchet MS" w:cs="Trebuchet MS"/>
          <w:sz w:val="22"/>
          <w:szCs w:val="22"/>
        </w:rPr>
        <w:tab/>
        <w:t>4</w:t>
      </w:r>
    </w:p>
    <w:p w14:paraId="0000003C"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b/>
        <w:t xml:space="preserve">                                    (Asphalt Cement Included in the Work)</w:t>
      </w:r>
      <w:r>
        <w:rPr>
          <w:rFonts w:ascii="Trebuchet MS" w:eastAsia="Trebuchet MS" w:hAnsi="Trebuchet MS" w:cs="Trebuchet MS"/>
          <w:i/>
          <w:sz w:val="22"/>
          <w:szCs w:val="22"/>
        </w:rPr>
        <w:tab/>
      </w:r>
    </w:p>
    <w:p w14:paraId="0000003D"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pay items 403 Hot Mix Asphalt and/or 403 Stone Matrix Asphalt in which the cost of AC is included in the work.</w:t>
      </w:r>
    </w:p>
    <w:p w14:paraId="0000003E"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Note: This specification requires a Force Account (FA) item.</w:t>
      </w:r>
    </w:p>
    <w:p w14:paraId="0000003F"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109 – Asphalt Cement Cost Adjustment</w:t>
      </w:r>
      <w:r>
        <w:rPr>
          <w:rFonts w:ascii="Trebuchet MS" w:eastAsia="Trebuchet MS" w:hAnsi="Trebuchet MS" w:cs="Trebuchet MS"/>
          <w:sz w:val="22"/>
          <w:szCs w:val="22"/>
        </w:rPr>
        <w:tab/>
        <w:t>(July 1, 2025)</w:t>
      </w:r>
      <w:r>
        <w:rPr>
          <w:rFonts w:ascii="Trebuchet MS" w:eastAsia="Trebuchet MS" w:hAnsi="Trebuchet MS" w:cs="Trebuchet MS"/>
          <w:sz w:val="22"/>
          <w:szCs w:val="22"/>
        </w:rPr>
        <w:tab/>
        <w:t>3</w:t>
      </w:r>
    </w:p>
    <w:p w14:paraId="0000004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b/>
        <w:t xml:space="preserve">                                    (Asphalt Cement Paid Separately)</w:t>
      </w:r>
      <w:r>
        <w:rPr>
          <w:rFonts w:ascii="Trebuchet MS" w:eastAsia="Trebuchet MS" w:hAnsi="Trebuchet MS" w:cs="Trebuchet MS"/>
          <w:i/>
          <w:sz w:val="22"/>
          <w:szCs w:val="22"/>
        </w:rPr>
        <w:tab/>
      </w:r>
    </w:p>
    <w:p w14:paraId="00000041"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Projects having pay item 411 - Asphalt Cement.                 </w:t>
      </w:r>
    </w:p>
    <w:p w14:paraId="00000042"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Note: This specification requires a Force Account (FA) item.</w:t>
      </w:r>
    </w:p>
    <w:p w14:paraId="00000043"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shd w:val="clear" w:color="auto" w:fill="EFEFEF"/>
        </w:rPr>
        <w:t>Revision o</w:t>
      </w:r>
      <w:r>
        <w:rPr>
          <w:rFonts w:ascii="Trebuchet MS" w:eastAsia="Trebuchet MS" w:hAnsi="Trebuchet MS" w:cs="Trebuchet MS"/>
          <w:color w:val="000000"/>
          <w:sz w:val="22"/>
          <w:szCs w:val="22"/>
        </w:rPr>
        <w:t>f Section 206 – Shoring                                                          (September 11, 2025)</w:t>
      </w:r>
      <w:r>
        <w:rPr>
          <w:rFonts w:ascii="Trebuchet MS" w:eastAsia="Trebuchet MS" w:hAnsi="Trebuchet MS" w:cs="Trebuchet MS"/>
          <w:color w:val="000000"/>
          <w:sz w:val="22"/>
          <w:szCs w:val="22"/>
        </w:rPr>
        <w:tab/>
        <w:t>3</w:t>
      </w:r>
    </w:p>
    <w:p w14:paraId="00000044" w14:textId="77777777"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shoring.</w:t>
      </w:r>
    </w:p>
    <w:p w14:paraId="00000045"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207 – Topsoil</w:t>
      </w:r>
      <w:r>
        <w:rPr>
          <w:rFonts w:ascii="Trebuchet MS" w:eastAsia="Trebuchet MS" w:hAnsi="Trebuchet MS" w:cs="Trebuchet MS"/>
          <w:sz w:val="22"/>
          <w:szCs w:val="22"/>
        </w:rPr>
        <w:tab/>
        <w:t>(July 1, 2025)</w:t>
      </w:r>
      <w:r>
        <w:rPr>
          <w:rFonts w:ascii="Trebuchet MS" w:eastAsia="Trebuchet MS" w:hAnsi="Trebuchet MS" w:cs="Trebuchet MS"/>
          <w:sz w:val="22"/>
          <w:szCs w:val="22"/>
        </w:rPr>
        <w:tab/>
        <w:t>9</w:t>
      </w:r>
    </w:p>
    <w:p w14:paraId="00000046" w14:textId="77777777" w:rsidR="00D175E5" w:rsidRDefault="00291B60">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earthwork disturbances that will be stabilized with vegetation.</w:t>
      </w:r>
    </w:p>
    <w:p w14:paraId="00000047"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208 – Erosion Control (Under One Acre of Disturbance)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36</w:t>
      </w:r>
    </w:p>
    <w:p w14:paraId="00000048" w14:textId="77777777" w:rsidR="00D175E5" w:rsidRDefault="00291B60">
      <w:pPr>
        <w:tabs>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do not have a Federal, State or Local Stormwater Construction Permit.</w:t>
      </w:r>
    </w:p>
    <w:p w14:paraId="00000049" w14:textId="77777777" w:rsidR="00D175E5" w:rsidRDefault="00291B60">
      <w:pPr>
        <w:tabs>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less than one acre of disturbance and not part of a common plan of development].</w:t>
      </w:r>
    </w:p>
    <w:p w14:paraId="0000004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212 – Soil Amendments, Seeding, and Sodding</w:t>
      </w:r>
      <w:r>
        <w:rPr>
          <w:rFonts w:ascii="Trebuchet MS" w:eastAsia="Trebuchet MS" w:hAnsi="Trebuchet MS" w:cs="Trebuchet MS"/>
          <w:sz w:val="22"/>
          <w:szCs w:val="22"/>
        </w:rPr>
        <w:tab/>
        <w:t>(July 1, 2025)</w:t>
      </w:r>
      <w:r>
        <w:rPr>
          <w:rFonts w:ascii="Trebuchet MS" w:eastAsia="Trebuchet MS" w:hAnsi="Trebuchet MS" w:cs="Trebuchet MS"/>
          <w:sz w:val="22"/>
          <w:szCs w:val="22"/>
        </w:rPr>
        <w:tab/>
        <w:t>25</w:t>
      </w:r>
    </w:p>
    <w:p w14:paraId="0000004B" w14:textId="77777777" w:rsidR="00D175E5" w:rsidRDefault="00291B60">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earthwork disturbances that will be stabilized with vegetation.</w:t>
      </w:r>
    </w:p>
    <w:p w14:paraId="0000004C"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Revision of Section 401 – Composition of Mixtures – Voids Acceptance</w:t>
      </w:r>
      <w:r>
        <w:rPr>
          <w:rFonts w:ascii="Trebuchet MS" w:eastAsia="Trebuchet MS" w:hAnsi="Trebuchet MS" w:cs="Trebuchet MS"/>
          <w:color w:val="000000"/>
          <w:sz w:val="22"/>
          <w:szCs w:val="22"/>
        </w:rPr>
        <w:tab/>
        <w:t>(July 1, 2025)</w:t>
      </w:r>
      <w:r>
        <w:rPr>
          <w:rFonts w:ascii="Trebuchet MS" w:eastAsia="Trebuchet MS" w:hAnsi="Trebuchet MS" w:cs="Trebuchet MS"/>
          <w:color w:val="000000"/>
          <w:sz w:val="22"/>
          <w:szCs w:val="22"/>
        </w:rPr>
        <w:tab/>
        <w:t>1</w:t>
      </w:r>
    </w:p>
    <w:p w14:paraId="0000004D" w14:textId="77777777" w:rsidR="00D175E5" w:rsidRDefault="00291B60">
      <w:pPr>
        <w:pBdr>
          <w:top w:val="nil"/>
          <w:left w:val="nil"/>
          <w:bottom w:val="nil"/>
          <w:right w:val="nil"/>
          <w:between w:val="nil"/>
        </w:pBdr>
        <w:tabs>
          <w:tab w:val="left" w:pos="360"/>
          <w:tab w:val="left" w:pos="54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voids acceptance of hot mix asphalt.</w:t>
      </w:r>
    </w:p>
    <w:p w14:paraId="0000004E"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Revision of Section 401 – Plant Mix Pavements – General (Subsection 401.17)</w:t>
      </w:r>
      <w:r>
        <w:rPr>
          <w:rFonts w:ascii="Trebuchet MS" w:eastAsia="Trebuchet MS" w:hAnsi="Trebuchet MS" w:cs="Trebuchet MS"/>
          <w:color w:val="000000"/>
          <w:sz w:val="22"/>
          <w:szCs w:val="22"/>
        </w:rPr>
        <w:tab/>
        <w:t>(July 1, 2025)</w:t>
      </w:r>
      <w:r>
        <w:rPr>
          <w:rFonts w:ascii="Trebuchet MS" w:eastAsia="Trebuchet MS" w:hAnsi="Trebuchet MS" w:cs="Trebuchet MS"/>
          <w:color w:val="000000"/>
          <w:sz w:val="22"/>
          <w:szCs w:val="22"/>
        </w:rPr>
        <w:tab/>
        <w:t>4</w:t>
      </w:r>
    </w:p>
    <w:p w14:paraId="0000004F" w14:textId="77777777" w:rsidR="00D175E5" w:rsidRDefault="00291B60">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r>
        <w:rPr>
          <w:rFonts w:ascii="Trebuchet MS" w:eastAsia="Trebuchet MS" w:hAnsi="Trebuchet MS" w:cs="Trebuchet MS"/>
          <w:sz w:val="22"/>
          <w:szCs w:val="22"/>
        </w:rPr>
        <w:tab/>
      </w:r>
    </w:p>
    <w:p w14:paraId="0000005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401 – Reclaimed Asphalt Pavement</w:t>
      </w:r>
      <w:r>
        <w:rPr>
          <w:rFonts w:ascii="Trebuchet MS" w:eastAsia="Trebuchet MS" w:hAnsi="Trebuchet MS" w:cs="Trebuchet MS"/>
          <w:sz w:val="22"/>
          <w:szCs w:val="22"/>
        </w:rPr>
        <w:tab/>
        <w:t>(July 1, 2025)</w:t>
      </w:r>
      <w:r>
        <w:rPr>
          <w:rFonts w:ascii="Trebuchet MS" w:eastAsia="Trebuchet MS" w:hAnsi="Trebuchet MS" w:cs="Trebuchet MS"/>
          <w:sz w:val="22"/>
          <w:szCs w:val="22"/>
        </w:rPr>
        <w:tab/>
        <w:t>2</w:t>
      </w:r>
    </w:p>
    <w:p w14:paraId="00000051"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voids acceptance of hot mix asphalt, and on any other projects</w:t>
      </w:r>
    </w:p>
    <w:p w14:paraId="00000052"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as determined by the Region Materials Engineer.</w:t>
      </w:r>
    </w:p>
    <w:p w14:paraId="00000053" w14:textId="77777777" w:rsidR="00D175E5" w:rsidRDefault="00D175E5">
      <w:pPr>
        <w:tabs>
          <w:tab w:val="left" w:pos="360"/>
          <w:tab w:val="left" w:pos="7920"/>
          <w:tab w:val="right" w:pos="9900"/>
        </w:tabs>
        <w:spacing w:after="120"/>
        <w:ind w:left="360"/>
        <w:rPr>
          <w:rFonts w:ascii="Trebuchet MS" w:eastAsia="Trebuchet MS" w:hAnsi="Trebuchet MS" w:cs="Trebuchet MS"/>
          <w:i/>
          <w:color w:val="0000FF"/>
          <w:sz w:val="22"/>
          <w:szCs w:val="22"/>
        </w:rPr>
      </w:pPr>
    </w:p>
    <w:p w14:paraId="00000054"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rPr>
        <w:t xml:space="preserve">Revision of Section 401 – Tolerances for Hot Mix Asphalt (Voids Acceptance) </w:t>
      </w:r>
      <w:r>
        <w:rPr>
          <w:rFonts w:ascii="Trebuchet MS" w:eastAsia="Trebuchet MS" w:hAnsi="Trebuchet MS" w:cs="Trebuchet MS"/>
          <w:color w:val="000000"/>
          <w:sz w:val="22"/>
          <w:szCs w:val="22"/>
        </w:rPr>
        <w:tab/>
        <w:t>(July 1, 2025)</w:t>
      </w:r>
      <w:r>
        <w:rPr>
          <w:rFonts w:ascii="Trebuchet MS" w:eastAsia="Trebuchet MS" w:hAnsi="Trebuchet MS" w:cs="Trebuchet MS"/>
          <w:color w:val="000000"/>
          <w:sz w:val="22"/>
          <w:szCs w:val="22"/>
        </w:rPr>
        <w:tab/>
        <w:t>1</w:t>
      </w:r>
    </w:p>
    <w:p w14:paraId="00000055" w14:textId="77777777"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hot bituminous pavement when acceptance is based on asphalt content, voids in the mineral aggregate, air voids, and in-place density.</w:t>
      </w:r>
    </w:p>
    <w:p w14:paraId="00000056"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shd w:val="clear" w:color="auto" w:fill="EFEFEF"/>
        </w:rPr>
        <w:t>Revision o</w:t>
      </w:r>
      <w:r>
        <w:rPr>
          <w:rFonts w:ascii="Trebuchet MS" w:eastAsia="Trebuchet MS" w:hAnsi="Trebuchet MS" w:cs="Trebuchet MS"/>
          <w:color w:val="000000"/>
          <w:sz w:val="22"/>
          <w:szCs w:val="22"/>
        </w:rPr>
        <w:t>f Section 401 – SafetyEdge                                                          (September 11, 2025)</w:t>
      </w:r>
      <w:r>
        <w:rPr>
          <w:rFonts w:ascii="Trebuchet MS" w:eastAsia="Trebuchet MS" w:hAnsi="Trebuchet MS" w:cs="Trebuchet MS"/>
          <w:color w:val="000000"/>
          <w:sz w:val="22"/>
          <w:szCs w:val="22"/>
        </w:rPr>
        <w:tab/>
        <w:t>1</w:t>
      </w:r>
    </w:p>
    <w:p w14:paraId="00000057" w14:textId="65E08E29"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asphalt paving.</w:t>
      </w:r>
    </w:p>
    <w:p w14:paraId="00000058" w14:textId="77777777" w:rsidR="00D175E5" w:rsidRDefault="00291B60">
      <w:pPr>
        <w:pBdr>
          <w:top w:val="nil"/>
          <w:left w:val="nil"/>
          <w:bottom w:val="nil"/>
          <w:right w:val="nil"/>
          <w:between w:val="nil"/>
        </w:pBdr>
        <w:shd w:val="clear" w:color="auto" w:fill="EEECE1"/>
        <w:tabs>
          <w:tab w:val="left" w:pos="360"/>
          <w:tab w:val="left" w:pos="7920"/>
          <w:tab w:val="right" w:pos="9900"/>
        </w:tabs>
        <w:rPr>
          <w:rFonts w:ascii="Trebuchet MS" w:eastAsia="Trebuchet MS" w:hAnsi="Trebuchet MS" w:cs="Trebuchet MS"/>
          <w:color w:val="000000"/>
          <w:sz w:val="22"/>
          <w:szCs w:val="22"/>
        </w:rPr>
      </w:pPr>
      <w:r>
        <w:rPr>
          <w:rFonts w:ascii="Trebuchet MS" w:eastAsia="Trebuchet MS" w:hAnsi="Trebuchet MS" w:cs="Trebuchet MS"/>
          <w:color w:val="000000"/>
          <w:sz w:val="22"/>
          <w:szCs w:val="22"/>
          <w:shd w:val="clear" w:color="auto" w:fill="EFEFEF"/>
        </w:rPr>
        <w:t xml:space="preserve">Revision </w:t>
      </w:r>
      <w:r>
        <w:rPr>
          <w:rFonts w:ascii="Trebuchet MS" w:eastAsia="Trebuchet MS" w:hAnsi="Trebuchet MS" w:cs="Trebuchet MS"/>
          <w:color w:val="000000"/>
          <w:sz w:val="22"/>
          <w:szCs w:val="22"/>
        </w:rPr>
        <w:t>of Section 412 – SafetyEdge                                                          (September 11, 2025)</w:t>
      </w:r>
      <w:r>
        <w:rPr>
          <w:rFonts w:ascii="Trebuchet MS" w:eastAsia="Trebuchet MS" w:hAnsi="Trebuchet MS" w:cs="Trebuchet MS"/>
          <w:color w:val="000000"/>
          <w:sz w:val="22"/>
          <w:szCs w:val="22"/>
        </w:rPr>
        <w:tab/>
        <w:t>1</w:t>
      </w:r>
    </w:p>
    <w:p w14:paraId="00000059" w14:textId="72BAB4CD"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concrete paving.</w:t>
      </w:r>
    </w:p>
    <w:p w14:paraId="0000005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Sections 412 and 601 – Accelerated Pavement Repair Concrete</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5</w:t>
      </w:r>
    </w:p>
    <w:p w14:paraId="0000005B" w14:textId="77777777"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Concrete Pavement Repair or Rehabilitation Activities. Typically, PCCP repair can be completed with Class P (fast track), but when project constraints limit lane closure time to 8 hours or less or when concrete needs to achieve opening strength of 2,500 psi in 6 hours or less, Class PRS concrete should be specified in the plan.Consult with the Region Materials Engineer before including Class PRS.</w:t>
      </w:r>
    </w:p>
    <w:p w14:paraId="0000005C"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Sections 412 and 705 – Preformed Compression Seals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2</w:t>
      </w:r>
    </w:p>
    <w:p w14:paraId="0000005D" w14:textId="77777777"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where it is necessary to use preformed compression seals in lieu of silicone sealant in concrete pavement joints, such as projects with fast track concrete.</w:t>
      </w:r>
    </w:p>
    <w:p w14:paraId="0000005E"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bookmarkStart w:id="0" w:name="_54bxuv3dku90" w:colFirst="0" w:colLast="0"/>
      <w:bookmarkEnd w:id="0"/>
      <w:r>
        <w:rPr>
          <w:rFonts w:ascii="Trebuchet MS" w:eastAsia="Trebuchet MS" w:hAnsi="Trebuchet MS" w:cs="Trebuchet MS"/>
          <w:sz w:val="22"/>
          <w:szCs w:val="22"/>
        </w:rPr>
        <w:t>Revision of Section 504 – Walls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3</w:t>
      </w:r>
    </w:p>
    <w:p w14:paraId="0000005F" w14:textId="77777777" w:rsidR="00D175E5" w:rsidRDefault="00291B60">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Soil Nail Work.</w:t>
      </w:r>
    </w:p>
    <w:p w14:paraId="0000006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shd w:val="clear" w:color="auto" w:fill="EFEFEF"/>
        </w:rPr>
        <w:t xml:space="preserve">Revision </w:t>
      </w:r>
      <w:r>
        <w:rPr>
          <w:rFonts w:ascii="Trebuchet MS" w:eastAsia="Trebuchet MS" w:hAnsi="Trebuchet MS" w:cs="Trebuchet MS"/>
          <w:sz w:val="22"/>
          <w:szCs w:val="22"/>
        </w:rPr>
        <w:t>of Section 509 – Steel Structures                                                   (September 11, 2025)</w:t>
      </w:r>
      <w:r>
        <w:rPr>
          <w:rFonts w:ascii="Trebuchet MS" w:eastAsia="Trebuchet MS" w:hAnsi="Trebuchet MS" w:cs="Trebuchet MS"/>
          <w:sz w:val="22"/>
          <w:szCs w:val="22"/>
        </w:rPr>
        <w:tab/>
        <w:t>1</w:t>
      </w:r>
    </w:p>
    <w:p w14:paraId="00000061" w14:textId="77777777" w:rsidR="00D175E5" w:rsidRDefault="00291B60">
      <w:pPr>
        <w:tabs>
          <w:tab w:val="left" w:pos="360"/>
          <w:tab w:val="left" w:pos="7920"/>
          <w:tab w:val="right" w:pos="990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Hollow Structural Sections.</w:t>
      </w:r>
    </w:p>
    <w:p w14:paraId="00000062"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601 – Pigment in Concrete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63" w14:textId="77777777" w:rsidR="00D175E5" w:rsidRDefault="00291B60">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concrete with pigment added.</w:t>
      </w:r>
    </w:p>
    <w:p w14:paraId="00000064"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shd w:val="clear" w:color="auto" w:fill="EFEFEF"/>
        </w:rPr>
        <w:t xml:space="preserve">Revision </w:t>
      </w:r>
      <w:r>
        <w:rPr>
          <w:rFonts w:ascii="Trebuchet MS" w:eastAsia="Trebuchet MS" w:hAnsi="Trebuchet MS" w:cs="Trebuchet MS"/>
          <w:sz w:val="22"/>
          <w:szCs w:val="22"/>
        </w:rPr>
        <w:t>of Section 601 – Structural Concrete                                              (September 11, 2025)</w:t>
      </w:r>
      <w:r>
        <w:rPr>
          <w:rFonts w:ascii="Trebuchet MS" w:eastAsia="Trebuchet MS" w:hAnsi="Trebuchet MS" w:cs="Trebuchet MS"/>
          <w:sz w:val="22"/>
          <w:szCs w:val="22"/>
        </w:rPr>
        <w:tab/>
        <w:t>1</w:t>
      </w:r>
    </w:p>
    <w:p w14:paraId="00000065" w14:textId="77777777" w:rsidR="00D175E5" w:rsidRDefault="00291B60">
      <w:pPr>
        <w:tabs>
          <w:tab w:val="left" w:pos="360"/>
          <w:tab w:val="center" w:pos="4046"/>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with structural concrete.</w:t>
      </w:r>
    </w:p>
    <w:p w14:paraId="00000066"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614 - Galvanized Steel Poles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67"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Electrical Equipment requiring painting.</w:t>
      </w:r>
    </w:p>
    <w:p w14:paraId="00000068"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614 – Rectangular Rapid Flashing Beacon</w:t>
      </w:r>
      <w:r>
        <w:rPr>
          <w:rFonts w:ascii="Trebuchet MS" w:eastAsia="Trebuchet MS" w:hAnsi="Trebuchet MS" w:cs="Trebuchet MS"/>
          <w:sz w:val="22"/>
          <w:szCs w:val="22"/>
        </w:rPr>
        <w:tab/>
        <w:t>(June 11, 2025)</w:t>
      </w:r>
      <w:r>
        <w:rPr>
          <w:rFonts w:ascii="Trebuchet MS" w:eastAsia="Trebuchet MS" w:hAnsi="Trebuchet MS" w:cs="Trebuchet MS"/>
          <w:sz w:val="22"/>
          <w:szCs w:val="22"/>
        </w:rPr>
        <w:tab/>
        <w:t>4</w:t>
      </w:r>
    </w:p>
    <w:p w14:paraId="00000069"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Rectangular Rapid Flashing Beacons (RRFBs).</w:t>
      </w:r>
    </w:p>
    <w:p w14:paraId="0000006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620 – Field Laboratories with Ignition Furnace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6B"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 Stone Matrix Asphalt (SMA).</w:t>
      </w:r>
    </w:p>
    <w:p w14:paraId="0000006C"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Revision of Section 627 – Pavement Marking Paint</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15</w:t>
      </w:r>
    </w:p>
    <w:p w14:paraId="0000006D" w14:textId="77777777" w:rsidR="00D175E5" w:rsidRDefault="00291B60">
      <w:pPr>
        <w:pBdr>
          <w:top w:val="nil"/>
          <w:left w:val="nil"/>
          <w:bottom w:val="nil"/>
          <w:right w:val="nil"/>
          <w:between w:val="nil"/>
        </w:pBdr>
        <w:tabs>
          <w:tab w:val="left" w:pos="360"/>
          <w:tab w:val="left" w:pos="7920"/>
          <w:tab w:val="right" w:pos="9900"/>
          <w:tab w:val="left" w:pos="432"/>
          <w:tab w:val="left" w:pos="864"/>
          <w:tab w:val="left" w:pos="7380"/>
          <w:tab w:val="left" w:pos="8928"/>
          <w:tab w:val="right" w:pos="9630"/>
        </w:tabs>
        <w:spacing w:after="120"/>
        <w:ind w:left="360" w:right="2347"/>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Projects having</w:t>
      </w:r>
      <w:r>
        <w:rPr>
          <w:rFonts w:ascii="Trebuchet MS" w:eastAsia="Trebuchet MS" w:hAnsi="Trebuchet MS" w:cs="Trebuchet MS"/>
          <w:i/>
          <w:color w:val="000000"/>
          <w:sz w:val="22"/>
          <w:szCs w:val="22"/>
        </w:rPr>
        <w:t xml:space="preserve"> </w:t>
      </w:r>
      <w:r>
        <w:rPr>
          <w:rFonts w:ascii="Trebuchet MS" w:eastAsia="Trebuchet MS" w:hAnsi="Trebuchet MS" w:cs="Trebuchet MS"/>
          <w:i/>
          <w:color w:val="0000FF"/>
          <w:sz w:val="22"/>
          <w:szCs w:val="22"/>
        </w:rPr>
        <w:t>Pavement Marking Paint.</w:t>
      </w:r>
    </w:p>
    <w:p w14:paraId="0000006E"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Affirmative Action Requirements Equal Employment Opportunity</w:t>
      </w:r>
      <w:r>
        <w:rPr>
          <w:rFonts w:ascii="Trebuchet MS" w:eastAsia="Trebuchet MS" w:hAnsi="Trebuchet MS" w:cs="Trebuchet MS"/>
          <w:sz w:val="22"/>
          <w:szCs w:val="22"/>
        </w:rPr>
        <w:tab/>
        <w:t>(July 1, 2025)       13</w:t>
      </w:r>
    </w:p>
    <w:p w14:paraId="0000006F"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w:t>
      </w:r>
    </w:p>
    <w:p w14:paraId="0000007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Certified Payroll Requirements for Construction Contracts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71"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projects with federal and state (except for state-funded local agency projects</w:t>
      </w:r>
    </w:p>
    <w:p w14:paraId="00000072"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and federally funded projects not using LCPtracker) funding.</w:t>
      </w:r>
    </w:p>
    <w:p w14:paraId="00000073" w14:textId="77777777" w:rsidR="00D175E5" w:rsidRPr="00FB1261" w:rsidRDefault="00291B60">
      <w:pPr>
        <w:keepNext/>
        <w:keepLines/>
        <w:shd w:val="clear" w:color="auto" w:fill="EEECE1"/>
        <w:tabs>
          <w:tab w:val="left" w:pos="360"/>
          <w:tab w:val="left" w:pos="7920"/>
          <w:tab w:val="right" w:pos="9900"/>
        </w:tabs>
        <w:rPr>
          <w:rFonts w:ascii="Trebuchet MS" w:eastAsia="Trebuchet MS" w:hAnsi="Trebuchet MS" w:cs="Trebuchet MS"/>
          <w:strike/>
          <w:color w:val="C00000"/>
          <w:sz w:val="22"/>
          <w:szCs w:val="22"/>
        </w:rPr>
      </w:pPr>
      <w:r w:rsidRPr="00FB1261">
        <w:rPr>
          <w:rFonts w:ascii="Trebuchet MS" w:eastAsia="Trebuchet MS" w:hAnsi="Trebuchet MS" w:cs="Trebuchet MS"/>
          <w:strike/>
          <w:color w:val="C00000"/>
          <w:sz w:val="22"/>
          <w:szCs w:val="22"/>
        </w:rPr>
        <w:t>Disadvantaged Business Enterprise (DBE) Requirements</w:t>
      </w:r>
      <w:r w:rsidRPr="00FB1261">
        <w:rPr>
          <w:rFonts w:ascii="Trebuchet MS" w:eastAsia="Trebuchet MS" w:hAnsi="Trebuchet MS" w:cs="Trebuchet MS"/>
          <w:strike/>
          <w:color w:val="C00000"/>
          <w:sz w:val="22"/>
          <w:szCs w:val="22"/>
        </w:rPr>
        <w:tab/>
        <w:t>(July 1, 2025)      15</w:t>
      </w:r>
    </w:p>
    <w:p w14:paraId="00000074" w14:textId="0FCC55D5" w:rsidR="00D175E5" w:rsidRPr="00FB1261" w:rsidRDefault="00291B60">
      <w:pPr>
        <w:keepNext/>
        <w:keepLines/>
        <w:tabs>
          <w:tab w:val="left" w:pos="360"/>
          <w:tab w:val="left" w:pos="7920"/>
          <w:tab w:val="right" w:pos="9900"/>
        </w:tabs>
        <w:spacing w:after="120"/>
        <w:ind w:left="360"/>
        <w:rPr>
          <w:rFonts w:ascii="Trebuchet MS" w:eastAsia="Trebuchet MS" w:hAnsi="Trebuchet MS" w:cs="Trebuchet MS"/>
          <w:i/>
          <w:strike/>
          <w:color w:val="C00000"/>
          <w:sz w:val="22"/>
          <w:szCs w:val="22"/>
        </w:rPr>
      </w:pPr>
      <w:r w:rsidRPr="00FB1261">
        <w:rPr>
          <w:rFonts w:ascii="Trebuchet MS" w:eastAsia="Trebuchet MS" w:hAnsi="Trebuchet MS" w:cs="Trebuchet MS"/>
          <w:i/>
          <w:strike/>
          <w:color w:val="C00000"/>
          <w:sz w:val="22"/>
          <w:szCs w:val="22"/>
        </w:rPr>
        <w:t>Required on all partially or wholly funded Federal-Aid Design-Bid-Build projects. This should be used in conjunction with the revised project special provision worksheet, "Disadvantaged Business Enterprise (DBE) Contract Goal”.</w:t>
      </w:r>
      <w:r w:rsidR="00141693" w:rsidRPr="00FB1261">
        <w:rPr>
          <w:rFonts w:ascii="Trebuchet MS" w:eastAsia="Trebuchet MS" w:hAnsi="Trebuchet MS" w:cs="Trebuchet MS"/>
          <w:i/>
          <w:strike/>
          <w:color w:val="C00000"/>
          <w:sz w:val="22"/>
          <w:szCs w:val="22"/>
        </w:rPr>
        <w:t xml:space="preserve"> </w:t>
      </w:r>
    </w:p>
    <w:p w14:paraId="00000075"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bookmarkStart w:id="1" w:name="_5sv9ijxwhl6g" w:colFirst="0" w:colLast="0"/>
      <w:bookmarkEnd w:id="1"/>
      <w:r>
        <w:rPr>
          <w:rFonts w:ascii="Trebuchet MS" w:eastAsia="Trebuchet MS" w:hAnsi="Trebuchet MS" w:cs="Trebuchet MS"/>
          <w:sz w:val="22"/>
          <w:szCs w:val="22"/>
        </w:rPr>
        <w:t>Minimum Wages, Colorado,</w:t>
      </w:r>
      <w:r>
        <w:rPr>
          <w:rFonts w:ascii="Trebuchet MS" w:eastAsia="Trebuchet MS" w:hAnsi="Trebuchet MS" w:cs="Trebuchet MS"/>
          <w:sz w:val="22"/>
          <w:szCs w:val="22"/>
        </w:rPr>
        <w:tab/>
        <w:t>(March 6, 2025)</w:t>
      </w:r>
      <w:r>
        <w:rPr>
          <w:rFonts w:ascii="Trebuchet MS" w:eastAsia="Trebuchet MS" w:hAnsi="Trebuchet MS" w:cs="Trebuchet MS"/>
          <w:sz w:val="22"/>
          <w:szCs w:val="22"/>
        </w:rPr>
        <w:tab/>
        <w:t xml:space="preserve"> 10</w:t>
      </w:r>
    </w:p>
    <w:p w14:paraId="00000076"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U.S. Department of Labor General Decision Number CO20250006, Mod 1, Highway Construction for</w:t>
      </w:r>
    </w:p>
    <w:p w14:paraId="00000077"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Adams, Arapahoe, Broomfield, Clear Creek, Elbert, Gilpin, Jefferson, and Park counties.</w:t>
      </w:r>
    </w:p>
    <w:p w14:paraId="00000078"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lastRenderedPageBreak/>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79"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Minimum Wages, Colorado,</w:t>
      </w:r>
      <w:r>
        <w:rPr>
          <w:rFonts w:ascii="Trebuchet MS" w:eastAsia="Trebuchet MS" w:hAnsi="Trebuchet MS" w:cs="Trebuchet MS"/>
          <w:sz w:val="22"/>
          <w:szCs w:val="22"/>
        </w:rPr>
        <w:tab/>
        <w:t>(January 3, 2025)</w:t>
      </w:r>
      <w:r>
        <w:rPr>
          <w:rFonts w:ascii="Trebuchet MS" w:eastAsia="Trebuchet MS" w:hAnsi="Trebuchet MS" w:cs="Trebuchet MS"/>
          <w:sz w:val="22"/>
          <w:szCs w:val="22"/>
        </w:rPr>
        <w:tab/>
        <w:t>4</w:t>
      </w:r>
    </w:p>
    <w:p w14:paraId="0000007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U.S. Department of Labor General Decision Number CO20250007, Highway Construction for</w:t>
      </w:r>
    </w:p>
    <w:p w14:paraId="0000007B"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Boulder County.</w:t>
      </w:r>
    </w:p>
    <w:p w14:paraId="0000007C" w14:textId="77777777" w:rsidR="00D175E5" w:rsidRDefault="00291B60">
      <w:pPr>
        <w:tabs>
          <w:tab w:val="left" w:pos="360"/>
          <w:tab w:val="left" w:pos="7920"/>
          <w:tab w:val="right" w:pos="9900"/>
        </w:tabs>
        <w:spacing w:after="120"/>
        <w:ind w:left="360"/>
        <w:rPr>
          <w:rFonts w:ascii="Trebuchet MS" w:eastAsia="Trebuchet MS" w:hAnsi="Trebuchet MS" w:cs="Trebuchet MS"/>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7D" w14:textId="2F8913A4" w:rsidR="00D175E5" w:rsidRPr="00FB1261"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 xml:space="preserve">Minimum Wages, Colorado,                                                                         </w:t>
      </w:r>
      <w:r w:rsidRPr="00FB1261">
        <w:rPr>
          <w:rFonts w:ascii="Trebuchet MS" w:eastAsia="Trebuchet MS" w:hAnsi="Trebuchet MS" w:cs="Trebuchet MS"/>
          <w:sz w:val="22"/>
          <w:szCs w:val="22"/>
        </w:rPr>
        <w:t>(September 12, 2025)  6</w:t>
      </w:r>
    </w:p>
    <w:p w14:paraId="0000007E" w14:textId="35F41396" w:rsidR="00D175E5" w:rsidRPr="00FB1261"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FB1261">
        <w:rPr>
          <w:rFonts w:ascii="Trebuchet MS" w:eastAsia="Trebuchet MS" w:hAnsi="Trebuchet MS" w:cs="Trebuchet MS"/>
          <w:sz w:val="22"/>
          <w:szCs w:val="22"/>
        </w:rPr>
        <w:t>U.S. Department of Labor General Decision Number CO20250008, Mod 2, Highway Construction for</w:t>
      </w:r>
    </w:p>
    <w:p w14:paraId="0000007F" w14:textId="77777777" w:rsidR="00D175E5" w:rsidRPr="00FB1261" w:rsidRDefault="00291B60">
      <w:pPr>
        <w:shd w:val="clear" w:color="auto" w:fill="EEECE1"/>
        <w:tabs>
          <w:tab w:val="left" w:pos="360"/>
          <w:tab w:val="left" w:pos="7920"/>
          <w:tab w:val="right" w:pos="9900"/>
        </w:tabs>
        <w:rPr>
          <w:rFonts w:ascii="Trebuchet MS" w:eastAsia="Trebuchet MS" w:hAnsi="Trebuchet MS" w:cs="Trebuchet MS"/>
          <w:sz w:val="22"/>
          <w:szCs w:val="22"/>
        </w:rPr>
      </w:pPr>
      <w:r w:rsidRPr="00FB1261">
        <w:rPr>
          <w:rFonts w:ascii="Trebuchet MS" w:eastAsia="Trebuchet MS" w:hAnsi="Trebuchet MS" w:cs="Trebuchet MS"/>
          <w:sz w:val="22"/>
          <w:szCs w:val="22"/>
        </w:rPr>
        <w:t>El Paso, Pueblo, and Teller counties.</w:t>
      </w:r>
    </w:p>
    <w:p w14:paraId="00000080"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81"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Minimum Wages, Colorado,</w:t>
      </w:r>
      <w:r>
        <w:rPr>
          <w:rFonts w:ascii="Trebuchet MS" w:eastAsia="Trebuchet MS" w:hAnsi="Trebuchet MS" w:cs="Trebuchet MS"/>
          <w:sz w:val="22"/>
          <w:szCs w:val="22"/>
        </w:rPr>
        <w:tab/>
        <w:t>(January 3, 2025)</w:t>
      </w:r>
      <w:r>
        <w:rPr>
          <w:rFonts w:ascii="Trebuchet MS" w:eastAsia="Trebuchet MS" w:hAnsi="Trebuchet MS" w:cs="Trebuchet MS"/>
          <w:sz w:val="22"/>
          <w:szCs w:val="22"/>
        </w:rPr>
        <w:tab/>
        <w:t>7</w:t>
      </w:r>
    </w:p>
    <w:p w14:paraId="00000082"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U.S. Department of Labor General Decision Number CO20250009, Highway Construction for</w:t>
      </w:r>
    </w:p>
    <w:p w14:paraId="00000083"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Denver and Douglas counties.</w:t>
      </w:r>
    </w:p>
    <w:p w14:paraId="00000084"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85"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Minimum Wages, Colorado,</w:t>
      </w:r>
      <w:r>
        <w:rPr>
          <w:rFonts w:ascii="Trebuchet MS" w:eastAsia="Trebuchet MS" w:hAnsi="Trebuchet MS" w:cs="Trebuchet MS"/>
          <w:sz w:val="22"/>
          <w:szCs w:val="22"/>
        </w:rPr>
        <w:tab/>
        <w:t>(January 3, 2025)</w:t>
      </w:r>
      <w:r>
        <w:rPr>
          <w:rFonts w:ascii="Trebuchet MS" w:eastAsia="Trebuchet MS" w:hAnsi="Trebuchet MS" w:cs="Trebuchet MS"/>
          <w:sz w:val="22"/>
          <w:szCs w:val="22"/>
        </w:rPr>
        <w:tab/>
        <w:t>5</w:t>
      </w:r>
    </w:p>
    <w:p w14:paraId="00000086"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U.S. Department of Labor General Decision Number CO20250010, Highway Construction for</w:t>
      </w:r>
    </w:p>
    <w:p w14:paraId="00000087"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Baca, Bent, Costilla, Crowley, Huerfano, Kiowa, Las Animas, Otero, and Prowers counties.</w:t>
      </w:r>
    </w:p>
    <w:p w14:paraId="00000088"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89"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Minimum Wages, Colorado,</w:t>
      </w:r>
      <w:r>
        <w:rPr>
          <w:rFonts w:ascii="Trebuchet MS" w:eastAsia="Trebuchet MS" w:hAnsi="Trebuchet MS" w:cs="Trebuchet MS"/>
          <w:sz w:val="22"/>
          <w:szCs w:val="22"/>
        </w:rPr>
        <w:tab/>
        <w:t>(May 16, 2025)</w:t>
      </w:r>
      <w:r>
        <w:rPr>
          <w:rFonts w:ascii="Trebuchet MS" w:eastAsia="Trebuchet MS" w:hAnsi="Trebuchet MS" w:cs="Trebuchet MS"/>
          <w:sz w:val="22"/>
          <w:szCs w:val="22"/>
        </w:rPr>
        <w:tab/>
        <w:t>6</w:t>
      </w:r>
    </w:p>
    <w:p w14:paraId="0000008A"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U.S. Department of Labor General Decision Number CO20250011, Mod 1, Highway Construction for</w:t>
      </w:r>
    </w:p>
    <w:p w14:paraId="0000008B"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Cheyenne, Kit Carson, Lincoln, Logan, Morgan, Phillips, Sedgwick, Washington, and Yuma counties.</w:t>
      </w:r>
    </w:p>
    <w:p w14:paraId="0000008C"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8D"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Minimum Wages, Colorado,</w:t>
      </w:r>
      <w:r>
        <w:rPr>
          <w:rFonts w:ascii="Trebuchet MS" w:eastAsia="Trebuchet MS" w:hAnsi="Trebuchet MS" w:cs="Trebuchet MS"/>
          <w:sz w:val="22"/>
          <w:szCs w:val="22"/>
        </w:rPr>
        <w:tab/>
        <w:t>(January 3, 2025)</w:t>
      </w:r>
      <w:r>
        <w:rPr>
          <w:rFonts w:ascii="Trebuchet MS" w:eastAsia="Trebuchet MS" w:hAnsi="Trebuchet MS" w:cs="Trebuchet MS"/>
          <w:sz w:val="22"/>
          <w:szCs w:val="22"/>
        </w:rPr>
        <w:tab/>
        <w:t>8</w:t>
      </w:r>
    </w:p>
    <w:p w14:paraId="0000008E"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U.S. Department of Labor General Decision Number CO20250012, Highway Construction for</w:t>
      </w:r>
    </w:p>
    <w:p w14:paraId="0000008F"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Alamosa, Archuleta, Chaffee, Conejos, Custer, Delta, Dolores, Fremont, Gunnison, Hinsdale, La Plata, Mineral, Montezuma, Montrose, Ouray, Rio Grande, Saguache, San Juan, and San Miguel counties.</w:t>
      </w:r>
    </w:p>
    <w:p w14:paraId="00000090"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91"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Minimum Wages, Colorado,</w:t>
      </w:r>
      <w:r>
        <w:rPr>
          <w:rFonts w:ascii="Trebuchet MS" w:eastAsia="Trebuchet MS" w:hAnsi="Trebuchet MS" w:cs="Trebuchet MS"/>
          <w:sz w:val="22"/>
          <w:szCs w:val="22"/>
        </w:rPr>
        <w:tab/>
        <w:t xml:space="preserve">(January 3, 2025) </w:t>
      </w:r>
      <w:r>
        <w:rPr>
          <w:rFonts w:ascii="Trebuchet MS" w:eastAsia="Trebuchet MS" w:hAnsi="Trebuchet MS" w:cs="Trebuchet MS"/>
          <w:sz w:val="22"/>
          <w:szCs w:val="22"/>
        </w:rPr>
        <w:tab/>
        <w:t>8</w:t>
      </w:r>
    </w:p>
    <w:p w14:paraId="00000092"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U.S. Department of Labor General Decision Number CO20250013, Highway Construction for</w:t>
      </w:r>
    </w:p>
    <w:p w14:paraId="00000093"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Eagle, Garfield, Grand, Jackson, Lake, Moffat, Pitkin, Rio Blanco, Routt, and Summit counties.</w:t>
      </w:r>
    </w:p>
    <w:p w14:paraId="00000094"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lastRenderedPageBreak/>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95"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Minimum Wages, Colorado,</w:t>
      </w:r>
      <w:r>
        <w:rPr>
          <w:rFonts w:ascii="Trebuchet MS" w:eastAsia="Trebuchet MS" w:hAnsi="Trebuchet MS" w:cs="Trebuchet MS"/>
          <w:sz w:val="22"/>
          <w:szCs w:val="22"/>
        </w:rPr>
        <w:tab/>
        <w:t>(January 3, 2025)</w:t>
      </w:r>
      <w:r>
        <w:rPr>
          <w:rFonts w:ascii="Trebuchet MS" w:eastAsia="Trebuchet MS" w:hAnsi="Trebuchet MS" w:cs="Trebuchet MS"/>
          <w:sz w:val="22"/>
          <w:szCs w:val="22"/>
        </w:rPr>
        <w:tab/>
        <w:t>7</w:t>
      </w:r>
    </w:p>
    <w:p w14:paraId="00000096"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U.S. Department of Labor General Decision Number CO20250014, Highway Construction for</w:t>
      </w:r>
    </w:p>
    <w:p w14:paraId="00000097"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Larimer, Mesa, and Weld counties.</w:t>
      </w:r>
    </w:p>
    <w:p w14:paraId="00000098" w14:textId="77777777" w:rsidR="00D175E5" w:rsidRDefault="00291B60">
      <w:pPr>
        <w:tabs>
          <w:tab w:val="left" w:pos="360"/>
          <w:tab w:val="left" w:pos="7920"/>
          <w:tab w:val="right" w:pos="9900"/>
        </w:tabs>
        <w:spacing w:after="120"/>
        <w:ind w:left="360"/>
        <w:rPr>
          <w:rFonts w:ascii="Trebuchet MS" w:eastAsia="Trebuchet MS" w:hAnsi="Trebuchet MS" w:cs="Trebuchet MS"/>
          <w:color w:val="0000FF"/>
          <w:sz w:val="22"/>
          <w:szCs w:val="22"/>
        </w:rPr>
      </w:pPr>
      <w:r>
        <w:rPr>
          <w:rFonts w:ascii="Trebuchet MS" w:eastAsia="Trebuchet MS" w:hAnsi="Trebuchet MS" w:cs="Trebuchet MS"/>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0000099" w14:textId="77777777" w:rsidR="00D175E5" w:rsidRDefault="00291B60">
      <w:pPr>
        <w:keepNext/>
        <w:keepLines/>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On the Job Training</w:t>
      </w:r>
      <w:r>
        <w:rPr>
          <w:rFonts w:ascii="Trebuchet MS" w:eastAsia="Trebuchet MS" w:hAnsi="Trebuchet MS" w:cs="Trebuchet MS"/>
          <w:sz w:val="22"/>
          <w:szCs w:val="22"/>
        </w:rPr>
        <w:tab/>
        <w:t>(July 1, 2025)</w:t>
      </w:r>
      <w:r>
        <w:rPr>
          <w:rFonts w:ascii="Trebuchet MS" w:eastAsia="Trebuchet MS" w:hAnsi="Trebuchet MS" w:cs="Trebuchet MS"/>
          <w:sz w:val="22"/>
          <w:szCs w:val="22"/>
        </w:rPr>
        <w:tab/>
        <w:t>6</w:t>
      </w:r>
    </w:p>
    <w:p w14:paraId="0000009A" w14:textId="77777777" w:rsidR="00D175E5" w:rsidRDefault="00291B60">
      <w:pPr>
        <w:keepNext/>
        <w:keepLines/>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 xml:space="preserve">Use on all Federal-aid projects, including local agency projects. Funding shall be included for the number of hours of OJT Training that is required as a separate force account.  Please contact the Region EO Office for details. </w:t>
      </w:r>
    </w:p>
    <w:p w14:paraId="0000009B"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Railroad Insurance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2</w:t>
      </w:r>
    </w:p>
    <w:p w14:paraId="0000009C" w14:textId="77777777" w:rsidR="00D175E5" w:rsidRDefault="00291B60">
      <w:pPr>
        <w:tabs>
          <w:tab w:val="left" w:pos="360"/>
          <w:tab w:val="left" w:pos="7920"/>
          <w:tab w:val="right" w:pos="9900"/>
        </w:tabs>
        <w:spacing w:after="120"/>
        <w:rPr>
          <w:rFonts w:ascii="Trebuchet MS" w:eastAsia="Trebuchet MS" w:hAnsi="Trebuchet MS" w:cs="Trebuchet MS"/>
          <w:i/>
          <w:color w:val="0000FF"/>
          <w:sz w:val="22"/>
          <w:szCs w:val="22"/>
        </w:rPr>
      </w:pPr>
      <w:r>
        <w:rPr>
          <w:rFonts w:ascii="Trebuchet MS" w:eastAsia="Trebuchet MS" w:hAnsi="Trebuchet MS" w:cs="Trebuchet MS"/>
          <w:color w:val="0000FF"/>
          <w:sz w:val="22"/>
          <w:szCs w:val="22"/>
        </w:rPr>
        <w:tab/>
      </w:r>
      <w:r>
        <w:rPr>
          <w:rFonts w:ascii="Trebuchet MS" w:eastAsia="Trebuchet MS" w:hAnsi="Trebuchet MS" w:cs="Trebuchet MS"/>
          <w:i/>
          <w:color w:val="0000FF"/>
          <w:sz w:val="22"/>
          <w:szCs w:val="22"/>
        </w:rPr>
        <w:t>Projects that require railroad insurance.</w:t>
      </w:r>
    </w:p>
    <w:p w14:paraId="0000009D"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Required Contract Provisions – Federal-Aid Construction Contracts</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15</w:t>
      </w:r>
    </w:p>
    <w:p w14:paraId="0000009E"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All federal-aid construction projects.</w:t>
      </w:r>
    </w:p>
    <w:p w14:paraId="0000009F"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Required Contracts Statements Federal American Rescue Plan ACT/STATE</w:t>
      </w:r>
      <w:r>
        <w:rPr>
          <w:rFonts w:ascii="Trebuchet MS" w:eastAsia="Trebuchet MS" w:hAnsi="Trebuchet MS" w:cs="Trebuchet MS"/>
          <w:sz w:val="22"/>
          <w:szCs w:val="22"/>
        </w:rPr>
        <w:tab/>
        <w:t>(July 1, 2025)</w:t>
      </w:r>
      <w:r>
        <w:rPr>
          <w:rFonts w:ascii="Trebuchet MS" w:eastAsia="Trebuchet MS" w:hAnsi="Trebuchet MS" w:cs="Trebuchet MS"/>
          <w:sz w:val="22"/>
          <w:szCs w:val="22"/>
        </w:rPr>
        <w:tab/>
        <w:t>1</w:t>
      </w:r>
    </w:p>
    <w:p w14:paraId="000000A0" w14:textId="77777777" w:rsidR="00D175E5" w:rsidRDefault="00291B60">
      <w:pPr>
        <w:shd w:val="clear" w:color="auto" w:fill="EEECE1"/>
        <w:tabs>
          <w:tab w:val="left" w:pos="360"/>
          <w:tab w:val="left" w:pos="7920"/>
          <w:tab w:val="right" w:pos="9900"/>
        </w:tabs>
        <w:rPr>
          <w:rFonts w:ascii="Trebuchet MS" w:eastAsia="Trebuchet MS" w:hAnsi="Trebuchet MS" w:cs="Trebuchet MS"/>
          <w:sz w:val="22"/>
          <w:szCs w:val="22"/>
        </w:rPr>
      </w:pPr>
      <w:r>
        <w:rPr>
          <w:rFonts w:ascii="Trebuchet MS" w:eastAsia="Trebuchet MS" w:hAnsi="Trebuchet MS" w:cs="Trebuchet MS"/>
          <w:sz w:val="22"/>
          <w:szCs w:val="22"/>
        </w:rPr>
        <w:t>and Local Fiscal Recovery Funds (ARPA/SLFRF) Construction Contracts</w:t>
      </w:r>
      <w:r>
        <w:rPr>
          <w:rFonts w:ascii="Trebuchet MS" w:eastAsia="Trebuchet MS" w:hAnsi="Trebuchet MS" w:cs="Trebuchet MS"/>
          <w:sz w:val="22"/>
          <w:szCs w:val="22"/>
        </w:rPr>
        <w:tab/>
      </w:r>
    </w:p>
    <w:p w14:paraId="000000A1" w14:textId="77777777" w:rsidR="00D175E5" w:rsidRDefault="00291B60">
      <w:pPr>
        <w:tabs>
          <w:tab w:val="left" w:pos="360"/>
          <w:tab w:val="left" w:pos="7920"/>
          <w:tab w:val="right" w:pos="9900"/>
        </w:tabs>
        <w:spacing w:after="120"/>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Use this standard special provision on all Multimodal Transportation &amp; Mitigations Options Fund (MMOF) Program construction projects and all Revitalizing Main Streets (RMS) Program construction projects funded with Federal American Rescue Plan Act / State and Local Fiscal Recovery Funds (ARPA/SLFRF).</w:t>
      </w:r>
    </w:p>
    <w:p w14:paraId="000000A2" w14:textId="5D38FCF6" w:rsidR="00D175E5" w:rsidRDefault="00291B60">
      <w:pPr>
        <w:widowControl w:val="0"/>
        <w:rPr>
          <w:rFonts w:ascii="Trebuchet MS" w:eastAsia="Trebuchet MS" w:hAnsi="Trebuchet MS" w:cs="Trebuchet MS"/>
          <w:sz w:val="22"/>
          <w:szCs w:val="22"/>
        </w:rPr>
      </w:pPr>
      <w:r>
        <w:rPr>
          <w:rFonts w:ascii="Trebuchet MS" w:eastAsia="Trebuchet MS" w:hAnsi="Trebuchet MS" w:cs="Trebuchet MS"/>
          <w:sz w:val="22"/>
          <w:szCs w:val="22"/>
        </w:rPr>
        <w:t>Special Construction Requirements, Fire Protection Plan</w:t>
      </w:r>
      <w:r>
        <w:rPr>
          <w:rFonts w:ascii="Trebuchet MS" w:eastAsia="Trebuchet MS" w:hAnsi="Trebuchet MS" w:cs="Trebuchet MS"/>
          <w:sz w:val="22"/>
          <w:szCs w:val="22"/>
        </w:rPr>
        <w:tab/>
        <w:t xml:space="preserve">                                 (July 1, 2025)</w:t>
      </w:r>
      <w:r>
        <w:rPr>
          <w:rFonts w:ascii="Trebuchet MS" w:eastAsia="Trebuchet MS" w:hAnsi="Trebuchet MS" w:cs="Trebuchet MS"/>
          <w:sz w:val="22"/>
          <w:szCs w:val="22"/>
        </w:rPr>
        <w:tab/>
        <w:t xml:space="preserve">       2</w:t>
      </w:r>
    </w:p>
    <w:p w14:paraId="000000A3" w14:textId="77777777" w:rsidR="00D175E5" w:rsidRDefault="00291B60">
      <w:pPr>
        <w:tabs>
          <w:tab w:val="left" w:pos="360"/>
          <w:tab w:val="left" w:pos="7920"/>
          <w:tab w:val="right" w:pos="9900"/>
        </w:tabs>
        <w:ind w:left="360"/>
        <w:rPr>
          <w:rFonts w:ascii="Trebuchet MS" w:eastAsia="Trebuchet MS" w:hAnsi="Trebuchet MS" w:cs="Trebuchet MS"/>
          <w:i/>
          <w:color w:val="0000FF"/>
          <w:sz w:val="22"/>
          <w:szCs w:val="22"/>
        </w:rPr>
      </w:pPr>
      <w:r>
        <w:rPr>
          <w:rFonts w:ascii="Trebuchet MS" w:eastAsia="Trebuchet MS" w:hAnsi="Trebuchet MS" w:cs="Trebuchet MS"/>
          <w:i/>
          <w:color w:val="0000FF"/>
          <w:sz w:val="22"/>
          <w:szCs w:val="22"/>
        </w:rPr>
        <w:t>Used in all projects, except those that are in urban areas or located along irrigated farmlands, as determined      by the Resident Engineer.</w:t>
      </w:r>
    </w:p>
    <w:p w14:paraId="000000A4" w14:textId="77777777" w:rsidR="00D175E5" w:rsidRDefault="00D175E5">
      <w:pPr>
        <w:tabs>
          <w:tab w:val="left" w:pos="360"/>
          <w:tab w:val="left" w:pos="7920"/>
          <w:tab w:val="right" w:pos="9900"/>
        </w:tabs>
        <w:ind w:left="360"/>
        <w:rPr>
          <w:rFonts w:ascii="Trebuchet MS" w:eastAsia="Trebuchet MS" w:hAnsi="Trebuchet MS" w:cs="Trebuchet MS"/>
          <w:color w:val="0000FF"/>
          <w:sz w:val="22"/>
          <w:szCs w:val="22"/>
        </w:rPr>
      </w:pPr>
    </w:p>
    <w:p w14:paraId="000000A5" w14:textId="77777777" w:rsidR="00D175E5" w:rsidRDefault="00D175E5">
      <w:pPr>
        <w:pBdr>
          <w:bottom w:val="single" w:sz="6" w:space="1" w:color="000000"/>
        </w:pBdr>
        <w:tabs>
          <w:tab w:val="left" w:pos="360"/>
          <w:tab w:val="left" w:pos="7920"/>
          <w:tab w:val="right" w:pos="9900"/>
        </w:tabs>
        <w:spacing w:after="40"/>
        <w:rPr>
          <w:rFonts w:ascii="Trebuchet MS" w:eastAsia="Trebuchet MS" w:hAnsi="Trebuchet MS" w:cs="Trebuchet MS"/>
          <w:sz w:val="22"/>
          <w:szCs w:val="22"/>
        </w:rPr>
      </w:pPr>
    </w:p>
    <w:p w14:paraId="000000A6" w14:textId="77777777" w:rsidR="00D175E5" w:rsidRDefault="00291B60">
      <w:pPr>
        <w:tabs>
          <w:tab w:val="left" w:pos="360"/>
          <w:tab w:val="left" w:pos="7920"/>
          <w:tab w:val="right" w:pos="9900"/>
        </w:tabs>
        <w:spacing w:before="120" w:after="40"/>
        <w:rPr>
          <w:rFonts w:ascii="Trebuchet MS" w:eastAsia="Trebuchet MS" w:hAnsi="Trebuchet MS" w:cs="Trebuchet MS"/>
          <w:color w:val="943734"/>
          <w:sz w:val="22"/>
          <w:szCs w:val="22"/>
        </w:rPr>
      </w:pPr>
      <w:r>
        <w:rPr>
          <w:rFonts w:ascii="Trebuchet MS" w:eastAsia="Trebuchet MS" w:hAnsi="Trebuchet MS" w:cs="Trebuchet MS"/>
          <w:b/>
          <w:color w:val="943734"/>
          <w:sz w:val="22"/>
          <w:szCs w:val="22"/>
        </w:rPr>
        <w:t>INSTRUCTIONS TO DESIGNERS</w:t>
      </w:r>
      <w:r>
        <w:rPr>
          <w:rFonts w:ascii="Trebuchet MS" w:eastAsia="Trebuchet MS" w:hAnsi="Trebuchet MS" w:cs="Trebuchet MS"/>
          <w:color w:val="943734"/>
          <w:sz w:val="22"/>
          <w:szCs w:val="22"/>
        </w:rPr>
        <w:t xml:space="preserve"> (delete these instructions and the instructions that follow each listed standard special provision from the final draft):</w:t>
      </w:r>
    </w:p>
    <w:p w14:paraId="000000A7" w14:textId="77777777" w:rsidR="00D175E5" w:rsidRDefault="00291B60">
      <w:pPr>
        <w:widowControl w:val="0"/>
        <w:spacing w:after="120"/>
        <w:ind w:left="360" w:hanging="360"/>
        <w:rPr>
          <w:rFonts w:ascii="Trebuchet MS" w:eastAsia="Trebuchet MS" w:hAnsi="Trebuchet MS" w:cs="Trebuchet MS"/>
          <w:color w:val="800000"/>
          <w:sz w:val="22"/>
          <w:szCs w:val="22"/>
        </w:rPr>
      </w:pPr>
      <w:r>
        <w:rPr>
          <w:rFonts w:ascii="Arial Unicode MS" w:eastAsia="Arial Unicode MS" w:hAnsi="Arial Unicode MS" w:cs="Arial Unicode MS"/>
          <w:color w:val="800000"/>
          <w:sz w:val="22"/>
          <w:szCs w:val="22"/>
        </w:rPr>
        <w:t>♦</w:t>
      </w:r>
      <w:r>
        <w:rPr>
          <w:rFonts w:ascii="Trebuchet MS" w:eastAsia="Trebuchet MS" w:hAnsi="Trebuchet MS" w:cs="Trebuchet MS"/>
          <w:color w:val="800000"/>
          <w:sz w:val="22"/>
          <w:szCs w:val="22"/>
        </w:rPr>
        <w:tab/>
        <w:t>Type in the project location here.</w:t>
      </w:r>
    </w:p>
    <w:p w14:paraId="000000A8" w14:textId="77777777" w:rsidR="00D175E5" w:rsidRDefault="00291B60">
      <w:pPr>
        <w:pBdr>
          <w:top w:val="nil"/>
          <w:left w:val="nil"/>
          <w:bottom w:val="nil"/>
          <w:right w:val="nil"/>
          <w:between w:val="nil"/>
        </w:pBdr>
        <w:tabs>
          <w:tab w:val="left" w:pos="360"/>
          <w:tab w:val="left" w:pos="7920"/>
          <w:tab w:val="right" w:pos="9900"/>
        </w:tabs>
        <w:ind w:left="360"/>
        <w:rPr>
          <w:rFonts w:ascii="Trebuchet MS" w:eastAsia="Trebuchet MS" w:hAnsi="Trebuchet MS" w:cs="Trebuchet MS"/>
          <w:i/>
          <w:color w:val="800000"/>
          <w:sz w:val="22"/>
          <w:szCs w:val="22"/>
        </w:rPr>
      </w:pPr>
      <w:r>
        <w:rPr>
          <w:rFonts w:ascii="Trebuchet MS" w:eastAsia="Trebuchet MS" w:hAnsi="Trebuchet MS" w:cs="Trebuchet MS"/>
          <w:i/>
          <w:color w:val="800000"/>
          <w:sz w:val="22"/>
          <w:szCs w:val="22"/>
        </w:rPr>
        <w:t xml:space="preserve">The above is a complete list of standard special provisions.  Each standard special provision is followed by instructions on its appropriate use.  Each instruction can be interpreted by the words “Use on… .”.  (For </w:t>
      </w:r>
    </w:p>
    <w:p w14:paraId="000000A9" w14:textId="77777777" w:rsidR="00D175E5" w:rsidRDefault="00291B60">
      <w:pPr>
        <w:pBdr>
          <w:top w:val="nil"/>
          <w:left w:val="nil"/>
          <w:bottom w:val="nil"/>
          <w:right w:val="nil"/>
          <w:between w:val="nil"/>
        </w:pBdr>
        <w:tabs>
          <w:tab w:val="left" w:pos="360"/>
          <w:tab w:val="left" w:pos="7920"/>
          <w:tab w:val="right" w:pos="9900"/>
        </w:tabs>
        <w:ind w:left="360"/>
        <w:rPr>
          <w:rFonts w:ascii="Trebuchet MS" w:eastAsia="Trebuchet MS" w:hAnsi="Trebuchet MS" w:cs="Trebuchet MS"/>
          <w:i/>
          <w:color w:val="000000"/>
          <w:sz w:val="22"/>
          <w:szCs w:val="22"/>
        </w:rPr>
      </w:pPr>
      <w:r>
        <w:rPr>
          <w:rFonts w:ascii="Trebuchet MS" w:eastAsia="Trebuchet MS" w:hAnsi="Trebuchet MS" w:cs="Trebuchet MS"/>
          <w:i/>
          <w:color w:val="800000"/>
          <w:sz w:val="22"/>
          <w:szCs w:val="22"/>
        </w:rPr>
        <w:t>Example: “Use on All projects”.)  For complete instructions on the use of a standard special provision, refer to the transmittal letter with the same date as the standard special provision.  Use only those standard special provisions applicable to the project.  Delete from the final draft the listings of standard special provisions which do not apply to the project.</w:t>
      </w:r>
    </w:p>
    <w:sectPr w:rsidR="00D175E5">
      <w:footerReference w:type="even" r:id="rId6"/>
      <w:footerReference w:type="default" r:id="rId7"/>
      <w:pgSz w:w="12240" w:h="15840"/>
      <w:pgMar w:top="720" w:right="1080" w:bottom="72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E7ECB" w14:textId="77777777" w:rsidR="00291B60" w:rsidRDefault="00291B60">
      <w:r>
        <w:separator/>
      </w:r>
    </w:p>
  </w:endnote>
  <w:endnote w:type="continuationSeparator" w:id="0">
    <w:p w14:paraId="3C542F4D" w14:textId="77777777" w:rsidR="00291B60" w:rsidRDefault="00291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685DA7AD-A986-4176-ABC5-3C9CF91A4EAD}"/>
    <w:embedItalic r:id="rId2" w:fontKey="{B2F82A07-48C5-4051-85EC-C503C0454DB5}"/>
  </w:font>
  <w:font w:name="Trebuchet MS">
    <w:panose1 w:val="020B0603020202020204"/>
    <w:charset w:val="00"/>
    <w:family w:val="swiss"/>
    <w:pitch w:val="variable"/>
    <w:sig w:usb0="00000687" w:usb1="00000000" w:usb2="00000000" w:usb3="00000000" w:csb0="0000009F" w:csb1="00000000"/>
    <w:embedRegular r:id="rId3" w:fontKey="{0928D483-7CF3-468C-831C-7FFE9ABCCFA7}"/>
    <w:embedBold r:id="rId4" w:fontKey="{9A7F3AD7-37DB-46B7-BAD0-528C37DCF916}"/>
    <w:embedItalic r:id="rId5" w:fontKey="{A36FDDE7-6594-4ACB-B62D-01A1D8C3A1F9}"/>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6" w:fontKey="{350DEE5E-6D33-4023-8F57-93CEB4A9FF47}"/>
  </w:font>
  <w:font w:name="Cambria">
    <w:panose1 w:val="02040503050406030204"/>
    <w:charset w:val="00"/>
    <w:family w:val="roman"/>
    <w:pitch w:val="variable"/>
    <w:sig w:usb0="E00006FF" w:usb1="420024FF" w:usb2="02000000" w:usb3="00000000" w:csb0="0000019F" w:csb1="00000000"/>
    <w:embedRegular r:id="rId7" w:fontKey="{AB8BD1B2-506E-4CE8-B40B-0F4E80B5EE8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A" w14:textId="77777777" w:rsidR="00D175E5" w:rsidRDefault="00291B6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AB" w14:textId="77777777" w:rsidR="00D175E5" w:rsidRDefault="00D175E5">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C" w14:textId="62A2881C" w:rsidR="00D175E5" w:rsidRDefault="00291B6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00000AD" w14:textId="77777777" w:rsidR="00D175E5" w:rsidRDefault="00D175E5">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6468D" w14:textId="77777777" w:rsidR="00291B60" w:rsidRDefault="00291B60">
      <w:r>
        <w:separator/>
      </w:r>
    </w:p>
  </w:footnote>
  <w:footnote w:type="continuationSeparator" w:id="0">
    <w:p w14:paraId="39485370" w14:textId="77777777" w:rsidR="00291B60" w:rsidRDefault="00291B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5E5"/>
    <w:rsid w:val="000165AB"/>
    <w:rsid w:val="00141693"/>
    <w:rsid w:val="00291B60"/>
    <w:rsid w:val="0060179D"/>
    <w:rsid w:val="006742A6"/>
    <w:rsid w:val="006F1E38"/>
    <w:rsid w:val="00AC35AF"/>
    <w:rsid w:val="00B5179F"/>
    <w:rsid w:val="00C14535"/>
    <w:rsid w:val="00CC4A6C"/>
    <w:rsid w:val="00D175E5"/>
    <w:rsid w:val="00D3742C"/>
    <w:rsid w:val="00D95E5B"/>
    <w:rsid w:val="00FB12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48F784"/>
  <w15:docId w15:val="{D1165775-979D-48C0-A6DF-EC4CCA13D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left" w:pos="360"/>
        <w:tab w:val="left" w:pos="7920"/>
        <w:tab w:val="right" w:pos="9900"/>
      </w:tabs>
      <w:outlineLvl w:val="0"/>
    </w:pPr>
    <w:rPr>
      <w:i/>
      <w:sz w:val="22"/>
      <w:szCs w:val="22"/>
    </w:rPr>
  </w:style>
  <w:style w:type="paragraph" w:styleId="Heading2">
    <w:name w:val="heading 2"/>
    <w:basedOn w:val="Normal"/>
    <w:next w:val="Normal"/>
    <w:uiPriority w:val="9"/>
    <w:semiHidden/>
    <w:unhideWhenUsed/>
    <w:qFormat/>
    <w:pPr>
      <w:keepNext/>
      <w:tabs>
        <w:tab w:val="left" w:pos="360"/>
        <w:tab w:val="left" w:pos="7920"/>
        <w:tab w:val="right" w:pos="9900"/>
      </w:tabs>
      <w:outlineLvl w:val="1"/>
    </w:pPr>
    <w:rPr>
      <w:b/>
      <w:color w:val="0000FF"/>
      <w:sz w:val="22"/>
      <w:szCs w:val="22"/>
    </w:rPr>
  </w:style>
  <w:style w:type="paragraph" w:styleId="Heading3">
    <w:name w:val="heading 3"/>
    <w:basedOn w:val="Normal"/>
    <w:next w:val="Normal"/>
    <w:uiPriority w:val="9"/>
    <w:semiHidden/>
    <w:unhideWhenUsed/>
    <w:qFormat/>
    <w:pPr>
      <w:keepNext/>
      <w:outlineLvl w:val="2"/>
    </w:pPr>
    <w:rPr>
      <w:rFonts w:ascii="Arial" w:eastAsia="Arial" w:hAnsi="Arial" w:cs="Arial"/>
      <w:b/>
      <w:i/>
    </w:rPr>
  </w:style>
  <w:style w:type="paragraph" w:styleId="Heading4">
    <w:name w:val="heading 4"/>
    <w:basedOn w:val="Normal"/>
    <w:next w:val="Normal"/>
    <w:uiPriority w:val="9"/>
    <w:semiHidden/>
    <w:unhideWhenUsed/>
    <w:qFormat/>
    <w:pPr>
      <w:keepNext/>
      <w:tabs>
        <w:tab w:val="left" w:pos="360"/>
        <w:tab w:val="left" w:pos="7920"/>
        <w:tab w:val="right" w:pos="9900"/>
      </w:tabs>
      <w:outlineLvl w:val="3"/>
    </w:pPr>
    <w:rPr>
      <w:b/>
      <w:i/>
      <w:sz w:val="22"/>
      <w:szCs w:val="22"/>
    </w:rPr>
  </w:style>
  <w:style w:type="paragraph" w:styleId="Heading5">
    <w:name w:val="heading 5"/>
    <w:basedOn w:val="Normal"/>
    <w:next w:val="Normal"/>
    <w:uiPriority w:val="9"/>
    <w:semiHidden/>
    <w:unhideWhenUsed/>
    <w:qFormat/>
    <w:pPr>
      <w:keepNext/>
      <w:jc w:val="center"/>
      <w:outlineLvl w:val="4"/>
    </w:pPr>
    <w:rPr>
      <w:b/>
      <w:i/>
      <w:color w:val="FF0000"/>
    </w:rPr>
  </w:style>
  <w:style w:type="paragraph" w:styleId="Heading6">
    <w:name w:val="heading 6"/>
    <w:basedOn w:val="Normal"/>
    <w:next w:val="Normal"/>
    <w:uiPriority w:val="9"/>
    <w:semiHidden/>
    <w:unhideWhenUsed/>
    <w:qFormat/>
    <w:pPr>
      <w:keepNext/>
      <w:jc w:val="center"/>
      <w:outlineLvl w:val="5"/>
    </w:pPr>
    <w:rPr>
      <w:b/>
      <w:i/>
      <w:color w:val="FF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2262</Words>
  <Characters>13863</Characters>
  <Application>Microsoft Office Word</Application>
  <DocSecurity>0</DocSecurity>
  <Lines>252</Lines>
  <Paragraphs>201</Paragraphs>
  <ScaleCrop>false</ScaleCrop>
  <Company/>
  <LinksUpToDate>false</LinksUpToDate>
  <CharactersWithSpaces>15924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Fakhimalizad, Amin</dc:creator>
  <cp:lastModifiedBy>Kayen, Michele</cp:lastModifiedBy>
  <cp:revision>6</cp:revision>
  <dcterms:created xsi:type="dcterms:W3CDTF">2025-10-28T16:17:00Z</dcterms:created>
  <dcterms:modified xsi:type="dcterms:W3CDTF">2025-10-29T19:02:00Z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ca716338-382e-4cba-a080-cfa5f36a2378</vt:lpwstr>
  </property>
</Properties>
</file>