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B63B8" w14:textId="6F5A1ED0" w:rsidR="001A139E" w:rsidRPr="00FE0571" w:rsidRDefault="006A21B5" w:rsidP="00166E7D">
      <w:pPr>
        <w:rPr>
          <w:rFonts w:ascii="Trebuchet MS" w:hAnsi="Trebuchet MS"/>
          <w:b/>
        </w:rPr>
      </w:pPr>
      <w:r>
        <w:rPr>
          <w:noProof/>
        </w:rPr>
        <w:drawing>
          <wp:inline distT="0" distB="0" distL="0" distR="0" wp14:anchorId="6F5D01CD" wp14:editId="5E1B1992">
            <wp:extent cx="1984248" cy="466344"/>
            <wp:effectExtent l="0" t="0" r="0" b="0"/>
            <wp:docPr id="286517312" name="Picture 1" descr="CDO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17312" name="Picture 1" descr="CDOT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248" cy="46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6CCAD" w14:textId="68DAD98B" w:rsidR="000A14EB" w:rsidRDefault="00E1359D" w:rsidP="00166E7D">
      <w:pPr>
        <w:pStyle w:val="body"/>
        <w:spacing w:line="240" w:lineRule="auto"/>
        <w:ind w:left="720" w:right="0" w:hanging="720"/>
        <w:jc w:val="center"/>
        <w:rPr>
          <w:b/>
          <w:noProof w:val="0"/>
          <w:color w:val="auto"/>
          <w:sz w:val="32"/>
          <w:szCs w:val="32"/>
        </w:rPr>
      </w:pPr>
      <w:r w:rsidRPr="00FE0571">
        <w:rPr>
          <w:b/>
          <w:noProof w:val="0"/>
          <w:color w:val="auto"/>
          <w:sz w:val="32"/>
          <w:szCs w:val="32"/>
        </w:rPr>
        <w:t>M</w:t>
      </w:r>
      <w:r w:rsidR="00FE0571">
        <w:rPr>
          <w:b/>
          <w:noProof w:val="0"/>
          <w:color w:val="auto"/>
          <w:sz w:val="32"/>
          <w:szCs w:val="32"/>
        </w:rPr>
        <w:t>emorandum</w:t>
      </w:r>
      <w:r w:rsidR="001F4651" w:rsidRPr="00FE0571">
        <w:rPr>
          <w:b/>
          <w:noProof w:val="0"/>
          <w:color w:val="auto"/>
          <w:sz w:val="32"/>
          <w:szCs w:val="32"/>
        </w:rPr>
        <w:t xml:space="preserve"> </w:t>
      </w:r>
    </w:p>
    <w:p w14:paraId="4ED8AFA3" w14:textId="77777777" w:rsidR="00E869E3" w:rsidRPr="00FE0571" w:rsidRDefault="00E869E3" w:rsidP="00166E7D">
      <w:pPr>
        <w:pStyle w:val="body"/>
        <w:spacing w:line="240" w:lineRule="auto"/>
        <w:ind w:left="720" w:right="0" w:hanging="720"/>
        <w:jc w:val="center"/>
        <w:rPr>
          <w:noProof w:val="0"/>
          <w:color w:val="FF0000"/>
          <w:sz w:val="32"/>
          <w:szCs w:val="32"/>
        </w:rPr>
      </w:pPr>
    </w:p>
    <w:p w14:paraId="23657FED" w14:textId="2139ED64" w:rsidR="00AD69E9" w:rsidRDefault="00AD69E9" w:rsidP="00166E7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D</w:t>
      </w:r>
      <w:r w:rsidR="00D80F18">
        <w:rPr>
          <w:rFonts w:ascii="Trebuchet MS" w:hAnsi="Trebuchet MS"/>
          <w:b/>
          <w:bCs/>
          <w:sz w:val="24"/>
          <w:szCs w:val="24"/>
        </w:rPr>
        <w:t>ate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1B4B68">
        <w:rPr>
          <w:rFonts w:ascii="Trebuchet MS" w:hAnsi="Trebuchet MS"/>
          <w:sz w:val="24"/>
          <w:szCs w:val="24"/>
        </w:rPr>
        <w:t>March 21</w:t>
      </w:r>
      <w:r w:rsidR="005C678E" w:rsidRPr="005C678E">
        <w:rPr>
          <w:rFonts w:ascii="Trebuchet MS" w:hAnsi="Trebuchet MS"/>
          <w:sz w:val="24"/>
          <w:szCs w:val="24"/>
        </w:rPr>
        <w:t>, 202</w:t>
      </w:r>
      <w:r w:rsidR="001B4B68">
        <w:rPr>
          <w:rFonts w:ascii="Trebuchet MS" w:hAnsi="Trebuchet MS"/>
          <w:sz w:val="24"/>
          <w:szCs w:val="24"/>
        </w:rPr>
        <w:t>5</w:t>
      </w:r>
      <w:r w:rsidR="00941A5D" w:rsidRPr="00FE0571">
        <w:rPr>
          <w:rFonts w:ascii="Trebuchet MS" w:hAnsi="Trebuchet MS"/>
          <w:sz w:val="24"/>
          <w:szCs w:val="24"/>
        </w:rPr>
        <w:t xml:space="preserve"> </w:t>
      </w:r>
    </w:p>
    <w:p w14:paraId="5B6A90C2" w14:textId="77777777" w:rsidR="00E9397E" w:rsidRPr="00FE0571" w:rsidRDefault="00E9397E" w:rsidP="00166E7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65CF25BE" w14:textId="0117C9B3" w:rsidR="00726866" w:rsidRDefault="00AD69E9" w:rsidP="00166E7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T</w:t>
      </w:r>
      <w:r w:rsidR="00D80F18">
        <w:rPr>
          <w:rFonts w:ascii="Trebuchet MS" w:hAnsi="Trebuchet MS"/>
          <w:b/>
          <w:bCs/>
          <w:sz w:val="24"/>
          <w:szCs w:val="24"/>
        </w:rPr>
        <w:t>o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4C138D" w:rsidRPr="00FE0571">
        <w:rPr>
          <w:rFonts w:ascii="Trebuchet MS" w:hAnsi="Trebuchet MS"/>
          <w:sz w:val="24"/>
          <w:szCs w:val="24"/>
        </w:rPr>
        <w:t>All holders of Standard Special Provisions</w:t>
      </w:r>
    </w:p>
    <w:p w14:paraId="18A99AD2" w14:textId="77777777" w:rsidR="00E9397E" w:rsidRPr="00FE0571" w:rsidRDefault="00E9397E" w:rsidP="00166E7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547D1281" w14:textId="5138F55E" w:rsidR="00902FEC" w:rsidRDefault="00AD69E9" w:rsidP="00166E7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F</w:t>
      </w:r>
      <w:r w:rsidR="00D80F18">
        <w:rPr>
          <w:rFonts w:ascii="Trebuchet MS" w:hAnsi="Trebuchet MS"/>
          <w:b/>
          <w:bCs/>
          <w:sz w:val="24"/>
          <w:szCs w:val="24"/>
        </w:rPr>
        <w:t>rom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903F20" w:rsidRPr="00903F20">
        <w:rPr>
          <w:rFonts w:ascii="Trebuchet MS" w:hAnsi="Trebuchet MS"/>
          <w:sz w:val="24"/>
          <w:szCs w:val="24"/>
        </w:rPr>
        <w:t>Bill Cornelius, Standards and Specifications Unit Manager</w:t>
      </w:r>
    </w:p>
    <w:p w14:paraId="038D6D34" w14:textId="77777777" w:rsidR="00E9397E" w:rsidRPr="00FE0571" w:rsidRDefault="00E9397E" w:rsidP="00166E7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0402DFEC" w14:textId="4622B5EB" w:rsidR="007A7B3A" w:rsidRDefault="00AD69E9" w:rsidP="001B4B68">
      <w:pPr>
        <w:pStyle w:val="BodyText"/>
        <w:keepLines/>
        <w:tabs>
          <w:tab w:val="left" w:pos="1440"/>
          <w:tab w:val="left" w:pos="3600"/>
          <w:tab w:val="left" w:pos="4680"/>
        </w:tabs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S</w:t>
      </w:r>
      <w:r w:rsidR="00D80F18">
        <w:rPr>
          <w:rFonts w:ascii="Trebuchet MS" w:hAnsi="Trebuchet MS"/>
          <w:b/>
          <w:bCs/>
          <w:sz w:val="24"/>
          <w:szCs w:val="24"/>
        </w:rPr>
        <w:t>ubject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 xml:space="preserve">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E00423">
        <w:rPr>
          <w:rFonts w:ascii="Trebuchet MS" w:hAnsi="Trebuchet MS"/>
          <w:sz w:val="24"/>
          <w:szCs w:val="24"/>
        </w:rPr>
        <w:t>New</w:t>
      </w:r>
      <w:r w:rsidR="00F060FA">
        <w:rPr>
          <w:rFonts w:ascii="Trebuchet MS" w:hAnsi="Trebuchet MS"/>
          <w:sz w:val="24"/>
          <w:szCs w:val="24"/>
        </w:rPr>
        <w:t xml:space="preserve"> </w:t>
      </w:r>
      <w:r w:rsidR="0046474F" w:rsidRPr="00FE0571">
        <w:rPr>
          <w:rFonts w:ascii="Trebuchet MS" w:hAnsi="Trebuchet MS"/>
          <w:sz w:val="24"/>
          <w:szCs w:val="24"/>
        </w:rPr>
        <w:t>standard special provision</w:t>
      </w:r>
      <w:r w:rsidR="0037636F" w:rsidRPr="00FE0571">
        <w:rPr>
          <w:rFonts w:ascii="Trebuchet MS" w:hAnsi="Trebuchet MS"/>
          <w:sz w:val="24"/>
          <w:szCs w:val="24"/>
        </w:rPr>
        <w:t>:</w:t>
      </w:r>
      <w:r w:rsidR="00367723" w:rsidRPr="00FE0571">
        <w:rPr>
          <w:rFonts w:ascii="Trebuchet MS" w:hAnsi="Trebuchet MS"/>
          <w:sz w:val="24"/>
          <w:szCs w:val="24"/>
        </w:rPr>
        <w:t xml:space="preserve"> </w:t>
      </w:r>
      <w:bookmarkStart w:id="0" w:name="_Hlk193441612"/>
      <w:r w:rsidR="001B4B68" w:rsidRPr="001B4B68">
        <w:rPr>
          <w:rFonts w:ascii="Trebuchet MS" w:hAnsi="Trebuchet MS"/>
          <w:sz w:val="24"/>
          <w:szCs w:val="24"/>
        </w:rPr>
        <w:t>Revision of Section 627</w:t>
      </w:r>
      <w:r w:rsidR="001B4B68">
        <w:rPr>
          <w:rFonts w:ascii="Trebuchet MS" w:hAnsi="Trebuchet MS"/>
          <w:sz w:val="24"/>
          <w:szCs w:val="24"/>
        </w:rPr>
        <w:t xml:space="preserve"> </w:t>
      </w:r>
      <w:r w:rsidR="009603D2">
        <w:rPr>
          <w:rFonts w:ascii="Trebuchet MS" w:hAnsi="Trebuchet MS"/>
          <w:sz w:val="24"/>
          <w:szCs w:val="24"/>
        </w:rPr>
        <w:t xml:space="preserve">- </w:t>
      </w:r>
      <w:r w:rsidR="001B4B68" w:rsidRPr="001B4B68">
        <w:rPr>
          <w:rFonts w:ascii="Trebuchet MS" w:hAnsi="Trebuchet MS"/>
          <w:sz w:val="24"/>
          <w:szCs w:val="24"/>
        </w:rPr>
        <w:t>Pavement Marking</w:t>
      </w:r>
      <w:bookmarkEnd w:id="0"/>
    </w:p>
    <w:p w14:paraId="0C9EE967" w14:textId="77777777" w:rsidR="002C301A" w:rsidRPr="00FE0571" w:rsidRDefault="002C301A" w:rsidP="00166E7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48E5616D" w14:textId="685C0DD1" w:rsidR="000855DF" w:rsidRDefault="000855DF" w:rsidP="00166E7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0855DF">
        <w:rPr>
          <w:rFonts w:ascii="Trebuchet MS" w:hAnsi="Trebuchet MS"/>
          <w:sz w:val="24"/>
          <w:szCs w:val="24"/>
        </w:rPr>
        <w:t xml:space="preserve">Effective this date, March 21, 2025, the Standards and Specs unit has issued </w:t>
      </w:r>
      <w:r>
        <w:rPr>
          <w:rFonts w:ascii="Trebuchet MS" w:hAnsi="Trebuchet MS"/>
          <w:sz w:val="24"/>
          <w:szCs w:val="24"/>
        </w:rPr>
        <w:t>one</w:t>
      </w:r>
      <w:r w:rsidRPr="000855DF">
        <w:rPr>
          <w:rFonts w:ascii="Trebuchet MS" w:hAnsi="Trebuchet MS"/>
          <w:sz w:val="24"/>
          <w:szCs w:val="24"/>
        </w:rPr>
        <w:t xml:space="preserve"> new </w:t>
      </w:r>
      <w:r>
        <w:rPr>
          <w:rFonts w:ascii="Trebuchet MS" w:hAnsi="Trebuchet MS"/>
          <w:sz w:val="24"/>
          <w:szCs w:val="24"/>
        </w:rPr>
        <w:t>S</w:t>
      </w:r>
      <w:r w:rsidRPr="000855DF">
        <w:rPr>
          <w:rFonts w:ascii="Trebuchet MS" w:hAnsi="Trebuchet MS"/>
          <w:sz w:val="24"/>
          <w:szCs w:val="24"/>
        </w:rPr>
        <w:t xml:space="preserve">tandard </w:t>
      </w:r>
      <w:r>
        <w:rPr>
          <w:rFonts w:ascii="Trebuchet MS" w:hAnsi="Trebuchet MS"/>
          <w:sz w:val="24"/>
          <w:szCs w:val="24"/>
        </w:rPr>
        <w:t>S</w:t>
      </w:r>
      <w:r w:rsidRPr="000855DF">
        <w:rPr>
          <w:rFonts w:ascii="Trebuchet MS" w:hAnsi="Trebuchet MS"/>
          <w:sz w:val="24"/>
          <w:szCs w:val="24"/>
        </w:rPr>
        <w:t xml:space="preserve">pecial </w:t>
      </w:r>
      <w:r>
        <w:rPr>
          <w:rFonts w:ascii="Trebuchet MS" w:hAnsi="Trebuchet MS"/>
          <w:sz w:val="24"/>
          <w:szCs w:val="24"/>
        </w:rPr>
        <w:t>P</w:t>
      </w:r>
      <w:r w:rsidRPr="000855DF">
        <w:rPr>
          <w:rFonts w:ascii="Trebuchet MS" w:hAnsi="Trebuchet MS"/>
          <w:sz w:val="24"/>
          <w:szCs w:val="24"/>
        </w:rPr>
        <w:t>rovision</w:t>
      </w:r>
      <w:r>
        <w:rPr>
          <w:rFonts w:ascii="Trebuchet MS" w:hAnsi="Trebuchet MS"/>
          <w:sz w:val="24"/>
          <w:szCs w:val="24"/>
        </w:rPr>
        <w:t>,</w:t>
      </w:r>
      <w:r>
        <w:t xml:space="preserve"> “</w:t>
      </w:r>
      <w:r w:rsidRPr="000855DF">
        <w:rPr>
          <w:rFonts w:ascii="Trebuchet MS" w:hAnsi="Trebuchet MS"/>
          <w:sz w:val="24"/>
          <w:szCs w:val="24"/>
        </w:rPr>
        <w:t>Revision of Section 627 - Pavement Marking</w:t>
      </w:r>
      <w:r>
        <w:rPr>
          <w:rFonts w:ascii="Trebuchet MS" w:hAnsi="Trebuchet MS"/>
          <w:sz w:val="24"/>
          <w:szCs w:val="24"/>
        </w:rPr>
        <w:t>”</w:t>
      </w:r>
      <w:r w:rsidR="00795A01">
        <w:rPr>
          <w:rFonts w:ascii="Trebuchet MS" w:hAnsi="Trebuchet MS"/>
          <w:sz w:val="24"/>
          <w:szCs w:val="24"/>
        </w:rPr>
        <w:t xml:space="preserve">, </w:t>
      </w:r>
      <w:r w:rsidRPr="000855DF">
        <w:rPr>
          <w:rFonts w:ascii="Trebuchet MS" w:hAnsi="Trebuchet MS"/>
          <w:sz w:val="24"/>
          <w:szCs w:val="24"/>
        </w:rPr>
        <w:t xml:space="preserve">dated March </w:t>
      </w:r>
      <w:r>
        <w:rPr>
          <w:rFonts w:ascii="Trebuchet MS" w:hAnsi="Trebuchet MS"/>
          <w:sz w:val="24"/>
          <w:szCs w:val="24"/>
        </w:rPr>
        <w:t>21</w:t>
      </w:r>
      <w:r w:rsidRPr="000855DF">
        <w:rPr>
          <w:rFonts w:ascii="Trebuchet MS" w:hAnsi="Trebuchet MS"/>
          <w:sz w:val="24"/>
          <w:szCs w:val="24"/>
        </w:rPr>
        <w:t>, 2025.  It is briefly described in the table below.</w:t>
      </w:r>
    </w:p>
    <w:p w14:paraId="7F1C136B" w14:textId="77777777" w:rsidR="00333043" w:rsidRDefault="00333043" w:rsidP="00166E7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760431AB" w14:textId="41182700" w:rsidR="00333043" w:rsidRDefault="00333043" w:rsidP="00166E7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333043">
        <w:rPr>
          <w:rFonts w:ascii="Trebuchet MS" w:hAnsi="Trebuchet MS"/>
          <w:sz w:val="24"/>
          <w:szCs w:val="24"/>
        </w:rPr>
        <w:t xml:space="preserve">This provision will become mandatory in </w:t>
      </w:r>
      <w:r w:rsidR="004F6281">
        <w:rPr>
          <w:rFonts w:ascii="Trebuchet MS" w:hAnsi="Trebuchet MS"/>
          <w:sz w:val="24"/>
          <w:szCs w:val="24"/>
        </w:rPr>
        <w:t xml:space="preserve">appropriate </w:t>
      </w:r>
      <w:r w:rsidRPr="00333043">
        <w:rPr>
          <w:rFonts w:ascii="Trebuchet MS" w:hAnsi="Trebuchet MS"/>
          <w:sz w:val="24"/>
          <w:szCs w:val="24"/>
        </w:rPr>
        <w:t xml:space="preserve">projects advertised on or after April </w:t>
      </w:r>
      <w:r w:rsidR="00D545EE">
        <w:rPr>
          <w:rFonts w:ascii="Trebuchet MS" w:hAnsi="Trebuchet MS"/>
          <w:sz w:val="24"/>
          <w:szCs w:val="24"/>
        </w:rPr>
        <w:t>21</w:t>
      </w:r>
      <w:r w:rsidRPr="00333043">
        <w:rPr>
          <w:rFonts w:ascii="Trebuchet MS" w:hAnsi="Trebuchet MS"/>
          <w:sz w:val="24"/>
          <w:szCs w:val="24"/>
        </w:rPr>
        <w:t xml:space="preserve">, 2025.  You may use this </w:t>
      </w:r>
      <w:r w:rsidR="00605738">
        <w:rPr>
          <w:rFonts w:ascii="Trebuchet MS" w:hAnsi="Trebuchet MS"/>
          <w:sz w:val="24"/>
          <w:szCs w:val="24"/>
        </w:rPr>
        <w:t xml:space="preserve">new </w:t>
      </w:r>
      <w:r w:rsidRPr="00333043">
        <w:rPr>
          <w:rFonts w:ascii="Trebuchet MS" w:hAnsi="Trebuchet MS"/>
          <w:sz w:val="24"/>
          <w:szCs w:val="24"/>
        </w:rPr>
        <w:t>provision in projects advertised before this date.</w:t>
      </w:r>
    </w:p>
    <w:p w14:paraId="3B682D61" w14:textId="77777777" w:rsidR="000855DF" w:rsidRDefault="000855DF" w:rsidP="00166E7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1"/>
        <w:gridCol w:w="4731"/>
        <w:gridCol w:w="1038"/>
        <w:gridCol w:w="1790"/>
      </w:tblGrid>
      <w:tr w:rsidR="000855DF" w:rsidRPr="000855DF" w14:paraId="159BC4FE" w14:textId="77777777" w:rsidTr="00583426">
        <w:trPr>
          <w:jc w:val="center"/>
        </w:trPr>
        <w:tc>
          <w:tcPr>
            <w:tcW w:w="1781" w:type="dxa"/>
            <w:tcBorders>
              <w:bottom w:val="single" w:sz="8" w:space="0" w:color="auto"/>
            </w:tcBorders>
            <w:tcMar>
              <w:top w:w="72" w:type="dxa"/>
              <w:left w:w="43" w:type="dxa"/>
              <w:bottom w:w="72" w:type="dxa"/>
              <w:right w:w="43" w:type="dxa"/>
            </w:tcMar>
            <w:vAlign w:val="center"/>
            <w:hideMark/>
          </w:tcPr>
          <w:p w14:paraId="5A217D7F" w14:textId="3E5C2C27" w:rsidR="000855DF" w:rsidRPr="000855DF" w:rsidRDefault="000855DF" w:rsidP="00D03288">
            <w:pPr>
              <w:widowControl w:val="0"/>
              <w:autoSpaceDE w:val="0"/>
              <w:autoSpaceDN w:val="0"/>
              <w:jc w:val="center"/>
              <w:rPr>
                <w:rFonts w:ascii="Trebuchet MS" w:eastAsia="Trebuchet MS" w:hAnsi="Trebuchet MS" w:cs="Trebuchet MS"/>
              </w:rPr>
            </w:pPr>
            <w:r w:rsidRPr="000855DF">
              <w:rPr>
                <w:rFonts w:ascii="Trebuchet MS" w:eastAsia="Trebuchet MS" w:hAnsi="Trebuchet MS" w:cs="Trebuchet MS"/>
                <w:b/>
                <w:bCs/>
              </w:rPr>
              <w:t>New Standard Special Provision</w:t>
            </w:r>
          </w:p>
        </w:tc>
        <w:tc>
          <w:tcPr>
            <w:tcW w:w="4731" w:type="dxa"/>
            <w:tcBorders>
              <w:bottom w:val="single" w:sz="8" w:space="0" w:color="auto"/>
            </w:tcBorders>
            <w:tcMar>
              <w:top w:w="72" w:type="dxa"/>
              <w:left w:w="43" w:type="dxa"/>
              <w:bottom w:w="72" w:type="dxa"/>
              <w:right w:w="43" w:type="dxa"/>
            </w:tcMar>
            <w:vAlign w:val="center"/>
            <w:hideMark/>
          </w:tcPr>
          <w:p w14:paraId="51D84BE0" w14:textId="5829BC05" w:rsidR="000855DF" w:rsidRPr="000855DF" w:rsidRDefault="000855DF" w:rsidP="00D03288">
            <w:pPr>
              <w:widowControl w:val="0"/>
              <w:autoSpaceDE w:val="0"/>
              <w:autoSpaceDN w:val="0"/>
              <w:jc w:val="center"/>
              <w:rPr>
                <w:rFonts w:ascii="Trebuchet MS" w:eastAsia="Trebuchet MS" w:hAnsi="Trebuchet MS" w:cs="Trebuchet MS"/>
              </w:rPr>
            </w:pPr>
            <w:r w:rsidRPr="000855DF">
              <w:rPr>
                <w:rFonts w:ascii="Trebuchet MS" w:eastAsia="Trebuchet MS" w:hAnsi="Trebuchet MS" w:cs="Trebuchet MS"/>
                <w:b/>
                <w:bCs/>
              </w:rPr>
              <w:t>Change</w:t>
            </w:r>
          </w:p>
        </w:tc>
        <w:tc>
          <w:tcPr>
            <w:tcW w:w="1038" w:type="dxa"/>
            <w:tcBorders>
              <w:bottom w:val="single" w:sz="8" w:space="0" w:color="auto"/>
            </w:tcBorders>
            <w:tcMar>
              <w:top w:w="72" w:type="dxa"/>
              <w:left w:w="43" w:type="dxa"/>
              <w:bottom w:w="72" w:type="dxa"/>
              <w:right w:w="43" w:type="dxa"/>
            </w:tcMar>
            <w:vAlign w:val="center"/>
            <w:hideMark/>
          </w:tcPr>
          <w:p w14:paraId="71E3A8F0" w14:textId="5DB2A84B" w:rsidR="000855DF" w:rsidRPr="000855DF" w:rsidRDefault="00583426" w:rsidP="00D03288">
            <w:pPr>
              <w:widowControl w:val="0"/>
              <w:autoSpaceDE w:val="0"/>
              <w:autoSpaceDN w:val="0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  <w:bCs/>
              </w:rPr>
              <w:t xml:space="preserve">Total number </w:t>
            </w:r>
            <w:r w:rsidR="000855DF" w:rsidRPr="000855DF">
              <w:rPr>
                <w:rFonts w:ascii="Trebuchet MS" w:eastAsia="Trebuchet MS" w:hAnsi="Trebuchet MS" w:cs="Trebuchet MS"/>
                <w:b/>
                <w:bCs/>
              </w:rPr>
              <w:t>of pages</w:t>
            </w:r>
          </w:p>
        </w:tc>
        <w:tc>
          <w:tcPr>
            <w:tcW w:w="1790" w:type="dxa"/>
            <w:tcBorders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D4F3DA" w14:textId="77777777" w:rsidR="000855DF" w:rsidRPr="000855DF" w:rsidRDefault="000855DF" w:rsidP="00D03288">
            <w:pPr>
              <w:widowControl w:val="0"/>
              <w:autoSpaceDE w:val="0"/>
              <w:autoSpaceDN w:val="0"/>
              <w:jc w:val="center"/>
              <w:rPr>
                <w:rFonts w:ascii="Trebuchet MS" w:eastAsia="Trebuchet MS" w:hAnsi="Trebuchet MS" w:cs="Trebuchet MS"/>
              </w:rPr>
            </w:pPr>
            <w:r w:rsidRPr="000855DF">
              <w:rPr>
                <w:rFonts w:ascii="Trebuchet MS" w:eastAsia="Trebuchet MS" w:hAnsi="Trebuchet MS" w:cs="Trebuchet MS"/>
                <w:b/>
                <w:bCs/>
              </w:rPr>
              <w:t>To be used on</w:t>
            </w:r>
          </w:p>
        </w:tc>
      </w:tr>
      <w:tr w:rsidR="000855DF" w:rsidRPr="000855DF" w14:paraId="58DFB69B" w14:textId="77777777" w:rsidTr="00583426">
        <w:trPr>
          <w:jc w:val="center"/>
        </w:trPr>
        <w:tc>
          <w:tcPr>
            <w:tcW w:w="1781" w:type="dxa"/>
            <w:shd w:val="clear" w:color="auto" w:fill="F2F2F2" w:themeFill="background1" w:themeFillShade="F2"/>
            <w:tcMar>
              <w:top w:w="72" w:type="dxa"/>
              <w:left w:w="43" w:type="dxa"/>
              <w:bottom w:w="72" w:type="dxa"/>
              <w:right w:w="43" w:type="dxa"/>
            </w:tcMar>
            <w:hideMark/>
          </w:tcPr>
          <w:p w14:paraId="3CA68338" w14:textId="77777777" w:rsidR="000855DF" w:rsidRPr="000855DF" w:rsidRDefault="000855DF" w:rsidP="00D03288">
            <w:pPr>
              <w:widowControl w:val="0"/>
              <w:autoSpaceDE w:val="0"/>
              <w:autoSpaceDN w:val="0"/>
              <w:rPr>
                <w:rFonts w:ascii="Trebuchet MS" w:eastAsia="Trebuchet MS" w:hAnsi="Trebuchet MS" w:cs="Trebuchet MS"/>
              </w:rPr>
            </w:pPr>
            <w:r w:rsidRPr="000855DF">
              <w:rPr>
                <w:rFonts w:ascii="Trebuchet MS" w:eastAsia="Trebuchet MS" w:hAnsi="Trebuchet MS" w:cs="Trebuchet MS"/>
              </w:rPr>
              <w:t>Revision of Section 627 – Pavement Marking</w:t>
            </w:r>
          </w:p>
        </w:tc>
        <w:tc>
          <w:tcPr>
            <w:tcW w:w="4731" w:type="dxa"/>
            <w:shd w:val="clear" w:color="auto" w:fill="F2F2F2" w:themeFill="background1" w:themeFillShade="F2"/>
            <w:tcMar>
              <w:top w:w="72" w:type="dxa"/>
              <w:left w:w="43" w:type="dxa"/>
              <w:bottom w:w="72" w:type="dxa"/>
              <w:right w:w="43" w:type="dxa"/>
            </w:tcMar>
            <w:hideMark/>
          </w:tcPr>
          <w:p w14:paraId="2ACF8FD9" w14:textId="155F12C2" w:rsidR="00DB3E04" w:rsidRDefault="00DB3E04" w:rsidP="00D03288">
            <w:pPr>
              <w:widowControl w:val="0"/>
              <w:autoSpaceDE w:val="0"/>
              <w:autoSpaceDN w:val="0"/>
              <w:spacing w:after="12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Revised </w:t>
            </w:r>
            <w:r w:rsidR="00583426">
              <w:rPr>
                <w:rFonts w:ascii="Trebuchet MS" w:eastAsia="Trebuchet MS" w:hAnsi="Trebuchet MS" w:cs="Trebuchet MS"/>
              </w:rPr>
              <w:t>S</w:t>
            </w:r>
            <w:r>
              <w:rPr>
                <w:rFonts w:ascii="Trebuchet MS" w:eastAsia="Trebuchet MS" w:hAnsi="Trebuchet MS" w:cs="Trebuchet MS"/>
              </w:rPr>
              <w:t>ubsections 627-1 through 627-13.</w:t>
            </w:r>
            <w:r w:rsidR="004F6281">
              <w:rPr>
                <w:rFonts w:ascii="Trebuchet MS" w:eastAsia="Trebuchet MS" w:hAnsi="Trebuchet MS" w:cs="Trebuchet MS"/>
              </w:rPr>
              <w:t xml:space="preserve">  To be replaced.</w:t>
            </w:r>
          </w:p>
          <w:p w14:paraId="5B04CCB7" w14:textId="14FC36D0" w:rsidR="000855DF" w:rsidRPr="000855DF" w:rsidRDefault="000855DF" w:rsidP="00D03288">
            <w:pPr>
              <w:widowControl w:val="0"/>
              <w:autoSpaceDE w:val="0"/>
              <w:autoSpaceDN w:val="0"/>
              <w:rPr>
                <w:rFonts w:ascii="Trebuchet MS" w:eastAsia="Trebuchet MS" w:hAnsi="Trebuchet MS" w:cs="Trebuchet MS"/>
              </w:rPr>
            </w:pPr>
            <w:r w:rsidRPr="000855DF">
              <w:rPr>
                <w:rFonts w:ascii="Trebuchet MS" w:eastAsia="Trebuchet MS" w:hAnsi="Trebuchet MS" w:cs="Trebuchet MS"/>
              </w:rPr>
              <w:t>Region Finals Units statewide had observed a consistent trend with issues pertaining to the Method of Measurement for Item 627 – “Pavement Marking”, items paid by the gallon.</w:t>
            </w:r>
          </w:p>
        </w:tc>
        <w:tc>
          <w:tcPr>
            <w:tcW w:w="1038" w:type="dxa"/>
            <w:shd w:val="clear" w:color="auto" w:fill="F2F2F2" w:themeFill="background1" w:themeFillShade="F2"/>
            <w:tcMar>
              <w:top w:w="72" w:type="dxa"/>
              <w:left w:w="43" w:type="dxa"/>
              <w:bottom w:w="72" w:type="dxa"/>
              <w:right w:w="43" w:type="dxa"/>
            </w:tcMar>
            <w:hideMark/>
          </w:tcPr>
          <w:p w14:paraId="622E6C5C" w14:textId="579BAE42" w:rsidR="000855DF" w:rsidRPr="000855DF" w:rsidRDefault="000855DF" w:rsidP="00D03288">
            <w:pPr>
              <w:widowControl w:val="0"/>
              <w:autoSpaceDE w:val="0"/>
              <w:autoSpaceDN w:val="0"/>
              <w:jc w:val="center"/>
              <w:rPr>
                <w:rFonts w:ascii="Trebuchet MS" w:eastAsia="Trebuchet MS" w:hAnsi="Trebuchet MS" w:cs="Trebuchet MS"/>
              </w:rPr>
            </w:pPr>
            <w:r w:rsidRPr="000855DF">
              <w:rPr>
                <w:rFonts w:ascii="Trebuchet MS" w:eastAsia="Trebuchet MS" w:hAnsi="Trebuchet MS" w:cs="Trebuchet MS"/>
              </w:rPr>
              <w:t>1</w:t>
            </w:r>
            <w:r w:rsidR="00AE62B7">
              <w:rPr>
                <w:rFonts w:ascii="Trebuchet MS" w:eastAsia="Trebuchet MS" w:hAnsi="Trebuchet MS" w:cs="Trebuchet MS"/>
              </w:rPr>
              <w:t>3</w:t>
            </w:r>
          </w:p>
        </w:tc>
        <w:tc>
          <w:tcPr>
            <w:tcW w:w="1790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FFE422" w14:textId="5D3F11D3" w:rsidR="000855DF" w:rsidRPr="000855DF" w:rsidRDefault="00AE62B7" w:rsidP="00D03288">
            <w:pPr>
              <w:widowControl w:val="0"/>
              <w:autoSpaceDE w:val="0"/>
              <w:autoSpaceDN w:val="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A</w:t>
            </w:r>
            <w:r w:rsidRPr="00AE62B7">
              <w:rPr>
                <w:rFonts w:ascii="Trebuchet MS" w:eastAsia="Trebuchet MS" w:hAnsi="Trebuchet MS" w:cs="Trebuchet MS"/>
              </w:rPr>
              <w:t>ll projects with pavement marking paint.</w:t>
            </w:r>
          </w:p>
        </w:tc>
      </w:tr>
    </w:tbl>
    <w:p w14:paraId="3D9B907E" w14:textId="77777777" w:rsidR="005C4035" w:rsidRDefault="005C4035" w:rsidP="00166E7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4B620379" w14:textId="6094AB30" w:rsidR="00C7499D" w:rsidRDefault="006E50AB" w:rsidP="00166E7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  <w:r w:rsidRPr="003F6162">
        <w:rPr>
          <w:rFonts w:ascii="Trebuchet MS" w:hAnsi="Trebuchet MS"/>
          <w:color w:val="222222"/>
          <w:sz w:val="24"/>
          <w:szCs w:val="24"/>
        </w:rPr>
        <w:t>For those of you who keep a book of Standard Special Provisions, please include th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is</w:t>
      </w:r>
      <w:r w:rsidR="003F78F4">
        <w:rPr>
          <w:rFonts w:ascii="Trebuchet MS" w:hAnsi="Trebuchet MS"/>
          <w:color w:val="222222"/>
          <w:sz w:val="24"/>
          <w:szCs w:val="24"/>
        </w:rPr>
        <w:t xml:space="preserve"> new</w:t>
      </w:r>
      <w:r w:rsidR="00074FA4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provision</w:t>
      </w:r>
      <w:r w:rsidRPr="003F6162">
        <w:rPr>
          <w:rFonts w:ascii="Trebuchet MS" w:hAnsi="Trebuchet MS"/>
          <w:color w:val="222222"/>
          <w:sz w:val="24"/>
          <w:szCs w:val="24"/>
        </w:rPr>
        <w:t xml:space="preserve">.  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>For your convenience,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th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is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r w:rsidR="00550819">
        <w:rPr>
          <w:rFonts w:ascii="Trebuchet MS" w:hAnsi="Trebuchet MS"/>
          <w:color w:val="222222"/>
          <w:sz w:val="24"/>
          <w:szCs w:val="24"/>
        </w:rPr>
        <w:t>provision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and the </w:t>
      </w:r>
      <w:r w:rsidR="006F2171" w:rsidRPr="003F6162">
        <w:rPr>
          <w:rFonts w:ascii="Trebuchet MS" w:hAnsi="Trebuchet MS"/>
          <w:color w:val="222222"/>
          <w:sz w:val="24"/>
          <w:szCs w:val="24"/>
        </w:rPr>
        <w:t xml:space="preserve">latest 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SSP Index are attached</w:t>
      </w:r>
      <w:r w:rsidR="00233ADD" w:rsidRPr="003F6162">
        <w:rPr>
          <w:rFonts w:ascii="Trebuchet MS" w:hAnsi="Trebuchet MS"/>
          <w:color w:val="222222"/>
          <w:sz w:val="24"/>
          <w:szCs w:val="24"/>
        </w:rPr>
        <w:t xml:space="preserve"> in the email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.  Y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 xml:space="preserve">ou can 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also 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>find th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e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se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 xml:space="preserve"> in our Construction Specifications web page</w:t>
      </w:r>
      <w:r w:rsidR="00233ADD" w:rsidRPr="003F6162">
        <w:rPr>
          <w:rFonts w:ascii="Trebuchet MS" w:hAnsi="Trebuchet MS"/>
          <w:color w:val="222222"/>
          <w:sz w:val="24"/>
          <w:szCs w:val="24"/>
        </w:rPr>
        <w:t>s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: </w:t>
      </w:r>
      <w:hyperlink r:id="rId8" w:history="1">
        <w:r w:rsidR="00927653" w:rsidRPr="003F6162">
          <w:rPr>
            <w:rStyle w:val="Hyperlink"/>
            <w:rFonts w:ascii="Trebuchet MS" w:hAnsi="Trebuchet MS"/>
            <w:sz w:val="24"/>
            <w:szCs w:val="24"/>
          </w:rPr>
          <w:t>Standard Special Provisions</w:t>
        </w:r>
      </w:hyperlink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and the</w:t>
      </w:r>
      <w:r w:rsidR="004C2116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hyperlink r:id="rId9" w:history="1">
        <w:r w:rsidR="004C2116" w:rsidRPr="003F6162">
          <w:rPr>
            <w:rStyle w:val="Hyperlink"/>
            <w:rFonts w:ascii="Trebuchet MS" w:hAnsi="Trebuchet MS"/>
            <w:sz w:val="24"/>
            <w:szCs w:val="24"/>
          </w:rPr>
          <w:t>Recently Issued Special Provisions</w:t>
        </w:r>
      </w:hyperlink>
      <w:r w:rsidR="004C2116" w:rsidRPr="003F6162">
        <w:rPr>
          <w:rFonts w:ascii="Trebuchet MS" w:hAnsi="Trebuchet MS"/>
          <w:color w:val="222222"/>
          <w:sz w:val="24"/>
          <w:szCs w:val="24"/>
        </w:rPr>
        <w:t>.</w:t>
      </w:r>
    </w:p>
    <w:p w14:paraId="34291C52" w14:textId="77777777" w:rsidR="00A16983" w:rsidRDefault="00A16983" w:rsidP="00166E7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342CD6B4" w14:textId="7976380A" w:rsidR="006B3A74" w:rsidRDefault="006B3A74" w:rsidP="00166E7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  <w:r w:rsidRPr="006B3A74">
        <w:rPr>
          <w:rFonts w:ascii="Trebuchet MS" w:hAnsi="Trebuchet MS"/>
          <w:color w:val="222222"/>
          <w:sz w:val="24"/>
          <w:szCs w:val="24"/>
        </w:rPr>
        <w:t>If you have any questions or comments, please contact this office.</w:t>
      </w:r>
    </w:p>
    <w:p w14:paraId="60FA9BD6" w14:textId="77777777" w:rsidR="00605738" w:rsidRDefault="00605738" w:rsidP="00166E7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2AFD8101" w14:textId="77777777" w:rsidR="00DB3E04" w:rsidRDefault="00DB3E04" w:rsidP="00166E7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3EC8D6F9" w14:textId="7C42D54A" w:rsidR="00AE11C0" w:rsidRDefault="00A248F9" w:rsidP="00166E7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6DC34E3" wp14:editId="071BDCF8">
            <wp:simplePos x="0" y="0"/>
            <wp:positionH relativeFrom="column">
              <wp:posOffset>5248427</wp:posOffset>
            </wp:positionH>
            <wp:positionV relativeFrom="paragraph">
              <wp:posOffset>51408</wp:posOffset>
            </wp:positionV>
            <wp:extent cx="402121" cy="404226"/>
            <wp:effectExtent l="0" t="0" r="0" b="0"/>
            <wp:wrapNone/>
            <wp:docPr id="1342559589" name="Picture 134255958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559589" name="Picture 134255958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21" cy="404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rebuchet MS" w:hAnsi="Trebuchet MS"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387227" wp14:editId="52F8CA2B">
                <wp:simplePos x="0" y="0"/>
                <wp:positionH relativeFrom="column">
                  <wp:posOffset>5138607</wp:posOffset>
                </wp:positionH>
                <wp:positionV relativeFrom="paragraph">
                  <wp:posOffset>176405</wp:posOffset>
                </wp:positionV>
                <wp:extent cx="0" cy="206062"/>
                <wp:effectExtent l="0" t="0" r="38100" b="22860"/>
                <wp:wrapNone/>
                <wp:docPr id="465494972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6062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7463B9" id="Straight Connector 1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4.6pt,13.9pt" to="404.6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" strokecolor="black [3200]" strokeweight="1pt"/>
            </w:pict>
          </mc:Fallback>
        </mc:AlternateContent>
      </w:r>
    </w:p>
    <w:p w14:paraId="34BE8317" w14:textId="76730595" w:rsidR="00AE11C0" w:rsidRPr="00C92886" w:rsidRDefault="00A248F9" w:rsidP="00166E7D">
      <w:pPr>
        <w:tabs>
          <w:tab w:val="center" w:pos="4320"/>
          <w:tab w:val="right" w:pos="8640"/>
        </w:tabs>
        <w:rPr>
          <w:rFonts w:ascii="Trebuchet MS" w:eastAsia="MS Mincho" w:hAnsi="Trebuchet MS"/>
          <w:color w:val="595959" w:themeColor="text1" w:themeTint="A6"/>
          <w:sz w:val="16"/>
        </w:rPr>
      </w:pPr>
      <w:r>
        <w:rPr>
          <w:rFonts w:ascii="Trebuchet MS" w:eastAsia="MS Mincho" w:hAnsi="Trebuchet MS"/>
          <w:color w:val="595959" w:themeColor="text1" w:themeTint="A6"/>
          <w:sz w:val="16"/>
        </w:rPr>
        <w:tab/>
      </w:r>
      <w:r w:rsidR="00AE11C0" w:rsidRPr="006B3A74">
        <w:rPr>
          <w:rFonts w:ascii="Trebuchet MS" w:eastAsia="MS Mincho" w:hAnsi="Trebuchet MS"/>
          <w:color w:val="595959" w:themeColor="text1" w:themeTint="A6"/>
          <w:sz w:val="16"/>
        </w:rPr>
        <w:t xml:space="preserve">2829 W. Howard Pl., 3rd Fl.  Denver, CO 80204   P: </w:t>
      </w:r>
      <w:r w:rsidR="00AE11C0">
        <w:rPr>
          <w:rFonts w:ascii="Trebuchet MS" w:eastAsia="MS Mincho" w:hAnsi="Trebuchet MS"/>
          <w:color w:val="595959" w:themeColor="text1" w:themeTint="A6"/>
          <w:sz w:val="16"/>
        </w:rPr>
        <w:t>(</w:t>
      </w:r>
      <w:r w:rsidR="00ED24E1">
        <w:rPr>
          <w:rFonts w:ascii="Trebuchet MS" w:eastAsia="MS Mincho" w:hAnsi="Trebuchet MS"/>
          <w:color w:val="595959" w:themeColor="text1" w:themeTint="A6"/>
          <w:sz w:val="16"/>
        </w:rPr>
        <w:t>303</w:t>
      </w:r>
      <w:r w:rsidR="00AE11C0">
        <w:rPr>
          <w:rFonts w:ascii="Trebuchet MS" w:eastAsia="MS Mincho" w:hAnsi="Trebuchet MS"/>
          <w:color w:val="595959" w:themeColor="text1" w:themeTint="A6"/>
          <w:sz w:val="16"/>
        </w:rPr>
        <w:t>) 7</w:t>
      </w:r>
      <w:r w:rsidR="00ED24E1">
        <w:rPr>
          <w:rFonts w:ascii="Trebuchet MS" w:eastAsia="MS Mincho" w:hAnsi="Trebuchet MS"/>
          <w:color w:val="595959" w:themeColor="text1" w:themeTint="A6"/>
          <w:sz w:val="16"/>
        </w:rPr>
        <w:t>57</w:t>
      </w:r>
      <w:r w:rsidR="00AE11C0">
        <w:rPr>
          <w:rFonts w:ascii="Trebuchet MS" w:eastAsia="MS Mincho" w:hAnsi="Trebuchet MS"/>
          <w:color w:val="595959" w:themeColor="text1" w:themeTint="A6"/>
          <w:sz w:val="16"/>
        </w:rPr>
        <w:t>-</w:t>
      </w:r>
      <w:r w:rsidR="00ED24E1">
        <w:rPr>
          <w:rFonts w:ascii="Trebuchet MS" w:eastAsia="MS Mincho" w:hAnsi="Trebuchet MS"/>
          <w:color w:val="595959" w:themeColor="text1" w:themeTint="A6"/>
          <w:sz w:val="16"/>
        </w:rPr>
        <w:t>9402</w:t>
      </w:r>
      <w:r w:rsidR="00AE11C0" w:rsidRPr="006B3A74">
        <w:rPr>
          <w:rFonts w:ascii="Trebuchet MS" w:eastAsia="MS Mincho" w:hAnsi="Trebuchet MS"/>
          <w:color w:val="595959" w:themeColor="text1" w:themeTint="A6"/>
          <w:sz w:val="16"/>
        </w:rPr>
        <w:t xml:space="preserve">   F: 303-757-9868</w:t>
      </w:r>
      <w:r w:rsidR="00AE11C0" w:rsidRPr="00C92886">
        <w:rPr>
          <w:rFonts w:ascii="Trebuchet MS" w:eastAsia="MS Mincho" w:hAnsi="Trebuchet MS"/>
          <w:color w:val="595959" w:themeColor="text1" w:themeTint="A6"/>
          <w:sz w:val="16"/>
        </w:rPr>
        <w:t xml:space="preserve">   </w:t>
      </w:r>
      <w:hyperlink r:id="rId11" w:history="1">
        <w:r w:rsidR="00AE11C0" w:rsidRPr="00C92886">
          <w:rPr>
            <w:rFonts w:ascii="Trebuchet MS" w:eastAsia="MS Mincho" w:hAnsi="Trebuchet MS"/>
            <w:color w:val="0000FF"/>
            <w:sz w:val="16"/>
            <w:u w:val="single"/>
          </w:rPr>
          <w:t>www.codot.gov</w:t>
        </w:r>
      </w:hyperlink>
    </w:p>
    <w:sectPr w:rsidR="00AE11C0" w:rsidRPr="00C92886" w:rsidSect="00BC4B23">
      <w:headerReference w:type="first" r:id="rId12"/>
      <w:footerReference w:type="first" r:id="rId13"/>
      <w:pgSz w:w="12240" w:h="15840" w:code="1"/>
      <w:pgMar w:top="1440" w:right="1440" w:bottom="1440" w:left="1440" w:header="1440" w:footer="331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06447" w14:textId="77777777" w:rsidR="00A41F1C" w:rsidRDefault="00A41F1C" w:rsidP="00370CDA">
      <w:r>
        <w:separator/>
      </w:r>
    </w:p>
  </w:endnote>
  <w:endnote w:type="continuationSeparator" w:id="0">
    <w:p w14:paraId="7D6F7668" w14:textId="77777777" w:rsidR="00A41F1C" w:rsidRDefault="00A41F1C" w:rsidP="00370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4BBF7" w14:textId="4FEAEA62" w:rsidR="00FC0C58" w:rsidRDefault="009B7DA8" w:rsidP="00FC0C58">
    <w:pPr>
      <w:pStyle w:val="Footer"/>
      <w:tabs>
        <w:tab w:val="clear" w:pos="4320"/>
        <w:tab w:val="clear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A2AA95C" wp14:editId="2873986A">
              <wp:simplePos x="0" y="0"/>
              <wp:positionH relativeFrom="column">
                <wp:posOffset>-62865</wp:posOffset>
              </wp:positionH>
              <wp:positionV relativeFrom="paragraph">
                <wp:posOffset>814070</wp:posOffset>
              </wp:positionV>
              <wp:extent cx="5373370" cy="228600"/>
              <wp:effectExtent l="635" t="1270" r="0" b="0"/>
              <wp:wrapNone/>
              <wp:docPr id="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337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6801E" w14:textId="77777777" w:rsidR="00FC0C58" w:rsidRPr="00CA6E16" w:rsidRDefault="00FC0C58" w:rsidP="004569A4">
                          <w:pPr>
                            <w:pStyle w:val="returnaddressbottom"/>
                          </w:pPr>
                          <w:r w:rsidRPr="00CA6E16">
                            <w:t>555 Street Address, Room 555, Denver, CO 55555-5555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P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F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www.colorado.gov/</w:t>
                          </w:r>
                          <w:r>
                            <w:t>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2AA95C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margin-left:-4.95pt;margin-top:64.1pt;width:423.1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" filled="f" stroked="f">
              <v:textbox inset="0,0,0,0">
                <w:txbxContent>
                  <w:p w14:paraId="7556801E" w14:textId="77777777" w:rsidR="00FC0C58" w:rsidRPr="00CA6E16" w:rsidRDefault="00FC0C58" w:rsidP="004569A4">
                    <w:pPr>
                      <w:pStyle w:val="returnaddressbottom"/>
                    </w:pPr>
                    <w:r w:rsidRPr="00CA6E16">
                      <w:t>555 Street Address, Room 555, Denver, CO 55555-5555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P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F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www.colorado.gov/</w:t>
                    </w:r>
                    <w:r>
                      <w:t>xxx</w:t>
                    </w:r>
                  </w:p>
                </w:txbxContent>
              </v:textbox>
            </v:shape>
          </w:pict>
        </mc:Fallback>
      </mc:AlternateContent>
    </w:r>
    <w:r w:rsidR="00FC0C58">
      <w:rPr>
        <w:noProof/>
      </w:rPr>
      <w:drawing>
        <wp:anchor distT="0" distB="0" distL="114300" distR="114300" simplePos="0" relativeHeight="251658240" behindDoc="1" locked="0" layoutInCell="1" allowOverlap="1" wp14:anchorId="51B0178C" wp14:editId="419DD992">
          <wp:simplePos x="0" y="0"/>
          <wp:positionH relativeFrom="column">
            <wp:posOffset>5486400</wp:posOffset>
          </wp:positionH>
          <wp:positionV relativeFrom="paragraph">
            <wp:posOffset>740410</wp:posOffset>
          </wp:positionV>
          <wp:extent cx="15240" cy="345440"/>
          <wp:effectExtent l="25400" t="0" r="10160" b="0"/>
          <wp:wrapNone/>
          <wp:docPr id="72" name="Picture 72" descr="letterhead_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Picture 72" descr="letterhead_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C0C58">
      <w:rPr>
        <w:noProof/>
      </w:rPr>
      <w:drawing>
        <wp:anchor distT="0" distB="0" distL="114300" distR="114300" simplePos="0" relativeHeight="251659264" behindDoc="0" locked="0" layoutInCell="1" allowOverlap="1" wp14:anchorId="4840C20C" wp14:editId="5119DDD5">
          <wp:simplePos x="0" y="0"/>
          <wp:positionH relativeFrom="column">
            <wp:posOffset>5632450</wp:posOffset>
          </wp:positionH>
          <wp:positionV relativeFrom="paragraph">
            <wp:posOffset>530225</wp:posOffset>
          </wp:positionV>
          <wp:extent cx="727710" cy="731520"/>
          <wp:effectExtent l="25400" t="0" r="8890" b="0"/>
          <wp:wrapNone/>
          <wp:docPr id="73" name="Picture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Picture 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DB390" w14:textId="77777777" w:rsidR="00A41F1C" w:rsidRDefault="00A41F1C" w:rsidP="00370CDA">
      <w:r>
        <w:separator/>
      </w:r>
    </w:p>
  </w:footnote>
  <w:footnote w:type="continuationSeparator" w:id="0">
    <w:p w14:paraId="3EF5FC3A" w14:textId="77777777" w:rsidR="00A41F1C" w:rsidRDefault="00A41F1C" w:rsidP="00370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1FCF1" w14:textId="77777777" w:rsidR="00FC0C58" w:rsidRDefault="00FC0C58" w:rsidP="00FC0C58">
    <w:pPr>
      <w:pStyle w:val="Header"/>
      <w:tabs>
        <w:tab w:val="clear" w:pos="43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96036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2F0467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9FEC9C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F1033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8348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40F8F7C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0406F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A3EA6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1A0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E604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1C6A8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453628"/>
    <w:multiLevelType w:val="hybridMultilevel"/>
    <w:tmpl w:val="C01C6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181155"/>
    <w:multiLevelType w:val="hybridMultilevel"/>
    <w:tmpl w:val="2642FE5A"/>
    <w:lvl w:ilvl="0" w:tplc="7E4C9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216A6"/>
    <w:multiLevelType w:val="hybridMultilevel"/>
    <w:tmpl w:val="5DEA33BE"/>
    <w:lvl w:ilvl="0" w:tplc="4FFCE50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C949B1"/>
    <w:multiLevelType w:val="hybridMultilevel"/>
    <w:tmpl w:val="9D820F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30D76"/>
    <w:multiLevelType w:val="hybridMultilevel"/>
    <w:tmpl w:val="769A9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7C7C2D"/>
    <w:multiLevelType w:val="hybridMultilevel"/>
    <w:tmpl w:val="4FD650F6"/>
    <w:lvl w:ilvl="0" w:tplc="7B143B2C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497899">
    <w:abstractNumId w:val="10"/>
  </w:num>
  <w:num w:numId="2" w16cid:durableId="1914775180">
    <w:abstractNumId w:val="8"/>
  </w:num>
  <w:num w:numId="3" w16cid:durableId="409692342">
    <w:abstractNumId w:val="7"/>
  </w:num>
  <w:num w:numId="4" w16cid:durableId="896278961">
    <w:abstractNumId w:val="6"/>
  </w:num>
  <w:num w:numId="5" w16cid:durableId="1344356643">
    <w:abstractNumId w:val="5"/>
  </w:num>
  <w:num w:numId="6" w16cid:durableId="1640573347">
    <w:abstractNumId w:val="9"/>
  </w:num>
  <w:num w:numId="7" w16cid:durableId="1550531553">
    <w:abstractNumId w:val="4"/>
  </w:num>
  <w:num w:numId="8" w16cid:durableId="2138644870">
    <w:abstractNumId w:val="3"/>
  </w:num>
  <w:num w:numId="9" w16cid:durableId="722021487">
    <w:abstractNumId w:val="2"/>
  </w:num>
  <w:num w:numId="10" w16cid:durableId="1929656427">
    <w:abstractNumId w:val="1"/>
  </w:num>
  <w:num w:numId="11" w16cid:durableId="1328049323">
    <w:abstractNumId w:val="0"/>
  </w:num>
  <w:num w:numId="12" w16cid:durableId="179854910">
    <w:abstractNumId w:val="11"/>
  </w:num>
  <w:num w:numId="13" w16cid:durableId="1065027935">
    <w:abstractNumId w:val="15"/>
  </w:num>
  <w:num w:numId="14" w16cid:durableId="140775817">
    <w:abstractNumId w:val="14"/>
  </w:num>
  <w:num w:numId="15" w16cid:durableId="1440638842">
    <w:abstractNumId w:val="12"/>
  </w:num>
  <w:num w:numId="16" w16cid:durableId="106169643">
    <w:abstractNumId w:val="16"/>
  </w:num>
  <w:num w:numId="17" w16cid:durableId="11050729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2"/>
  <w:embedSystemFonts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4A8"/>
    <w:rsid w:val="00002EB9"/>
    <w:rsid w:val="00005C27"/>
    <w:rsid w:val="000061A8"/>
    <w:rsid w:val="00007E69"/>
    <w:rsid w:val="00010F16"/>
    <w:rsid w:val="0001139B"/>
    <w:rsid w:val="00016DF0"/>
    <w:rsid w:val="00017692"/>
    <w:rsid w:val="00017E45"/>
    <w:rsid w:val="00023073"/>
    <w:rsid w:val="00024C68"/>
    <w:rsid w:val="00031A72"/>
    <w:rsid w:val="000370B9"/>
    <w:rsid w:val="00040628"/>
    <w:rsid w:val="00047895"/>
    <w:rsid w:val="00051109"/>
    <w:rsid w:val="00052417"/>
    <w:rsid w:val="00053097"/>
    <w:rsid w:val="00054510"/>
    <w:rsid w:val="00056039"/>
    <w:rsid w:val="00056A9E"/>
    <w:rsid w:val="00057346"/>
    <w:rsid w:val="000641ED"/>
    <w:rsid w:val="00064B99"/>
    <w:rsid w:val="00067D4C"/>
    <w:rsid w:val="00070C88"/>
    <w:rsid w:val="00070FEB"/>
    <w:rsid w:val="00074274"/>
    <w:rsid w:val="00074FA4"/>
    <w:rsid w:val="0008016F"/>
    <w:rsid w:val="00083838"/>
    <w:rsid w:val="000855DF"/>
    <w:rsid w:val="00085C87"/>
    <w:rsid w:val="000907C0"/>
    <w:rsid w:val="00092AEB"/>
    <w:rsid w:val="000A14EB"/>
    <w:rsid w:val="000A623E"/>
    <w:rsid w:val="000C0A32"/>
    <w:rsid w:val="000C3403"/>
    <w:rsid w:val="000C4025"/>
    <w:rsid w:val="000C4CE8"/>
    <w:rsid w:val="000C7201"/>
    <w:rsid w:val="000C75AB"/>
    <w:rsid w:val="000C7817"/>
    <w:rsid w:val="000D457F"/>
    <w:rsid w:val="000D476F"/>
    <w:rsid w:val="000D4F9E"/>
    <w:rsid w:val="000D5659"/>
    <w:rsid w:val="000D65A3"/>
    <w:rsid w:val="000E362F"/>
    <w:rsid w:val="000E4DB8"/>
    <w:rsid w:val="000F45BB"/>
    <w:rsid w:val="000F780C"/>
    <w:rsid w:val="001002DD"/>
    <w:rsid w:val="001015C4"/>
    <w:rsid w:val="00102E9E"/>
    <w:rsid w:val="00102EEC"/>
    <w:rsid w:val="00104BAE"/>
    <w:rsid w:val="001103A5"/>
    <w:rsid w:val="00110754"/>
    <w:rsid w:val="001127FF"/>
    <w:rsid w:val="001179AB"/>
    <w:rsid w:val="00124509"/>
    <w:rsid w:val="00126D9F"/>
    <w:rsid w:val="00131643"/>
    <w:rsid w:val="00135122"/>
    <w:rsid w:val="001370FE"/>
    <w:rsid w:val="001453AA"/>
    <w:rsid w:val="00146007"/>
    <w:rsid w:val="00147084"/>
    <w:rsid w:val="00147318"/>
    <w:rsid w:val="0015001D"/>
    <w:rsid w:val="00152363"/>
    <w:rsid w:val="00156C5F"/>
    <w:rsid w:val="00157C41"/>
    <w:rsid w:val="001617F8"/>
    <w:rsid w:val="00161900"/>
    <w:rsid w:val="00166E7D"/>
    <w:rsid w:val="001672CD"/>
    <w:rsid w:val="00182E29"/>
    <w:rsid w:val="00186543"/>
    <w:rsid w:val="00186C70"/>
    <w:rsid w:val="0019563C"/>
    <w:rsid w:val="001A139E"/>
    <w:rsid w:val="001A243B"/>
    <w:rsid w:val="001B4B68"/>
    <w:rsid w:val="001C2844"/>
    <w:rsid w:val="001C377A"/>
    <w:rsid w:val="001C434B"/>
    <w:rsid w:val="001C57A4"/>
    <w:rsid w:val="001C617E"/>
    <w:rsid w:val="001D416F"/>
    <w:rsid w:val="001D6B88"/>
    <w:rsid w:val="001D7305"/>
    <w:rsid w:val="001D7F19"/>
    <w:rsid w:val="001E234A"/>
    <w:rsid w:val="001F4651"/>
    <w:rsid w:val="00203DAF"/>
    <w:rsid w:val="00205622"/>
    <w:rsid w:val="00206F07"/>
    <w:rsid w:val="002106CE"/>
    <w:rsid w:val="00212282"/>
    <w:rsid w:val="00215C48"/>
    <w:rsid w:val="002161B4"/>
    <w:rsid w:val="00224D81"/>
    <w:rsid w:val="002309EE"/>
    <w:rsid w:val="00233ADD"/>
    <w:rsid w:val="002356A7"/>
    <w:rsid w:val="00242130"/>
    <w:rsid w:val="00244E27"/>
    <w:rsid w:val="002475D3"/>
    <w:rsid w:val="00251F82"/>
    <w:rsid w:val="00253CE5"/>
    <w:rsid w:val="00254250"/>
    <w:rsid w:val="00254621"/>
    <w:rsid w:val="00254AA4"/>
    <w:rsid w:val="002562EB"/>
    <w:rsid w:val="00256CA4"/>
    <w:rsid w:val="00262D5D"/>
    <w:rsid w:val="0026599D"/>
    <w:rsid w:val="00267162"/>
    <w:rsid w:val="00267EFC"/>
    <w:rsid w:val="00271593"/>
    <w:rsid w:val="00271C11"/>
    <w:rsid w:val="002738B4"/>
    <w:rsid w:val="00274F8A"/>
    <w:rsid w:val="00276CC8"/>
    <w:rsid w:val="00281D91"/>
    <w:rsid w:val="00283E9E"/>
    <w:rsid w:val="00284E98"/>
    <w:rsid w:val="00286908"/>
    <w:rsid w:val="00287216"/>
    <w:rsid w:val="002909E6"/>
    <w:rsid w:val="00293386"/>
    <w:rsid w:val="00294973"/>
    <w:rsid w:val="002957DE"/>
    <w:rsid w:val="00295F3E"/>
    <w:rsid w:val="002A2728"/>
    <w:rsid w:val="002A6B1B"/>
    <w:rsid w:val="002B51C0"/>
    <w:rsid w:val="002C301A"/>
    <w:rsid w:val="002C4445"/>
    <w:rsid w:val="002D062F"/>
    <w:rsid w:val="002D34A3"/>
    <w:rsid w:val="002D509A"/>
    <w:rsid w:val="002D579A"/>
    <w:rsid w:val="002E3115"/>
    <w:rsid w:val="002E6BDD"/>
    <w:rsid w:val="002E7D4A"/>
    <w:rsid w:val="002F0502"/>
    <w:rsid w:val="002F1E29"/>
    <w:rsid w:val="002F2A2F"/>
    <w:rsid w:val="002F7546"/>
    <w:rsid w:val="002F7A26"/>
    <w:rsid w:val="003001CB"/>
    <w:rsid w:val="00300B33"/>
    <w:rsid w:val="00316CA6"/>
    <w:rsid w:val="003244ED"/>
    <w:rsid w:val="003248E8"/>
    <w:rsid w:val="00331AFA"/>
    <w:rsid w:val="00333043"/>
    <w:rsid w:val="00334446"/>
    <w:rsid w:val="00343D6C"/>
    <w:rsid w:val="00344887"/>
    <w:rsid w:val="0034639B"/>
    <w:rsid w:val="003503D0"/>
    <w:rsid w:val="00354DF4"/>
    <w:rsid w:val="00362474"/>
    <w:rsid w:val="00365743"/>
    <w:rsid w:val="00366792"/>
    <w:rsid w:val="00367723"/>
    <w:rsid w:val="00370CDA"/>
    <w:rsid w:val="00374288"/>
    <w:rsid w:val="0037636F"/>
    <w:rsid w:val="0038219E"/>
    <w:rsid w:val="00382620"/>
    <w:rsid w:val="003838D9"/>
    <w:rsid w:val="00383E83"/>
    <w:rsid w:val="00397294"/>
    <w:rsid w:val="00397876"/>
    <w:rsid w:val="003A4B0D"/>
    <w:rsid w:val="003A6982"/>
    <w:rsid w:val="003B24DA"/>
    <w:rsid w:val="003B42E2"/>
    <w:rsid w:val="003B4506"/>
    <w:rsid w:val="003B5CF2"/>
    <w:rsid w:val="003C379D"/>
    <w:rsid w:val="003C6112"/>
    <w:rsid w:val="003C6677"/>
    <w:rsid w:val="003D145B"/>
    <w:rsid w:val="003D53B4"/>
    <w:rsid w:val="003E465C"/>
    <w:rsid w:val="003E71F1"/>
    <w:rsid w:val="003F6162"/>
    <w:rsid w:val="003F6DFE"/>
    <w:rsid w:val="003F78F4"/>
    <w:rsid w:val="00402F6E"/>
    <w:rsid w:val="00405F0E"/>
    <w:rsid w:val="004063F6"/>
    <w:rsid w:val="00406B24"/>
    <w:rsid w:val="004079C5"/>
    <w:rsid w:val="0041180F"/>
    <w:rsid w:val="00423526"/>
    <w:rsid w:val="00423FF6"/>
    <w:rsid w:val="00424512"/>
    <w:rsid w:val="004266A7"/>
    <w:rsid w:val="0044100E"/>
    <w:rsid w:val="0044165B"/>
    <w:rsid w:val="00441D01"/>
    <w:rsid w:val="00444442"/>
    <w:rsid w:val="00445661"/>
    <w:rsid w:val="00446080"/>
    <w:rsid w:val="00452A6B"/>
    <w:rsid w:val="004537B7"/>
    <w:rsid w:val="004558A0"/>
    <w:rsid w:val="004569A4"/>
    <w:rsid w:val="0046180F"/>
    <w:rsid w:val="004641CC"/>
    <w:rsid w:val="004646B6"/>
    <w:rsid w:val="0046474F"/>
    <w:rsid w:val="004673EA"/>
    <w:rsid w:val="0046743C"/>
    <w:rsid w:val="00467471"/>
    <w:rsid w:val="00467A71"/>
    <w:rsid w:val="004701D1"/>
    <w:rsid w:val="00471D50"/>
    <w:rsid w:val="004744F3"/>
    <w:rsid w:val="00476768"/>
    <w:rsid w:val="004815EA"/>
    <w:rsid w:val="00484FDF"/>
    <w:rsid w:val="0049266A"/>
    <w:rsid w:val="0049592C"/>
    <w:rsid w:val="004A07A1"/>
    <w:rsid w:val="004B2431"/>
    <w:rsid w:val="004B2EC8"/>
    <w:rsid w:val="004B4654"/>
    <w:rsid w:val="004B5F0F"/>
    <w:rsid w:val="004B6007"/>
    <w:rsid w:val="004C138D"/>
    <w:rsid w:val="004C2116"/>
    <w:rsid w:val="004C23DF"/>
    <w:rsid w:val="004C4B20"/>
    <w:rsid w:val="004C5681"/>
    <w:rsid w:val="004C6BE7"/>
    <w:rsid w:val="004D2278"/>
    <w:rsid w:val="004D2D87"/>
    <w:rsid w:val="004E1059"/>
    <w:rsid w:val="004E2706"/>
    <w:rsid w:val="004E6734"/>
    <w:rsid w:val="004F26B1"/>
    <w:rsid w:val="004F4718"/>
    <w:rsid w:val="004F4A50"/>
    <w:rsid w:val="004F6281"/>
    <w:rsid w:val="004F6432"/>
    <w:rsid w:val="004F6D5E"/>
    <w:rsid w:val="004F7055"/>
    <w:rsid w:val="004F71C3"/>
    <w:rsid w:val="004F7D4E"/>
    <w:rsid w:val="00503C6C"/>
    <w:rsid w:val="005053BB"/>
    <w:rsid w:val="0050664A"/>
    <w:rsid w:val="005066A2"/>
    <w:rsid w:val="00510EB6"/>
    <w:rsid w:val="005168D3"/>
    <w:rsid w:val="00532AC2"/>
    <w:rsid w:val="005341C4"/>
    <w:rsid w:val="0053688B"/>
    <w:rsid w:val="00536C56"/>
    <w:rsid w:val="00537903"/>
    <w:rsid w:val="00542B1F"/>
    <w:rsid w:val="00544B11"/>
    <w:rsid w:val="00545CA2"/>
    <w:rsid w:val="00550788"/>
    <w:rsid w:val="00550819"/>
    <w:rsid w:val="00553AD8"/>
    <w:rsid w:val="00571099"/>
    <w:rsid w:val="0057186E"/>
    <w:rsid w:val="00572797"/>
    <w:rsid w:val="00573FA7"/>
    <w:rsid w:val="005756AC"/>
    <w:rsid w:val="00577364"/>
    <w:rsid w:val="00581330"/>
    <w:rsid w:val="005813F6"/>
    <w:rsid w:val="00582901"/>
    <w:rsid w:val="00583426"/>
    <w:rsid w:val="0058442C"/>
    <w:rsid w:val="0058513F"/>
    <w:rsid w:val="00591838"/>
    <w:rsid w:val="005971F2"/>
    <w:rsid w:val="005A4030"/>
    <w:rsid w:val="005A430D"/>
    <w:rsid w:val="005A7C9D"/>
    <w:rsid w:val="005B39C2"/>
    <w:rsid w:val="005B3A6D"/>
    <w:rsid w:val="005B3C9D"/>
    <w:rsid w:val="005B47B1"/>
    <w:rsid w:val="005C1344"/>
    <w:rsid w:val="005C2804"/>
    <w:rsid w:val="005C4035"/>
    <w:rsid w:val="005C678E"/>
    <w:rsid w:val="005D3E8C"/>
    <w:rsid w:val="005D4CA8"/>
    <w:rsid w:val="005D6B6D"/>
    <w:rsid w:val="005E5A50"/>
    <w:rsid w:val="005F35EB"/>
    <w:rsid w:val="00600583"/>
    <w:rsid w:val="00602133"/>
    <w:rsid w:val="00602D6A"/>
    <w:rsid w:val="00605738"/>
    <w:rsid w:val="00607646"/>
    <w:rsid w:val="00611841"/>
    <w:rsid w:val="006122E4"/>
    <w:rsid w:val="00612337"/>
    <w:rsid w:val="0061368A"/>
    <w:rsid w:val="006203AC"/>
    <w:rsid w:val="00620CD1"/>
    <w:rsid w:val="006213C4"/>
    <w:rsid w:val="00623758"/>
    <w:rsid w:val="006259D6"/>
    <w:rsid w:val="0064371E"/>
    <w:rsid w:val="006530F6"/>
    <w:rsid w:val="006579B1"/>
    <w:rsid w:val="00660579"/>
    <w:rsid w:val="006624DF"/>
    <w:rsid w:val="00662EA2"/>
    <w:rsid w:val="00663593"/>
    <w:rsid w:val="0066467C"/>
    <w:rsid w:val="006658C0"/>
    <w:rsid w:val="00666D31"/>
    <w:rsid w:val="006671F9"/>
    <w:rsid w:val="0067068B"/>
    <w:rsid w:val="006757A7"/>
    <w:rsid w:val="006809D0"/>
    <w:rsid w:val="00680AFC"/>
    <w:rsid w:val="00682645"/>
    <w:rsid w:val="00687CC4"/>
    <w:rsid w:val="00694DC4"/>
    <w:rsid w:val="006A0061"/>
    <w:rsid w:val="006A21B5"/>
    <w:rsid w:val="006A4A64"/>
    <w:rsid w:val="006B3A74"/>
    <w:rsid w:val="006B41DB"/>
    <w:rsid w:val="006B5011"/>
    <w:rsid w:val="006C1ED8"/>
    <w:rsid w:val="006C4DA2"/>
    <w:rsid w:val="006D54A5"/>
    <w:rsid w:val="006D7384"/>
    <w:rsid w:val="006E4F51"/>
    <w:rsid w:val="006E50AB"/>
    <w:rsid w:val="006F1693"/>
    <w:rsid w:val="006F2171"/>
    <w:rsid w:val="006F23D2"/>
    <w:rsid w:val="006F5FA9"/>
    <w:rsid w:val="007001DB"/>
    <w:rsid w:val="007007D0"/>
    <w:rsid w:val="007011C5"/>
    <w:rsid w:val="007031AB"/>
    <w:rsid w:val="00705B01"/>
    <w:rsid w:val="0070653C"/>
    <w:rsid w:val="00707499"/>
    <w:rsid w:val="00707FEA"/>
    <w:rsid w:val="00711145"/>
    <w:rsid w:val="00713F9C"/>
    <w:rsid w:val="0071578B"/>
    <w:rsid w:val="00720C62"/>
    <w:rsid w:val="00726866"/>
    <w:rsid w:val="00726DE7"/>
    <w:rsid w:val="00740403"/>
    <w:rsid w:val="007435E4"/>
    <w:rsid w:val="00744DF9"/>
    <w:rsid w:val="0075143C"/>
    <w:rsid w:val="00757750"/>
    <w:rsid w:val="00762296"/>
    <w:rsid w:val="007645E5"/>
    <w:rsid w:val="00766707"/>
    <w:rsid w:val="0076743A"/>
    <w:rsid w:val="00777A49"/>
    <w:rsid w:val="00777BE6"/>
    <w:rsid w:val="007918A9"/>
    <w:rsid w:val="007941EE"/>
    <w:rsid w:val="007955F7"/>
    <w:rsid w:val="00795A01"/>
    <w:rsid w:val="007975B2"/>
    <w:rsid w:val="0079779E"/>
    <w:rsid w:val="007A34EF"/>
    <w:rsid w:val="007A392E"/>
    <w:rsid w:val="007A4FB9"/>
    <w:rsid w:val="007A5C3D"/>
    <w:rsid w:val="007A7B3A"/>
    <w:rsid w:val="007B0FD6"/>
    <w:rsid w:val="007B27B8"/>
    <w:rsid w:val="007B2AFD"/>
    <w:rsid w:val="007C30B7"/>
    <w:rsid w:val="007D1A5D"/>
    <w:rsid w:val="007D1A94"/>
    <w:rsid w:val="007D25FB"/>
    <w:rsid w:val="007D4873"/>
    <w:rsid w:val="007D67C2"/>
    <w:rsid w:val="007D6CB8"/>
    <w:rsid w:val="007E1381"/>
    <w:rsid w:val="007E15BB"/>
    <w:rsid w:val="007E3CCF"/>
    <w:rsid w:val="007E5B58"/>
    <w:rsid w:val="007F72A0"/>
    <w:rsid w:val="008061A4"/>
    <w:rsid w:val="00810654"/>
    <w:rsid w:val="00812C77"/>
    <w:rsid w:val="00822BDE"/>
    <w:rsid w:val="00825A3E"/>
    <w:rsid w:val="00825D90"/>
    <w:rsid w:val="0082797E"/>
    <w:rsid w:val="00833531"/>
    <w:rsid w:val="0084085C"/>
    <w:rsid w:val="008411E5"/>
    <w:rsid w:val="0084544E"/>
    <w:rsid w:val="008534FA"/>
    <w:rsid w:val="008547F1"/>
    <w:rsid w:val="00854F8E"/>
    <w:rsid w:val="00864026"/>
    <w:rsid w:val="008647E5"/>
    <w:rsid w:val="00864DFD"/>
    <w:rsid w:val="00866687"/>
    <w:rsid w:val="0087039D"/>
    <w:rsid w:val="00872746"/>
    <w:rsid w:val="00874CFB"/>
    <w:rsid w:val="0088403B"/>
    <w:rsid w:val="0088429E"/>
    <w:rsid w:val="008869F4"/>
    <w:rsid w:val="00890024"/>
    <w:rsid w:val="00896CCE"/>
    <w:rsid w:val="008A0FEB"/>
    <w:rsid w:val="008A4626"/>
    <w:rsid w:val="008B077A"/>
    <w:rsid w:val="008B0B54"/>
    <w:rsid w:val="008C394E"/>
    <w:rsid w:val="008C6A06"/>
    <w:rsid w:val="008C7440"/>
    <w:rsid w:val="008D03C7"/>
    <w:rsid w:val="008D061F"/>
    <w:rsid w:val="008D1E53"/>
    <w:rsid w:val="008D3424"/>
    <w:rsid w:val="008D5660"/>
    <w:rsid w:val="008E2161"/>
    <w:rsid w:val="008E364A"/>
    <w:rsid w:val="008E3922"/>
    <w:rsid w:val="008E3B99"/>
    <w:rsid w:val="008E482B"/>
    <w:rsid w:val="008E4C0C"/>
    <w:rsid w:val="008E78F8"/>
    <w:rsid w:val="008F042C"/>
    <w:rsid w:val="008F77E7"/>
    <w:rsid w:val="0090023A"/>
    <w:rsid w:val="00902485"/>
    <w:rsid w:val="00902580"/>
    <w:rsid w:val="00902FEC"/>
    <w:rsid w:val="00903F20"/>
    <w:rsid w:val="00920F18"/>
    <w:rsid w:val="00924420"/>
    <w:rsid w:val="00926A59"/>
    <w:rsid w:val="00927653"/>
    <w:rsid w:val="009311D4"/>
    <w:rsid w:val="00935738"/>
    <w:rsid w:val="0093767A"/>
    <w:rsid w:val="00941A5D"/>
    <w:rsid w:val="009471EA"/>
    <w:rsid w:val="0095069F"/>
    <w:rsid w:val="00950D60"/>
    <w:rsid w:val="00954F01"/>
    <w:rsid w:val="009603D2"/>
    <w:rsid w:val="009603D7"/>
    <w:rsid w:val="00962204"/>
    <w:rsid w:val="00964901"/>
    <w:rsid w:val="009669B2"/>
    <w:rsid w:val="009673B2"/>
    <w:rsid w:val="00967B83"/>
    <w:rsid w:val="00972F7F"/>
    <w:rsid w:val="00975369"/>
    <w:rsid w:val="0097646F"/>
    <w:rsid w:val="009801FE"/>
    <w:rsid w:val="00982452"/>
    <w:rsid w:val="00983692"/>
    <w:rsid w:val="00984413"/>
    <w:rsid w:val="00985DD0"/>
    <w:rsid w:val="0098758A"/>
    <w:rsid w:val="00995B37"/>
    <w:rsid w:val="009A1F68"/>
    <w:rsid w:val="009A7E57"/>
    <w:rsid w:val="009B5BEB"/>
    <w:rsid w:val="009B7DA8"/>
    <w:rsid w:val="009C66C5"/>
    <w:rsid w:val="009D19B1"/>
    <w:rsid w:val="009D1A56"/>
    <w:rsid w:val="009D284B"/>
    <w:rsid w:val="009D7B77"/>
    <w:rsid w:val="009E16DF"/>
    <w:rsid w:val="009E6CC5"/>
    <w:rsid w:val="009E74E1"/>
    <w:rsid w:val="009F06F7"/>
    <w:rsid w:val="009F31B5"/>
    <w:rsid w:val="009F450C"/>
    <w:rsid w:val="009F63B1"/>
    <w:rsid w:val="009F6B67"/>
    <w:rsid w:val="00A00CE7"/>
    <w:rsid w:val="00A00F19"/>
    <w:rsid w:val="00A01617"/>
    <w:rsid w:val="00A040CD"/>
    <w:rsid w:val="00A101DB"/>
    <w:rsid w:val="00A10543"/>
    <w:rsid w:val="00A11124"/>
    <w:rsid w:val="00A12DD8"/>
    <w:rsid w:val="00A12E4F"/>
    <w:rsid w:val="00A16983"/>
    <w:rsid w:val="00A20CC5"/>
    <w:rsid w:val="00A23FD9"/>
    <w:rsid w:val="00A2453B"/>
    <w:rsid w:val="00A248F9"/>
    <w:rsid w:val="00A31301"/>
    <w:rsid w:val="00A33FCF"/>
    <w:rsid w:val="00A343C1"/>
    <w:rsid w:val="00A41F1C"/>
    <w:rsid w:val="00A45F01"/>
    <w:rsid w:val="00A50896"/>
    <w:rsid w:val="00A55954"/>
    <w:rsid w:val="00A636B1"/>
    <w:rsid w:val="00A63F2E"/>
    <w:rsid w:val="00A705C0"/>
    <w:rsid w:val="00A739DB"/>
    <w:rsid w:val="00A74094"/>
    <w:rsid w:val="00A740C1"/>
    <w:rsid w:val="00A75912"/>
    <w:rsid w:val="00A87D2E"/>
    <w:rsid w:val="00A92BA2"/>
    <w:rsid w:val="00A940D0"/>
    <w:rsid w:val="00A94694"/>
    <w:rsid w:val="00A95F07"/>
    <w:rsid w:val="00AA4CCC"/>
    <w:rsid w:val="00AB247A"/>
    <w:rsid w:val="00AB2760"/>
    <w:rsid w:val="00AB3786"/>
    <w:rsid w:val="00AC1F30"/>
    <w:rsid w:val="00AC2EB6"/>
    <w:rsid w:val="00AC4EDB"/>
    <w:rsid w:val="00AD0205"/>
    <w:rsid w:val="00AD0AD8"/>
    <w:rsid w:val="00AD33C9"/>
    <w:rsid w:val="00AD4224"/>
    <w:rsid w:val="00AD69E9"/>
    <w:rsid w:val="00AD7251"/>
    <w:rsid w:val="00AE11C0"/>
    <w:rsid w:val="00AE35CC"/>
    <w:rsid w:val="00AE5A85"/>
    <w:rsid w:val="00AE62B7"/>
    <w:rsid w:val="00AF1BF7"/>
    <w:rsid w:val="00AF6A3B"/>
    <w:rsid w:val="00AF72CA"/>
    <w:rsid w:val="00B10EA4"/>
    <w:rsid w:val="00B10EEB"/>
    <w:rsid w:val="00B15B2A"/>
    <w:rsid w:val="00B219F4"/>
    <w:rsid w:val="00B22AB0"/>
    <w:rsid w:val="00B23AAC"/>
    <w:rsid w:val="00B245E3"/>
    <w:rsid w:val="00B246B7"/>
    <w:rsid w:val="00B247A4"/>
    <w:rsid w:val="00B254D2"/>
    <w:rsid w:val="00B272A4"/>
    <w:rsid w:val="00B277FF"/>
    <w:rsid w:val="00B52C8B"/>
    <w:rsid w:val="00B63F65"/>
    <w:rsid w:val="00B66B63"/>
    <w:rsid w:val="00B66ED4"/>
    <w:rsid w:val="00B67726"/>
    <w:rsid w:val="00B71950"/>
    <w:rsid w:val="00B71CC0"/>
    <w:rsid w:val="00B775F2"/>
    <w:rsid w:val="00B84898"/>
    <w:rsid w:val="00B852A2"/>
    <w:rsid w:val="00B869BA"/>
    <w:rsid w:val="00B87A6E"/>
    <w:rsid w:val="00B908EF"/>
    <w:rsid w:val="00B91B85"/>
    <w:rsid w:val="00B96EAF"/>
    <w:rsid w:val="00BA04EB"/>
    <w:rsid w:val="00BA2804"/>
    <w:rsid w:val="00BA3BD4"/>
    <w:rsid w:val="00BA4156"/>
    <w:rsid w:val="00BA42F6"/>
    <w:rsid w:val="00BA51E2"/>
    <w:rsid w:val="00BA7579"/>
    <w:rsid w:val="00BB0C0C"/>
    <w:rsid w:val="00BB0E30"/>
    <w:rsid w:val="00BB14F9"/>
    <w:rsid w:val="00BB480A"/>
    <w:rsid w:val="00BB4F18"/>
    <w:rsid w:val="00BB57DE"/>
    <w:rsid w:val="00BB5A81"/>
    <w:rsid w:val="00BB76C2"/>
    <w:rsid w:val="00BB78BB"/>
    <w:rsid w:val="00BC4B23"/>
    <w:rsid w:val="00BC6554"/>
    <w:rsid w:val="00BD00F6"/>
    <w:rsid w:val="00BD117F"/>
    <w:rsid w:val="00BD1C93"/>
    <w:rsid w:val="00BD3795"/>
    <w:rsid w:val="00BD7C8B"/>
    <w:rsid w:val="00BE3F0A"/>
    <w:rsid w:val="00BE7B63"/>
    <w:rsid w:val="00BF27F2"/>
    <w:rsid w:val="00BF3B38"/>
    <w:rsid w:val="00BF5A09"/>
    <w:rsid w:val="00BF7983"/>
    <w:rsid w:val="00C13BF9"/>
    <w:rsid w:val="00C13D49"/>
    <w:rsid w:val="00C15D23"/>
    <w:rsid w:val="00C166D9"/>
    <w:rsid w:val="00C16C59"/>
    <w:rsid w:val="00C214E5"/>
    <w:rsid w:val="00C21561"/>
    <w:rsid w:val="00C23C2E"/>
    <w:rsid w:val="00C248B7"/>
    <w:rsid w:val="00C274A2"/>
    <w:rsid w:val="00C32621"/>
    <w:rsid w:val="00C32C29"/>
    <w:rsid w:val="00C34395"/>
    <w:rsid w:val="00C37E87"/>
    <w:rsid w:val="00C40E59"/>
    <w:rsid w:val="00C4676C"/>
    <w:rsid w:val="00C576E1"/>
    <w:rsid w:val="00C72B79"/>
    <w:rsid w:val="00C7499D"/>
    <w:rsid w:val="00C80162"/>
    <w:rsid w:val="00C8464D"/>
    <w:rsid w:val="00C84B32"/>
    <w:rsid w:val="00C8730C"/>
    <w:rsid w:val="00C901C0"/>
    <w:rsid w:val="00C95407"/>
    <w:rsid w:val="00C95734"/>
    <w:rsid w:val="00C96758"/>
    <w:rsid w:val="00C96E3B"/>
    <w:rsid w:val="00CA2445"/>
    <w:rsid w:val="00CA2CD3"/>
    <w:rsid w:val="00CA6E16"/>
    <w:rsid w:val="00CB4AE2"/>
    <w:rsid w:val="00CB5E9B"/>
    <w:rsid w:val="00CB6E14"/>
    <w:rsid w:val="00CC25BB"/>
    <w:rsid w:val="00CC6EA2"/>
    <w:rsid w:val="00CD64F6"/>
    <w:rsid w:val="00CD67A3"/>
    <w:rsid w:val="00CD7074"/>
    <w:rsid w:val="00CF1918"/>
    <w:rsid w:val="00CF3754"/>
    <w:rsid w:val="00CF4DBD"/>
    <w:rsid w:val="00CF6C94"/>
    <w:rsid w:val="00D0123B"/>
    <w:rsid w:val="00D03288"/>
    <w:rsid w:val="00D10630"/>
    <w:rsid w:val="00D208AB"/>
    <w:rsid w:val="00D20D9B"/>
    <w:rsid w:val="00D215D1"/>
    <w:rsid w:val="00D21868"/>
    <w:rsid w:val="00D218C3"/>
    <w:rsid w:val="00D22102"/>
    <w:rsid w:val="00D22432"/>
    <w:rsid w:val="00D24E86"/>
    <w:rsid w:val="00D27011"/>
    <w:rsid w:val="00D32F1B"/>
    <w:rsid w:val="00D33DC1"/>
    <w:rsid w:val="00D355D4"/>
    <w:rsid w:val="00D374E0"/>
    <w:rsid w:val="00D42B11"/>
    <w:rsid w:val="00D456D6"/>
    <w:rsid w:val="00D47E4C"/>
    <w:rsid w:val="00D5088B"/>
    <w:rsid w:val="00D545EE"/>
    <w:rsid w:val="00D55128"/>
    <w:rsid w:val="00D575C0"/>
    <w:rsid w:val="00D6317F"/>
    <w:rsid w:val="00D666E7"/>
    <w:rsid w:val="00D72D5D"/>
    <w:rsid w:val="00D735F4"/>
    <w:rsid w:val="00D740C3"/>
    <w:rsid w:val="00D80F18"/>
    <w:rsid w:val="00D816AE"/>
    <w:rsid w:val="00D83580"/>
    <w:rsid w:val="00D8511E"/>
    <w:rsid w:val="00D85E7A"/>
    <w:rsid w:val="00D863A1"/>
    <w:rsid w:val="00D90611"/>
    <w:rsid w:val="00DA11F8"/>
    <w:rsid w:val="00DB2DF9"/>
    <w:rsid w:val="00DB3E04"/>
    <w:rsid w:val="00DB432E"/>
    <w:rsid w:val="00DC0B15"/>
    <w:rsid w:val="00DC1762"/>
    <w:rsid w:val="00DC541A"/>
    <w:rsid w:val="00DC5574"/>
    <w:rsid w:val="00DC62AA"/>
    <w:rsid w:val="00DD18AC"/>
    <w:rsid w:val="00DD48FD"/>
    <w:rsid w:val="00DD4A98"/>
    <w:rsid w:val="00DD5CC7"/>
    <w:rsid w:val="00DD67E4"/>
    <w:rsid w:val="00DD6B61"/>
    <w:rsid w:val="00DD77BE"/>
    <w:rsid w:val="00DE00BD"/>
    <w:rsid w:val="00DE308A"/>
    <w:rsid w:val="00DE35E7"/>
    <w:rsid w:val="00DE6E30"/>
    <w:rsid w:val="00DF081D"/>
    <w:rsid w:val="00DF345C"/>
    <w:rsid w:val="00DF3B46"/>
    <w:rsid w:val="00DF46E6"/>
    <w:rsid w:val="00DF6110"/>
    <w:rsid w:val="00DF726A"/>
    <w:rsid w:val="00E00423"/>
    <w:rsid w:val="00E02CDD"/>
    <w:rsid w:val="00E03E39"/>
    <w:rsid w:val="00E05008"/>
    <w:rsid w:val="00E1359D"/>
    <w:rsid w:val="00E15165"/>
    <w:rsid w:val="00E23278"/>
    <w:rsid w:val="00E30AD6"/>
    <w:rsid w:val="00E34F62"/>
    <w:rsid w:val="00E43DCD"/>
    <w:rsid w:val="00E44F40"/>
    <w:rsid w:val="00E45177"/>
    <w:rsid w:val="00E457BD"/>
    <w:rsid w:val="00E47770"/>
    <w:rsid w:val="00E47A60"/>
    <w:rsid w:val="00E510B2"/>
    <w:rsid w:val="00E60A64"/>
    <w:rsid w:val="00E70ADD"/>
    <w:rsid w:val="00E75961"/>
    <w:rsid w:val="00E77696"/>
    <w:rsid w:val="00E77CEC"/>
    <w:rsid w:val="00E811AB"/>
    <w:rsid w:val="00E83BF9"/>
    <w:rsid w:val="00E85864"/>
    <w:rsid w:val="00E85F50"/>
    <w:rsid w:val="00E869E3"/>
    <w:rsid w:val="00E876E0"/>
    <w:rsid w:val="00E90331"/>
    <w:rsid w:val="00E92487"/>
    <w:rsid w:val="00E9397E"/>
    <w:rsid w:val="00E93ADE"/>
    <w:rsid w:val="00E964FC"/>
    <w:rsid w:val="00EA2E9E"/>
    <w:rsid w:val="00EA3E2A"/>
    <w:rsid w:val="00EA7D25"/>
    <w:rsid w:val="00EB4EA3"/>
    <w:rsid w:val="00EB6486"/>
    <w:rsid w:val="00EC0FE3"/>
    <w:rsid w:val="00EC26B3"/>
    <w:rsid w:val="00EC4088"/>
    <w:rsid w:val="00EC77BE"/>
    <w:rsid w:val="00ED01FF"/>
    <w:rsid w:val="00ED24E1"/>
    <w:rsid w:val="00ED4305"/>
    <w:rsid w:val="00ED517A"/>
    <w:rsid w:val="00EE1868"/>
    <w:rsid w:val="00EE2E04"/>
    <w:rsid w:val="00EE405D"/>
    <w:rsid w:val="00EE4B03"/>
    <w:rsid w:val="00EE63A3"/>
    <w:rsid w:val="00EE6772"/>
    <w:rsid w:val="00EF010C"/>
    <w:rsid w:val="00EF0CF4"/>
    <w:rsid w:val="00EF4207"/>
    <w:rsid w:val="00EF4750"/>
    <w:rsid w:val="00EF541A"/>
    <w:rsid w:val="00EF64A8"/>
    <w:rsid w:val="00EF6BB4"/>
    <w:rsid w:val="00F00EE0"/>
    <w:rsid w:val="00F02326"/>
    <w:rsid w:val="00F060FA"/>
    <w:rsid w:val="00F1310B"/>
    <w:rsid w:val="00F23737"/>
    <w:rsid w:val="00F23907"/>
    <w:rsid w:val="00F2513E"/>
    <w:rsid w:val="00F378A2"/>
    <w:rsid w:val="00F449BB"/>
    <w:rsid w:val="00F44E6A"/>
    <w:rsid w:val="00F45572"/>
    <w:rsid w:val="00F45594"/>
    <w:rsid w:val="00F4747E"/>
    <w:rsid w:val="00F568AA"/>
    <w:rsid w:val="00F57324"/>
    <w:rsid w:val="00F6122A"/>
    <w:rsid w:val="00F61C17"/>
    <w:rsid w:val="00F63F0D"/>
    <w:rsid w:val="00F64DC2"/>
    <w:rsid w:val="00F70EC6"/>
    <w:rsid w:val="00F7375D"/>
    <w:rsid w:val="00F74097"/>
    <w:rsid w:val="00F7513B"/>
    <w:rsid w:val="00F755E2"/>
    <w:rsid w:val="00F77F19"/>
    <w:rsid w:val="00F802C2"/>
    <w:rsid w:val="00F80770"/>
    <w:rsid w:val="00F816F8"/>
    <w:rsid w:val="00F82F79"/>
    <w:rsid w:val="00F85D7E"/>
    <w:rsid w:val="00F95B43"/>
    <w:rsid w:val="00F978BE"/>
    <w:rsid w:val="00FA0091"/>
    <w:rsid w:val="00FA04AE"/>
    <w:rsid w:val="00FA23A7"/>
    <w:rsid w:val="00FA4DA0"/>
    <w:rsid w:val="00FA522E"/>
    <w:rsid w:val="00FA54F6"/>
    <w:rsid w:val="00FB2653"/>
    <w:rsid w:val="00FB454B"/>
    <w:rsid w:val="00FB62E5"/>
    <w:rsid w:val="00FC0C58"/>
    <w:rsid w:val="00FC1BB9"/>
    <w:rsid w:val="00FC24E6"/>
    <w:rsid w:val="00FC63E8"/>
    <w:rsid w:val="00FC7962"/>
    <w:rsid w:val="00FD0A57"/>
    <w:rsid w:val="00FD751C"/>
    <w:rsid w:val="00FE0571"/>
    <w:rsid w:val="00FE50B6"/>
    <w:rsid w:val="00FF1153"/>
    <w:rsid w:val="00FF3C63"/>
    <w:rsid w:val="00FF5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1B5A9A2"/>
  <w15:docId w15:val="{8DA8E273-911C-46C7-8909-8EDEFF13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5BC7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CF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CFA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8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879"/>
    <w:rPr>
      <w:rFonts w:ascii="Lucida Grande" w:hAnsi="Lucida Grande" w:cs="Lucida Grande"/>
      <w:sz w:val="18"/>
      <w:szCs w:val="18"/>
      <w:lang w:eastAsia="en-US"/>
    </w:rPr>
  </w:style>
  <w:style w:type="paragraph" w:customStyle="1" w:styleId="BasicParagraph">
    <w:name w:val="[Basic Paragraph]"/>
    <w:basedOn w:val="Normal"/>
    <w:uiPriority w:val="99"/>
    <w:rsid w:val="000B71A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ja-JP"/>
    </w:rPr>
  </w:style>
  <w:style w:type="paragraph" w:customStyle="1" w:styleId="returnaddress">
    <w:name w:val="return address"/>
    <w:basedOn w:val="Header"/>
    <w:link w:val="returnaddressChar"/>
    <w:qFormat/>
    <w:rsid w:val="00F3198D"/>
    <w:pPr>
      <w:spacing w:line="200" w:lineRule="exact"/>
    </w:pPr>
    <w:rPr>
      <w:rFonts w:ascii="Trebuchet MS" w:hAnsi="Trebuchet MS"/>
      <w:color w:val="595959" w:themeColor="text1" w:themeTint="A6"/>
      <w:sz w:val="16"/>
    </w:rPr>
  </w:style>
  <w:style w:type="character" w:customStyle="1" w:styleId="returnaddressChar">
    <w:name w:val="return address Char"/>
    <w:basedOn w:val="HeaderChar"/>
    <w:link w:val="returnaddress"/>
    <w:rsid w:val="00F3198D"/>
    <w:rPr>
      <w:rFonts w:ascii="Trebuchet MS" w:hAnsi="Trebuchet MS"/>
      <w:color w:val="595959" w:themeColor="text1" w:themeTint="A6"/>
      <w:sz w:val="16"/>
      <w:szCs w:val="24"/>
      <w:lang w:eastAsia="en-US"/>
    </w:rPr>
  </w:style>
  <w:style w:type="paragraph" w:customStyle="1" w:styleId="returnaddressbottom">
    <w:name w:val="return address bottom"/>
    <w:basedOn w:val="returnaddress"/>
    <w:qFormat/>
    <w:rsid w:val="00CA6E16"/>
    <w:pPr>
      <w:spacing w:line="240" w:lineRule="exact"/>
      <w:jc w:val="right"/>
    </w:pPr>
  </w:style>
  <w:style w:type="paragraph" w:customStyle="1" w:styleId="body">
    <w:name w:val="body"/>
    <w:basedOn w:val="Normal"/>
    <w:qFormat/>
    <w:rsid w:val="0045413D"/>
    <w:pPr>
      <w:spacing w:line="260" w:lineRule="exact"/>
      <w:ind w:right="720"/>
    </w:pPr>
    <w:rPr>
      <w:rFonts w:ascii="Trebuchet MS" w:hAnsi="Trebuchet MS"/>
      <w:noProof/>
      <w:color w:val="595959" w:themeColor="text1" w:themeTint="A6"/>
      <w:sz w:val="18"/>
    </w:rPr>
  </w:style>
  <w:style w:type="paragraph" w:styleId="NormalWeb">
    <w:name w:val="Normal (Web)"/>
    <w:basedOn w:val="Normal"/>
    <w:uiPriority w:val="99"/>
    <w:rsid w:val="00AE7D70"/>
    <w:pPr>
      <w:spacing w:beforeLines="1" w:afterLines="1"/>
    </w:pPr>
    <w:rPr>
      <w:rFonts w:ascii="Times" w:hAnsi="Times"/>
      <w:sz w:val="20"/>
      <w:szCs w:val="20"/>
    </w:rPr>
  </w:style>
  <w:style w:type="paragraph" w:styleId="BodyText">
    <w:name w:val="Body Text"/>
    <w:basedOn w:val="Normal"/>
    <w:link w:val="BodyTextChar"/>
    <w:rsid w:val="00AD69E9"/>
    <w:pPr>
      <w:overflowPunct w:val="0"/>
      <w:autoSpaceDE w:val="0"/>
      <w:autoSpaceDN w:val="0"/>
      <w:adjustRightInd w:val="0"/>
      <w:spacing w:after="160"/>
      <w:textAlignment w:val="baseline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D69E9"/>
    <w:rPr>
      <w:rFonts w:eastAsia="Times New Roman"/>
      <w:sz w:val="20"/>
      <w:szCs w:val="20"/>
      <w:lang w:eastAsia="en-US"/>
    </w:rPr>
  </w:style>
  <w:style w:type="character" w:styleId="Hyperlink">
    <w:name w:val="Hyperlink"/>
    <w:uiPriority w:val="99"/>
    <w:rsid w:val="00AD69E9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98758A"/>
    <w:rPr>
      <w:color w:val="800080" w:themeColor="followedHyperlink"/>
      <w:u w:val="single"/>
    </w:rPr>
  </w:style>
  <w:style w:type="paragraph" w:styleId="ListParagraph">
    <w:name w:val="List Paragraph"/>
    <w:basedOn w:val="Normal"/>
    <w:rsid w:val="00161900"/>
    <w:pPr>
      <w:ind w:left="720"/>
      <w:contextualSpacing/>
    </w:pPr>
  </w:style>
  <w:style w:type="table" w:styleId="TableGrid">
    <w:name w:val="Table Grid"/>
    <w:basedOn w:val="TableNormal"/>
    <w:rsid w:val="001E2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053BB"/>
    <w:rPr>
      <w:color w:val="605E5C"/>
      <w:shd w:val="clear" w:color="auto" w:fill="E1DFDD"/>
    </w:rPr>
  </w:style>
  <w:style w:type="character" w:customStyle="1" w:styleId="gmaildefault">
    <w:name w:val="gmail_default"/>
    <w:basedOn w:val="DefaultParagraphFont"/>
    <w:rsid w:val="00AD4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dot.gov/business/designsupport/cdot-construction-specifications/2023-construction-specifications/rev-ssp/rev-sec600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dot.gov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codot.gov/business/designsupport/cdot-construction-specifications/2023-construction-specifications/recently-issued-special-provisions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CDOT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Issuance_Rev_Sec_105-Asphalt_Mat_Density</dc:title>
  <dc:creator>Kayen, Michele</dc:creator>
  <cp:lastModifiedBy>Avgeris, Louis</cp:lastModifiedBy>
  <cp:revision>35</cp:revision>
  <cp:lastPrinted>2018-02-02T16:20:00Z</cp:lastPrinted>
  <dcterms:created xsi:type="dcterms:W3CDTF">2024-12-26T16:21:00Z</dcterms:created>
  <dcterms:modified xsi:type="dcterms:W3CDTF">2025-03-21T16:10:00Z</dcterms:modified>
</cp:coreProperties>
</file>