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3DFC" w14:textId="3ABD24AE" w:rsidR="00BB2138" w:rsidRDefault="00495A5C" w:rsidP="00BB2138">
      <w:pPr>
        <w:pStyle w:val="Heading4"/>
        <w:rPr>
          <w:rFonts w:ascii="Times New Roman" w:hAnsi="Times New Roman"/>
          <w:b/>
          <w:bCs/>
          <w:sz w:val="32"/>
          <w:szCs w:val="32"/>
        </w:rPr>
      </w:pPr>
      <w:r>
        <w:rPr>
          <w:rFonts w:ascii="Times New Roman" w:hAnsi="Times New Roman"/>
          <w:b/>
          <w:bCs/>
          <w:sz w:val="32"/>
          <w:szCs w:val="32"/>
        </w:rPr>
        <w:t>May 2</w:t>
      </w:r>
      <w:r w:rsidR="00E77109">
        <w:rPr>
          <w:rFonts w:ascii="Times New Roman" w:hAnsi="Times New Roman"/>
          <w:b/>
          <w:bCs/>
          <w:sz w:val="32"/>
          <w:szCs w:val="32"/>
        </w:rPr>
        <w:t>9, 2026</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1AF5CA2E" w:rsidR="00BB2138" w:rsidRDefault="00BB2138" w:rsidP="00BB2138">
      <w:pPr>
        <w:pStyle w:val="Heading3"/>
        <w:rPr>
          <w:b w:val="0"/>
          <w:sz w:val="40"/>
          <w:szCs w:val="40"/>
        </w:rPr>
      </w:pPr>
      <w:r>
        <w:rPr>
          <w:bCs w:val="0"/>
          <w:sz w:val="36"/>
          <w:szCs w:val="36"/>
        </w:rPr>
        <w:t>General Decision Number - CO202</w:t>
      </w:r>
      <w:r w:rsidR="00A037EA">
        <w:rPr>
          <w:bCs w:val="0"/>
          <w:sz w:val="36"/>
          <w:szCs w:val="36"/>
        </w:rPr>
        <w:t>6</w:t>
      </w:r>
      <w:r>
        <w:rPr>
          <w:bCs w:val="0"/>
          <w:sz w:val="36"/>
          <w:szCs w:val="36"/>
        </w:rPr>
        <w:t>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4C0B5AEC"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 or modif</w:t>
      </w:r>
      <w:r w:rsidR="0096128B">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02960C5F"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09226D">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A037EA">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45ED7620" w:rsidR="00D45342" w:rsidRDefault="00604ECA" w:rsidP="00A869C8">
            <w:pPr>
              <w:spacing w:before="20" w:after="20"/>
              <w:rPr>
                <w:b/>
              </w:rPr>
            </w:pPr>
            <w:r w:rsidRPr="00D61F40">
              <w:rPr>
                <w:b/>
              </w:rPr>
              <w:lastRenderedPageBreak/>
              <w:t xml:space="preserve">Decision No. </w:t>
            </w:r>
            <w:r w:rsidR="0057313A">
              <w:rPr>
                <w:b/>
              </w:rPr>
              <w:t>CO202</w:t>
            </w:r>
            <w:r w:rsidR="00A037EA">
              <w:rPr>
                <w:b/>
              </w:rPr>
              <w:t>6</w:t>
            </w:r>
            <w:r w:rsidR="0057313A">
              <w:rPr>
                <w:b/>
              </w:rPr>
              <w:t>0009</w:t>
            </w:r>
            <w:r>
              <w:t xml:space="preserve"> dated </w:t>
            </w:r>
            <w:r w:rsidR="00495A5C">
              <w:t>May 2</w:t>
            </w:r>
            <w:r w:rsidR="00A037EA">
              <w:t>9, 2026</w:t>
            </w:r>
            <w:r w:rsidR="00F32F43">
              <w:t>,</w:t>
            </w:r>
            <w:r w:rsidRPr="00D61F40">
              <w:t xml:space="preserve"> supersedes </w:t>
            </w:r>
            <w:r w:rsidRPr="00D61F40">
              <w:rPr>
                <w:b/>
              </w:rPr>
              <w:t>Decision No.</w:t>
            </w:r>
            <w:r w:rsidR="00A037EA">
              <w:rPr>
                <w:b/>
              </w:rPr>
              <w:t xml:space="preserve"> </w:t>
            </w:r>
            <w:r w:rsidR="00495A5C">
              <w:rPr>
                <w:b/>
              </w:rPr>
              <w:t>CO20260009</w:t>
            </w:r>
            <w:r w:rsidR="00495A5C">
              <w:t xml:space="preserve"> dated January 9, 2026</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A037EA">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7C23950" w14:textId="4E7BB616" w:rsidR="007867B8" w:rsidRDefault="00495A5C"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1</w:t>
            </w: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19048B0" w14:textId="36E6D597" w:rsidR="007867B8" w:rsidRPr="00266E0F" w:rsidRDefault="00495A5C" w:rsidP="00306A73">
            <w:pPr>
              <w:pStyle w:val="Footer"/>
              <w:spacing w:afterLines="25" w:after="60"/>
              <w:jc w:val="center"/>
              <w:rPr>
                <w:rFonts w:ascii="Times New Roman" w:hAnsi="Times New Roman"/>
                <w:b/>
                <w:sz w:val="16"/>
                <w:szCs w:val="16"/>
              </w:rPr>
            </w:pPr>
            <w:r>
              <w:rPr>
                <w:rFonts w:ascii="Times New Roman" w:hAnsi="Times New Roman"/>
                <w:b/>
                <w:sz w:val="16"/>
                <w:szCs w:val="16"/>
              </w:rPr>
              <w:t>5.29.26</w:t>
            </w: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158C19EC" w14:textId="767B80C1" w:rsidR="007867B8" w:rsidRPr="00B94256" w:rsidRDefault="007D3E70" w:rsidP="009E1EFD">
            <w:pPr>
              <w:pStyle w:val="Footer"/>
              <w:spacing w:afterLines="25" w:after="60"/>
              <w:jc w:val="center"/>
              <w:rPr>
                <w:rFonts w:ascii="Times New Roman" w:hAnsi="Times New Roman"/>
                <w:b/>
                <w:sz w:val="16"/>
                <w:szCs w:val="16"/>
              </w:rPr>
            </w:pPr>
            <w:r>
              <w:rPr>
                <w:rFonts w:ascii="Times New Roman" w:hAnsi="Times New Roman"/>
                <w:b/>
                <w:sz w:val="16"/>
                <w:szCs w:val="16"/>
              </w:rPr>
              <w:t>9</w:t>
            </w: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211239EF" w14:textId="372DB237" w:rsidR="007867B8" w:rsidRPr="001B2022" w:rsidRDefault="007867B8" w:rsidP="0057313A">
            <w:pPr>
              <w:spacing w:afterLines="25" w:after="60"/>
              <w:jc w:val="center"/>
              <w:rPr>
                <w:b/>
                <w:sz w:val="16"/>
                <w:szCs w:val="16"/>
              </w:rPr>
            </w:pPr>
          </w:p>
        </w:tc>
      </w:tr>
      <w:tr w:rsidR="003A1DD0" w:rsidRPr="00B53898" w14:paraId="3D312091" w14:textId="77777777" w:rsidTr="00A037EA">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A037EA">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5CDF342C"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7406CF">
              <w:rPr>
                <w:rFonts w:ascii="Times New Roman" w:hAnsi="Times New Roman"/>
              </w:rPr>
              <w:t>6</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A037EA">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7419899F" w:rsidR="003A1DD0" w:rsidRPr="00B53898" w:rsidRDefault="003A1DD0" w:rsidP="00061260">
            <w:pPr>
              <w:jc w:val="center"/>
              <w:rPr>
                <w:b/>
                <w:sz w:val="24"/>
              </w:rPr>
            </w:pPr>
            <w:r w:rsidRPr="00B53898">
              <w:t xml:space="preserve">General Decision No. </w:t>
            </w:r>
            <w:r w:rsidR="0057313A">
              <w:t>CO202</w:t>
            </w:r>
            <w:r w:rsidR="00A037EA">
              <w:t>6</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A037EA">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0F9D554A" w:rsidR="003A1DD0" w:rsidRPr="00B53898" w:rsidRDefault="003A1DD0" w:rsidP="00061260">
            <w:pPr>
              <w:jc w:val="center"/>
              <w:rPr>
                <w:b/>
              </w:rPr>
            </w:pPr>
          </w:p>
        </w:tc>
      </w:tr>
      <w:tr w:rsidR="003A1DD0" w:rsidRPr="00B53898" w14:paraId="21151C35"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335E4BCE" w:rsidR="003A1DD0" w:rsidRDefault="003A1DD0" w:rsidP="00061260">
            <w:pPr>
              <w:jc w:val="center"/>
            </w:pPr>
            <w:r w:rsidRPr="005D4651">
              <w:rPr>
                <w:strike/>
                <w:color w:val="FF0000"/>
              </w:rPr>
              <w:t>4.75% + 8.68</w:t>
            </w:r>
            <w:r w:rsidR="005D4651">
              <w:rPr>
                <w:strike/>
                <w:color w:val="FF0000"/>
              </w:rPr>
              <w:t xml:space="preserve">   </w:t>
            </w:r>
            <w:r w:rsidR="005D4651" w:rsidRPr="005D4651">
              <w:rPr>
                <w:color w:val="FF0000"/>
              </w:rPr>
              <w:t xml:space="preserve"> 9.93</w:t>
            </w:r>
          </w:p>
        </w:tc>
        <w:tc>
          <w:tcPr>
            <w:tcW w:w="720" w:type="dxa"/>
            <w:gridSpan w:val="2"/>
            <w:tcBorders>
              <w:top w:val="single" w:sz="6" w:space="0" w:color="auto"/>
              <w:bottom w:val="single" w:sz="6" w:space="0" w:color="auto"/>
              <w:right w:val="double" w:sz="4" w:space="0" w:color="auto"/>
            </w:tcBorders>
            <w:vAlign w:val="center"/>
          </w:tcPr>
          <w:p w14:paraId="6CF5177C" w14:textId="6F972482" w:rsidR="003A1DD0" w:rsidRPr="00B53898" w:rsidRDefault="00A671F7" w:rsidP="00061260">
            <w:pPr>
              <w:jc w:val="center"/>
              <w:rPr>
                <w:b/>
              </w:rPr>
            </w:pPr>
            <w:r w:rsidRPr="00A671F7">
              <w:rPr>
                <w:b/>
                <w:color w:val="FF0000"/>
              </w:rPr>
              <w:t>0</w:t>
            </w:r>
          </w:p>
        </w:tc>
      </w:tr>
      <w:tr w:rsidR="003A1DD0" w:rsidRPr="00B53898" w14:paraId="4D4E43BC"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625562CC" w:rsidR="003A1DD0" w:rsidRDefault="003A1DD0" w:rsidP="00061260">
            <w:pPr>
              <w:jc w:val="center"/>
            </w:pPr>
            <w:r w:rsidRPr="005D4651">
              <w:rPr>
                <w:strike/>
                <w:color w:val="FF0000"/>
              </w:rPr>
              <w:t>4.75% + 8.68</w:t>
            </w:r>
            <w:r w:rsidR="005D4651" w:rsidRPr="005D4651">
              <w:rPr>
                <w:color w:val="FF0000"/>
              </w:rPr>
              <w:t xml:space="preserve">  10.08</w:t>
            </w:r>
          </w:p>
        </w:tc>
        <w:tc>
          <w:tcPr>
            <w:tcW w:w="720" w:type="dxa"/>
            <w:gridSpan w:val="2"/>
            <w:tcBorders>
              <w:top w:val="single" w:sz="6" w:space="0" w:color="auto"/>
              <w:bottom w:val="single" w:sz="6" w:space="0" w:color="auto"/>
              <w:right w:val="double" w:sz="4" w:space="0" w:color="auto"/>
            </w:tcBorders>
            <w:vAlign w:val="center"/>
          </w:tcPr>
          <w:p w14:paraId="10635205" w14:textId="1460907B" w:rsidR="003A1DD0" w:rsidRPr="00B53898" w:rsidRDefault="00A671F7" w:rsidP="00061260">
            <w:pPr>
              <w:jc w:val="center"/>
              <w:rPr>
                <w:b/>
              </w:rPr>
            </w:pPr>
            <w:r w:rsidRPr="00A671F7">
              <w:rPr>
                <w:b/>
                <w:color w:val="FF0000"/>
              </w:rPr>
              <w:t>0</w:t>
            </w:r>
          </w:p>
        </w:tc>
      </w:tr>
      <w:tr w:rsidR="003A1DD0" w:rsidRPr="00B53898" w14:paraId="0017E338" w14:textId="77777777" w:rsidTr="00A037EA">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FFBDA72" w:rsidR="003A1DD0" w:rsidRDefault="008F1FD6" w:rsidP="00547AEB">
            <w:pPr>
              <w:jc w:val="center"/>
            </w:pPr>
            <w:r>
              <w:t>35.03</w:t>
            </w:r>
          </w:p>
        </w:tc>
        <w:tc>
          <w:tcPr>
            <w:tcW w:w="1800" w:type="dxa"/>
            <w:gridSpan w:val="2"/>
            <w:tcBorders>
              <w:top w:val="single" w:sz="6" w:space="0" w:color="auto"/>
              <w:bottom w:val="single" w:sz="6" w:space="0" w:color="auto"/>
            </w:tcBorders>
            <w:vAlign w:val="center"/>
          </w:tcPr>
          <w:p w14:paraId="1BE1BD43" w14:textId="17B6424A" w:rsidR="003A1DD0" w:rsidRDefault="00947786" w:rsidP="002942A7">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3E2675CD" w14:textId="21DDA1EB" w:rsidR="003A1DD0" w:rsidRPr="00B53898" w:rsidRDefault="003A1DD0" w:rsidP="00947786">
            <w:pPr>
              <w:jc w:val="center"/>
              <w:rPr>
                <w:b/>
              </w:rPr>
            </w:pPr>
          </w:p>
        </w:tc>
      </w:tr>
      <w:tr w:rsidR="00947786" w:rsidRPr="00B53898" w14:paraId="5290342C"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26528480" w:rsidR="00947786" w:rsidRDefault="00947786" w:rsidP="00947786">
            <w:pPr>
              <w:jc w:val="center"/>
            </w:pPr>
            <w:r>
              <w:t>3</w:t>
            </w:r>
            <w:r w:rsidR="002048CD">
              <w:t>5.03</w:t>
            </w:r>
          </w:p>
        </w:tc>
        <w:tc>
          <w:tcPr>
            <w:tcW w:w="1800" w:type="dxa"/>
            <w:gridSpan w:val="2"/>
            <w:tcBorders>
              <w:top w:val="single" w:sz="6" w:space="0" w:color="auto"/>
              <w:bottom w:val="single" w:sz="6" w:space="0" w:color="auto"/>
            </w:tcBorders>
            <w:vAlign w:val="center"/>
          </w:tcPr>
          <w:p w14:paraId="1D5CE5C9" w14:textId="670D1DE4"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FE8018D" w14:textId="4E998A63" w:rsidR="00947786" w:rsidRPr="00B53898" w:rsidRDefault="00947786" w:rsidP="00947786">
            <w:pPr>
              <w:jc w:val="center"/>
              <w:rPr>
                <w:b/>
              </w:rPr>
            </w:pPr>
          </w:p>
        </w:tc>
      </w:tr>
      <w:tr w:rsidR="003A1DD0" w:rsidRPr="00B53898" w14:paraId="200A6119"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3294AFA5" w:rsidR="00947786" w:rsidRPr="00B53898" w:rsidRDefault="00D84BD0" w:rsidP="00947786">
            <w:pPr>
              <w:jc w:val="center"/>
            </w:pPr>
            <w:r>
              <w:t>35.03</w:t>
            </w:r>
          </w:p>
        </w:tc>
        <w:tc>
          <w:tcPr>
            <w:tcW w:w="1800" w:type="dxa"/>
            <w:gridSpan w:val="2"/>
            <w:tcBorders>
              <w:top w:val="single" w:sz="6" w:space="0" w:color="auto"/>
              <w:bottom w:val="single" w:sz="6" w:space="0" w:color="auto"/>
            </w:tcBorders>
            <w:vAlign w:val="center"/>
          </w:tcPr>
          <w:p w14:paraId="2D41E717" w14:textId="348F9C5E"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4B2FED" w14:textId="735EE5E2" w:rsidR="00947786" w:rsidRPr="00B53898" w:rsidRDefault="00947786" w:rsidP="00947786">
            <w:pPr>
              <w:jc w:val="center"/>
              <w:rPr>
                <w:b/>
              </w:rPr>
            </w:pPr>
          </w:p>
        </w:tc>
      </w:tr>
      <w:tr w:rsidR="00947786" w:rsidRPr="00B53898" w14:paraId="277FED3F"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166C0254" w:rsidR="00947786" w:rsidRPr="00B53898" w:rsidRDefault="00257D49" w:rsidP="00947786">
            <w:pPr>
              <w:jc w:val="center"/>
            </w:pPr>
            <w:r>
              <w:t>35.41</w:t>
            </w:r>
          </w:p>
        </w:tc>
        <w:tc>
          <w:tcPr>
            <w:tcW w:w="1800" w:type="dxa"/>
            <w:gridSpan w:val="2"/>
            <w:tcBorders>
              <w:top w:val="single" w:sz="6" w:space="0" w:color="auto"/>
              <w:bottom w:val="single" w:sz="6" w:space="0" w:color="auto"/>
            </w:tcBorders>
            <w:vAlign w:val="center"/>
          </w:tcPr>
          <w:p w14:paraId="6AC64C3D" w14:textId="1F15F09B"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67A709" w14:textId="1AA5FADA" w:rsidR="00947786" w:rsidRPr="00B53898" w:rsidRDefault="00947786" w:rsidP="00947786">
            <w:pPr>
              <w:jc w:val="center"/>
              <w:rPr>
                <w:b/>
              </w:rPr>
            </w:pPr>
          </w:p>
        </w:tc>
      </w:tr>
      <w:tr w:rsidR="003A1DD0" w:rsidRPr="00B53898" w14:paraId="4204283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62FF35E2" w:rsidR="00947786" w:rsidRDefault="00393188" w:rsidP="00947786">
            <w:pPr>
              <w:jc w:val="center"/>
            </w:pPr>
            <w:r>
              <w:t>35.03</w:t>
            </w:r>
          </w:p>
        </w:tc>
        <w:tc>
          <w:tcPr>
            <w:tcW w:w="1800" w:type="dxa"/>
            <w:gridSpan w:val="2"/>
            <w:tcBorders>
              <w:top w:val="single" w:sz="6" w:space="0" w:color="auto"/>
              <w:bottom w:val="single" w:sz="6" w:space="0" w:color="auto"/>
            </w:tcBorders>
            <w:vAlign w:val="center"/>
          </w:tcPr>
          <w:p w14:paraId="28D78DDF" w14:textId="7A16D3ED"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706A6BDE" w14:textId="6C953876" w:rsidR="00947786" w:rsidRPr="00B53898" w:rsidRDefault="00947786" w:rsidP="00947786">
            <w:pPr>
              <w:jc w:val="center"/>
              <w:rPr>
                <w:b/>
              </w:rPr>
            </w:pPr>
          </w:p>
        </w:tc>
      </w:tr>
      <w:tr w:rsidR="00947786" w:rsidRPr="00B53898" w14:paraId="7F3B8EB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37E397FC" w:rsidR="00947786" w:rsidRDefault="00947786" w:rsidP="00947786">
            <w:pPr>
              <w:jc w:val="center"/>
            </w:pPr>
            <w:r>
              <w:t>3</w:t>
            </w:r>
            <w:r w:rsidR="00416BC7">
              <w:t>5.03</w:t>
            </w:r>
          </w:p>
        </w:tc>
        <w:tc>
          <w:tcPr>
            <w:tcW w:w="1800" w:type="dxa"/>
            <w:gridSpan w:val="2"/>
            <w:tcBorders>
              <w:top w:val="single" w:sz="6" w:space="0" w:color="auto"/>
              <w:bottom w:val="single" w:sz="6" w:space="0" w:color="auto"/>
            </w:tcBorders>
            <w:vAlign w:val="center"/>
          </w:tcPr>
          <w:p w14:paraId="2F4A366D" w14:textId="4FD553CF"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4D16D022" w14:textId="33A3FAB5" w:rsidR="00947786" w:rsidRPr="00B53898" w:rsidRDefault="00947786" w:rsidP="00947786">
            <w:pPr>
              <w:jc w:val="center"/>
              <w:rPr>
                <w:b/>
              </w:rPr>
            </w:pPr>
          </w:p>
        </w:tc>
      </w:tr>
      <w:tr w:rsidR="00947786" w:rsidRPr="00B53898" w14:paraId="7309C031" w14:textId="77777777" w:rsidTr="00A037EA">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2223685F" w:rsidR="00947786" w:rsidRDefault="00D92757" w:rsidP="00947786">
            <w:pPr>
              <w:jc w:val="center"/>
            </w:pPr>
            <w:r>
              <w:t>35.20</w:t>
            </w:r>
          </w:p>
        </w:tc>
        <w:tc>
          <w:tcPr>
            <w:tcW w:w="1800" w:type="dxa"/>
            <w:gridSpan w:val="2"/>
            <w:tcBorders>
              <w:top w:val="single" w:sz="6" w:space="0" w:color="auto"/>
              <w:bottom w:val="single" w:sz="6" w:space="0" w:color="auto"/>
            </w:tcBorders>
            <w:vAlign w:val="center"/>
          </w:tcPr>
          <w:p w14:paraId="291E3837" w14:textId="16EBDEA9"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75F6DF3" w14:textId="34D5C4B3"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2738B783" w:rsidR="009073C3" w:rsidRPr="00B53898" w:rsidRDefault="009073C3" w:rsidP="009073C3">
            <w:pPr>
              <w:jc w:val="center"/>
              <w:rPr>
                <w:b/>
                <w:sz w:val="24"/>
              </w:rPr>
            </w:pPr>
            <w:r w:rsidRPr="00B53898">
              <w:lastRenderedPageBreak/>
              <w:t xml:space="preserve">General Decision No. </w:t>
            </w:r>
            <w:r w:rsidR="0057313A">
              <w:t>CO202</w:t>
            </w:r>
            <w:r w:rsidR="00A037EA">
              <w:t>6</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(con’t.)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09D219A0" w:rsidR="00ED779E" w:rsidRDefault="00ED779E" w:rsidP="00ED779E">
            <w:pPr>
              <w:jc w:val="center"/>
            </w:pPr>
            <w:r>
              <w:t>33.1</w:t>
            </w:r>
            <w:r w:rsidR="00EE36C3">
              <w:t>9</w:t>
            </w:r>
          </w:p>
        </w:tc>
        <w:tc>
          <w:tcPr>
            <w:tcW w:w="1800" w:type="dxa"/>
            <w:tcBorders>
              <w:top w:val="single" w:sz="6" w:space="0" w:color="auto"/>
              <w:bottom w:val="single" w:sz="6" w:space="0" w:color="auto"/>
            </w:tcBorders>
            <w:vAlign w:val="center"/>
          </w:tcPr>
          <w:p w14:paraId="11137471" w14:textId="657D9DDC"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266C315" w14:textId="244422EB"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07ABEE3F" w:rsidR="00ED779E" w:rsidRDefault="00F6130E" w:rsidP="00ED779E">
            <w:pPr>
              <w:jc w:val="center"/>
            </w:pPr>
            <w:r>
              <w:t>35.58</w:t>
            </w:r>
          </w:p>
        </w:tc>
        <w:tc>
          <w:tcPr>
            <w:tcW w:w="1800" w:type="dxa"/>
            <w:tcBorders>
              <w:top w:val="single" w:sz="6" w:space="0" w:color="auto"/>
              <w:bottom w:val="single" w:sz="6" w:space="0" w:color="auto"/>
            </w:tcBorders>
            <w:vAlign w:val="center"/>
          </w:tcPr>
          <w:p w14:paraId="34AEDE5D" w14:textId="5CD61D8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3957432" w14:textId="64FC47D8"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299AA750" w:rsidR="00ED779E" w:rsidRDefault="00F279AC" w:rsidP="00ED779E">
            <w:pPr>
              <w:jc w:val="center"/>
            </w:pPr>
            <w:r>
              <w:t>35.78</w:t>
            </w:r>
          </w:p>
        </w:tc>
        <w:tc>
          <w:tcPr>
            <w:tcW w:w="1800" w:type="dxa"/>
            <w:tcBorders>
              <w:top w:val="single" w:sz="6" w:space="0" w:color="auto"/>
              <w:bottom w:val="single" w:sz="6" w:space="0" w:color="auto"/>
            </w:tcBorders>
            <w:vAlign w:val="center"/>
          </w:tcPr>
          <w:p w14:paraId="35BAC608" w14:textId="7D906C2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594C004A" w14:textId="3D5D0555"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4F165A6B" w:rsidR="00ED779E" w:rsidRDefault="000A6F36" w:rsidP="00ED779E">
            <w:pPr>
              <w:jc w:val="center"/>
            </w:pPr>
            <w:r>
              <w:t>35.41</w:t>
            </w:r>
          </w:p>
        </w:tc>
        <w:tc>
          <w:tcPr>
            <w:tcW w:w="1800" w:type="dxa"/>
            <w:tcBorders>
              <w:top w:val="single" w:sz="6" w:space="0" w:color="auto"/>
              <w:bottom w:val="single" w:sz="6" w:space="0" w:color="auto"/>
            </w:tcBorders>
            <w:vAlign w:val="center"/>
          </w:tcPr>
          <w:p w14:paraId="2F38B2E8" w14:textId="06B9F71F"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2D344054" w14:textId="34A25BE1"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0FF20322" w:rsidR="00ED779E" w:rsidRDefault="00ED779E" w:rsidP="00ED779E">
            <w:pPr>
              <w:jc w:val="center"/>
            </w:pPr>
            <w:r>
              <w:t>1</w:t>
            </w:r>
            <w:r w:rsidR="00A644ED">
              <w:t>5</w:t>
            </w:r>
            <w:r>
              <w:t>.20</w:t>
            </w:r>
          </w:p>
        </w:tc>
        <w:tc>
          <w:tcPr>
            <w:tcW w:w="720" w:type="dxa"/>
            <w:tcBorders>
              <w:top w:val="single" w:sz="6" w:space="0" w:color="auto"/>
              <w:bottom w:val="single" w:sz="6" w:space="0" w:color="auto"/>
              <w:right w:val="double" w:sz="4" w:space="0" w:color="auto"/>
            </w:tcBorders>
            <w:vAlign w:val="center"/>
          </w:tcPr>
          <w:p w14:paraId="3C343336" w14:textId="53ABA3F3"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0A7E50D2" w:rsidR="00ED779E" w:rsidRDefault="00F279AC" w:rsidP="00ED779E">
            <w:pPr>
              <w:jc w:val="center"/>
            </w:pPr>
            <w:r>
              <w:t>35.78</w:t>
            </w:r>
          </w:p>
        </w:tc>
        <w:tc>
          <w:tcPr>
            <w:tcW w:w="1800" w:type="dxa"/>
            <w:tcBorders>
              <w:top w:val="single" w:sz="6" w:space="0" w:color="auto"/>
              <w:bottom w:val="single" w:sz="6" w:space="0" w:color="auto"/>
            </w:tcBorders>
            <w:vAlign w:val="center"/>
          </w:tcPr>
          <w:p w14:paraId="6D83C98D" w14:textId="383EE693" w:rsidR="00ED779E" w:rsidRDefault="00ED779E" w:rsidP="00ED779E">
            <w:pPr>
              <w:jc w:val="center"/>
            </w:pPr>
            <w:r>
              <w:t>1</w:t>
            </w:r>
            <w:r w:rsidR="00F279AC">
              <w:t>5</w:t>
            </w:r>
            <w:r>
              <w:t>.20</w:t>
            </w:r>
          </w:p>
        </w:tc>
        <w:tc>
          <w:tcPr>
            <w:tcW w:w="720" w:type="dxa"/>
            <w:tcBorders>
              <w:top w:val="single" w:sz="6" w:space="0" w:color="auto"/>
              <w:bottom w:val="single" w:sz="6" w:space="0" w:color="auto"/>
              <w:right w:val="double" w:sz="4" w:space="0" w:color="auto"/>
            </w:tcBorders>
            <w:vAlign w:val="center"/>
          </w:tcPr>
          <w:p w14:paraId="73D81A95" w14:textId="7ABD799D"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5A04B0DD" w:rsidR="00ED779E" w:rsidRDefault="00235742" w:rsidP="00ED779E">
            <w:pPr>
              <w:jc w:val="center"/>
            </w:pPr>
            <w:r>
              <w:t>35.41</w:t>
            </w:r>
          </w:p>
        </w:tc>
        <w:tc>
          <w:tcPr>
            <w:tcW w:w="1800" w:type="dxa"/>
            <w:tcBorders>
              <w:top w:val="single" w:sz="6" w:space="0" w:color="auto"/>
              <w:bottom w:val="single" w:sz="6" w:space="0" w:color="auto"/>
            </w:tcBorders>
            <w:vAlign w:val="center"/>
          </w:tcPr>
          <w:p w14:paraId="7E957044" w14:textId="43550CBA" w:rsidR="00ED779E" w:rsidRDefault="00ED779E" w:rsidP="00ED779E">
            <w:pPr>
              <w:jc w:val="center"/>
            </w:pPr>
            <w:r>
              <w:t>1</w:t>
            </w:r>
            <w:r w:rsidR="00235742">
              <w:t>5</w:t>
            </w:r>
            <w:r>
              <w:t>.20</w:t>
            </w:r>
          </w:p>
        </w:tc>
        <w:tc>
          <w:tcPr>
            <w:tcW w:w="720" w:type="dxa"/>
            <w:tcBorders>
              <w:top w:val="single" w:sz="6" w:space="0" w:color="auto"/>
              <w:bottom w:val="single" w:sz="6" w:space="0" w:color="auto"/>
              <w:right w:val="double" w:sz="4" w:space="0" w:color="auto"/>
            </w:tcBorders>
            <w:vAlign w:val="center"/>
          </w:tcPr>
          <w:p w14:paraId="4600DAC3" w14:textId="51EF8228"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79A3E497" w:rsidR="009073C3" w:rsidRPr="00B53898" w:rsidRDefault="009073C3" w:rsidP="009073C3">
            <w:pPr>
              <w:jc w:val="center"/>
              <w:rPr>
                <w:b/>
                <w:sz w:val="24"/>
              </w:rPr>
            </w:pPr>
            <w:r w:rsidRPr="00B53898">
              <w:t xml:space="preserve">General Decision No. </w:t>
            </w:r>
            <w:r w:rsidR="0057313A">
              <w:t>CO202</w:t>
            </w:r>
            <w:r w:rsidR="00A037EA">
              <w:t>6</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6BD4D96C"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7D6FC0BE"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Backhoe/Trackhoe</w:t>
            </w:r>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5BB77921"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r w:rsidRPr="00880086">
              <w:rPr>
                <w:b/>
                <w:bCs/>
              </w:rPr>
              <w:t>Groundsman</w:t>
            </w:r>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52EBF967"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628A5F5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590669">
        <w:rPr>
          <w:b/>
          <w:bCs/>
          <w:color w:val="212121"/>
        </w:rPr>
        <w:t>Wage Determination Appeals Process</w:t>
      </w:r>
    </w:p>
    <w:p w14:paraId="71789C2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1) Has there been an initial decision in the matter? This can be:</w:t>
      </w:r>
    </w:p>
    <w:p w14:paraId="3B0BF85C"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 survey underlying a wage determination</w:t>
      </w:r>
    </w:p>
    <w:p w14:paraId="5543BA10"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existing published wage determination</w:t>
      </w:r>
    </w:p>
    <w:p w14:paraId="2245CD15"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initial WHD letter setting forth a position on a wage determination matter</w:t>
      </w:r>
    </w:p>
    <w:p w14:paraId="6AD96D3A"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590669">
        <w:rPr>
          <w:color w:val="212121"/>
        </w:rPr>
        <w:t>an initial conformance (additional classification and rate) determination</w:t>
      </w:r>
    </w:p>
    <w:p w14:paraId="324038AA" w14:textId="5244F749"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On survey related matters, initial contact, including requests for summaries of surveys, should be directed to the WHD Branch of Wage Surveys. Requests can be submitted via email to: </w:t>
      </w:r>
      <w:hyperlink r:id="rId11" w:history="1">
        <w:r w:rsidRPr="00590669">
          <w:rPr>
            <w:color w:val="0000FF"/>
            <w:u w:val="single"/>
          </w:rPr>
          <w:t>davisbaconinfo@dol.gov</w:t>
        </w:r>
      </w:hyperlink>
      <w:r w:rsidRPr="00590669">
        <w:t>,</w:t>
      </w:r>
      <w:r w:rsidRPr="00590669">
        <w:rPr>
          <w:color w:val="212121"/>
        </w:rPr>
        <w:t xml:space="preserve"> or by mail to:</w:t>
      </w:r>
    </w:p>
    <w:p w14:paraId="64CAAF7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Wage Surveys</w:t>
      </w:r>
    </w:p>
    <w:p w14:paraId="4EBB578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0419BF52"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6ACD6821"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520B4C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7690B548" w14:textId="77777777" w:rsid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Regarding any other wage determination matter such as conformance decisions, requests for initial decisions should be directed to the WHD Branch of Construction Wage Determinations.  Requests can be submitted via email to:</w:t>
      </w:r>
    </w:p>
    <w:p w14:paraId="32C4C4DC" w14:textId="461C4D84"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590669">
          <w:rPr>
            <w:color w:val="0000FF"/>
            <w:u w:val="single"/>
          </w:rPr>
          <w:t>BCWD-Office@dol.gov</w:t>
        </w:r>
      </w:hyperlink>
      <w:r w:rsidRPr="00590669">
        <w:rPr>
          <w:color w:val="212121"/>
        </w:rPr>
        <w:t>, or by mail to:</w:t>
      </w:r>
    </w:p>
    <w:p w14:paraId="41C1021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Construction Wage Determinations</w:t>
      </w:r>
    </w:p>
    <w:p w14:paraId="247A01D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77A5C55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2D90567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15523EE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0F438FFE" w14:textId="32F7442B"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590669">
          <w:rPr>
            <w:color w:val="0000FF"/>
            <w:u w:val="single"/>
          </w:rPr>
          <w:t>dba.reconsideration@dol.gov</w:t>
        </w:r>
      </w:hyperlink>
      <w:r w:rsidRPr="00590669">
        <w:rPr>
          <w:color w:val="212121"/>
        </w:rPr>
        <w:t>, or by mail to:</w:t>
      </w:r>
    </w:p>
    <w:p w14:paraId="2DF7AA9D"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Wage and Hour Administrator</w:t>
      </w:r>
    </w:p>
    <w:p w14:paraId="11590A6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1FEFC75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4CBF0C8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584F77A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The request should be accompanied by a full statement of the interested party's position and any information (wage payment</w:t>
      </w:r>
    </w:p>
    <w:p w14:paraId="7BAECDE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data, project description, area practice material, etc.) that the requestor considers relevant to the issue.</w:t>
      </w:r>
    </w:p>
    <w:p w14:paraId="7C1E47F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3) If the decision of the Administrator is not favorable, an interested party may appeal directly to the Administrative</w:t>
      </w:r>
    </w:p>
    <w:p w14:paraId="30BBFDB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Review Board (formerly the Wage Appeals Board).  Write to:</w:t>
      </w:r>
    </w:p>
    <w:p w14:paraId="370027D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Administrative Review Board</w:t>
      </w:r>
    </w:p>
    <w:p w14:paraId="1C06752C"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3EC9E6A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2A3AF46"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Washington, DC 20210.</w:t>
      </w:r>
    </w:p>
    <w:p w14:paraId="040F3291" w14:textId="77777777" w:rsidR="003A1DD0" w:rsidRPr="00F2348A" w:rsidRDefault="003A1DD0" w:rsidP="00F2348A"/>
    <w:p w14:paraId="561389D7" w14:textId="77777777" w:rsidR="003A1DD0" w:rsidRPr="00B53898" w:rsidRDefault="003A1DD0" w:rsidP="003A1DD0"/>
    <w:p w14:paraId="469BDA8A" w14:textId="41B60B7C"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w:t>
      </w:r>
      <w:r w:rsidR="00596379">
        <w:rPr>
          <w:b/>
          <w:sz w:val="24"/>
          <w:szCs w:val="24"/>
        </w:rPr>
        <w:t>6</w:t>
      </w:r>
      <w:r w:rsidRPr="00DD3F72">
        <w:rPr>
          <w:b/>
          <w:sz w:val="24"/>
          <w:szCs w:val="24"/>
        </w:rPr>
        <w:t>0009</w:t>
      </w:r>
    </w:p>
    <w:sectPr w:rsidR="0019508D" w:rsidRPr="00DD3F7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3770" w14:textId="77777777" w:rsidR="005C5E3D" w:rsidRDefault="005C5E3D">
      <w:r>
        <w:separator/>
      </w:r>
    </w:p>
  </w:endnote>
  <w:endnote w:type="continuationSeparator" w:id="0">
    <w:p w14:paraId="5F906A9C" w14:textId="77777777" w:rsidR="005C5E3D" w:rsidRDefault="005C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9E5A8" w14:textId="77777777" w:rsidR="005C5E3D" w:rsidRDefault="005C5E3D">
      <w:r>
        <w:separator/>
      </w:r>
    </w:p>
  </w:footnote>
  <w:footnote w:type="continuationSeparator" w:id="0">
    <w:p w14:paraId="3D5B02C0" w14:textId="77777777" w:rsidR="005C5E3D" w:rsidRDefault="005C5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0DE3" w14:textId="6149FE5C"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215292F6" w:rsidR="00347B4A" w:rsidRDefault="001F2B04" w:rsidP="007F1E8B">
    <w:pPr>
      <w:tabs>
        <w:tab w:val="right" w:pos="10080"/>
      </w:tabs>
    </w:pPr>
    <w:r>
      <w:t>U.S. Dept. of Labor Davis Bacon Minimum Wages, Colorado</w:t>
    </w:r>
    <w:r>
      <w:tab/>
      <w:t>Date:</w:t>
    </w:r>
    <w:r w:rsidR="00495A5C">
      <w:t xml:space="preserve"> May 2</w:t>
    </w:r>
    <w:r w:rsidR="000F37BA">
      <w:t>9</w:t>
    </w:r>
    <w:r w:rsidRPr="00BC2B42">
      <w:t>, 202</w:t>
    </w:r>
    <w:r w:rsidR="000F37BA">
      <w:t>6</w:t>
    </w:r>
    <w:r>
      <w:t xml:space="preserve">  </w:t>
    </w:r>
  </w:p>
  <w:p w14:paraId="5E2D3068" w14:textId="7DFDEAE4" w:rsidR="00347B4A" w:rsidRDefault="001F2B04" w:rsidP="007F1E8B">
    <w:pPr>
      <w:tabs>
        <w:tab w:val="right" w:pos="10080"/>
      </w:tabs>
    </w:pPr>
    <w:r>
      <w:t>Highway Construction, General Decision Number - CO202</w:t>
    </w:r>
    <w:r w:rsidR="007406CF">
      <w:t>6</w:t>
    </w:r>
    <w:r>
      <w:t>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10"/>
  </w:num>
  <w:num w:numId="2" w16cid:durableId="1141582499">
    <w:abstractNumId w:val="24"/>
  </w:num>
  <w:num w:numId="3" w16cid:durableId="1730303206">
    <w:abstractNumId w:val="11"/>
  </w:num>
  <w:num w:numId="4" w16cid:durableId="915437272">
    <w:abstractNumId w:val="26"/>
  </w:num>
  <w:num w:numId="5" w16cid:durableId="1423181188">
    <w:abstractNumId w:val="32"/>
  </w:num>
  <w:num w:numId="6" w16cid:durableId="2135833164">
    <w:abstractNumId w:val="7"/>
  </w:num>
  <w:num w:numId="7" w16cid:durableId="1996454286">
    <w:abstractNumId w:val="5"/>
  </w:num>
  <w:num w:numId="8" w16cid:durableId="324020579">
    <w:abstractNumId w:val="8"/>
  </w:num>
  <w:num w:numId="9" w16cid:durableId="2094231368">
    <w:abstractNumId w:val="21"/>
  </w:num>
  <w:num w:numId="10" w16cid:durableId="1451625541">
    <w:abstractNumId w:val="30"/>
  </w:num>
  <w:num w:numId="11" w16cid:durableId="519700798">
    <w:abstractNumId w:val="22"/>
  </w:num>
  <w:num w:numId="12" w16cid:durableId="1126387864">
    <w:abstractNumId w:val="23"/>
  </w:num>
  <w:num w:numId="13" w16cid:durableId="1595818693">
    <w:abstractNumId w:val="17"/>
  </w:num>
  <w:num w:numId="14" w16cid:durableId="1992978868">
    <w:abstractNumId w:val="25"/>
  </w:num>
  <w:num w:numId="15" w16cid:durableId="88045738">
    <w:abstractNumId w:val="31"/>
  </w:num>
  <w:num w:numId="16" w16cid:durableId="1928876558">
    <w:abstractNumId w:val="35"/>
  </w:num>
  <w:num w:numId="17" w16cid:durableId="256862883">
    <w:abstractNumId w:val="19"/>
  </w:num>
  <w:num w:numId="18" w16cid:durableId="1829245256">
    <w:abstractNumId w:val="14"/>
  </w:num>
  <w:num w:numId="19" w16cid:durableId="103307270">
    <w:abstractNumId w:val="3"/>
  </w:num>
  <w:num w:numId="20" w16cid:durableId="152259190">
    <w:abstractNumId w:val="0"/>
  </w:num>
  <w:num w:numId="21" w16cid:durableId="859271011">
    <w:abstractNumId w:val="20"/>
  </w:num>
  <w:num w:numId="22" w16cid:durableId="1074082765">
    <w:abstractNumId w:val="34"/>
  </w:num>
  <w:num w:numId="23" w16cid:durableId="1157456995">
    <w:abstractNumId w:val="33"/>
  </w:num>
  <w:num w:numId="24" w16cid:durableId="1541892658">
    <w:abstractNumId w:val="13"/>
  </w:num>
  <w:num w:numId="25" w16cid:durableId="866333296">
    <w:abstractNumId w:val="9"/>
  </w:num>
  <w:num w:numId="26" w16cid:durableId="1572539562">
    <w:abstractNumId w:val="18"/>
  </w:num>
  <w:num w:numId="27" w16cid:durableId="750546457">
    <w:abstractNumId w:val="4"/>
  </w:num>
  <w:num w:numId="28" w16cid:durableId="169680423">
    <w:abstractNumId w:val="29"/>
  </w:num>
  <w:num w:numId="29" w16cid:durableId="239481928">
    <w:abstractNumId w:val="16"/>
  </w:num>
  <w:num w:numId="30" w16cid:durableId="1461144312">
    <w:abstractNumId w:val="12"/>
  </w:num>
  <w:num w:numId="31" w16cid:durableId="475995327">
    <w:abstractNumId w:val="1"/>
  </w:num>
  <w:num w:numId="32" w16cid:durableId="972561596">
    <w:abstractNumId w:val="27"/>
  </w:num>
  <w:num w:numId="33" w16cid:durableId="76099266">
    <w:abstractNumId w:val="15"/>
  </w:num>
  <w:num w:numId="34" w16cid:durableId="1723629366">
    <w:abstractNumId w:val="6"/>
  </w:num>
  <w:num w:numId="35" w16cid:durableId="1320110455">
    <w:abstractNumId w:val="28"/>
  </w:num>
  <w:num w:numId="36"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643"/>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26D"/>
    <w:rsid w:val="0009279B"/>
    <w:rsid w:val="00092C2C"/>
    <w:rsid w:val="00095430"/>
    <w:rsid w:val="0009645B"/>
    <w:rsid w:val="000978A8"/>
    <w:rsid w:val="00097BBB"/>
    <w:rsid w:val="000A1DAC"/>
    <w:rsid w:val="000A41C2"/>
    <w:rsid w:val="000A6F36"/>
    <w:rsid w:val="000A7606"/>
    <w:rsid w:val="000B0388"/>
    <w:rsid w:val="000B17F6"/>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37BA"/>
    <w:rsid w:val="000F42B5"/>
    <w:rsid w:val="000F578C"/>
    <w:rsid w:val="000F5FB7"/>
    <w:rsid w:val="000F6D75"/>
    <w:rsid w:val="00100451"/>
    <w:rsid w:val="00101612"/>
    <w:rsid w:val="001019AA"/>
    <w:rsid w:val="00101A7E"/>
    <w:rsid w:val="001066B7"/>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8CD"/>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5742"/>
    <w:rsid w:val="00236D21"/>
    <w:rsid w:val="00236EAC"/>
    <w:rsid w:val="00237934"/>
    <w:rsid w:val="00237CF0"/>
    <w:rsid w:val="002429F8"/>
    <w:rsid w:val="00242BD7"/>
    <w:rsid w:val="0024378B"/>
    <w:rsid w:val="00244968"/>
    <w:rsid w:val="00244A1E"/>
    <w:rsid w:val="002477A1"/>
    <w:rsid w:val="002540D6"/>
    <w:rsid w:val="00257D49"/>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D7B48"/>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0769"/>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1923"/>
    <w:rsid w:val="00382218"/>
    <w:rsid w:val="00382C83"/>
    <w:rsid w:val="00383FBD"/>
    <w:rsid w:val="00384CA6"/>
    <w:rsid w:val="00387F74"/>
    <w:rsid w:val="00390C7D"/>
    <w:rsid w:val="003915C4"/>
    <w:rsid w:val="00393188"/>
    <w:rsid w:val="00394D51"/>
    <w:rsid w:val="003A1DD0"/>
    <w:rsid w:val="003A20B6"/>
    <w:rsid w:val="003A2CD2"/>
    <w:rsid w:val="003A3556"/>
    <w:rsid w:val="003A4798"/>
    <w:rsid w:val="003A7760"/>
    <w:rsid w:val="003A7A84"/>
    <w:rsid w:val="003B229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1889"/>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6BC7"/>
    <w:rsid w:val="00417905"/>
    <w:rsid w:val="00427301"/>
    <w:rsid w:val="004362D6"/>
    <w:rsid w:val="00436E33"/>
    <w:rsid w:val="00441FA8"/>
    <w:rsid w:val="00445ED8"/>
    <w:rsid w:val="00451CB3"/>
    <w:rsid w:val="004520F6"/>
    <w:rsid w:val="004524E8"/>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5A5C"/>
    <w:rsid w:val="004976FF"/>
    <w:rsid w:val="00497992"/>
    <w:rsid w:val="004A142F"/>
    <w:rsid w:val="004A1F91"/>
    <w:rsid w:val="004A2EDB"/>
    <w:rsid w:val="004A44BE"/>
    <w:rsid w:val="004A5866"/>
    <w:rsid w:val="004B0C1F"/>
    <w:rsid w:val="004B46D9"/>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669"/>
    <w:rsid w:val="0059071A"/>
    <w:rsid w:val="00590C73"/>
    <w:rsid w:val="00591B0D"/>
    <w:rsid w:val="00593822"/>
    <w:rsid w:val="00593AE8"/>
    <w:rsid w:val="00595E14"/>
    <w:rsid w:val="00596379"/>
    <w:rsid w:val="005A04B0"/>
    <w:rsid w:val="005A19F4"/>
    <w:rsid w:val="005A2F16"/>
    <w:rsid w:val="005A51F5"/>
    <w:rsid w:val="005A631C"/>
    <w:rsid w:val="005A76B8"/>
    <w:rsid w:val="005A76CB"/>
    <w:rsid w:val="005B0619"/>
    <w:rsid w:val="005B2AAA"/>
    <w:rsid w:val="005B4D76"/>
    <w:rsid w:val="005B4E13"/>
    <w:rsid w:val="005C0B57"/>
    <w:rsid w:val="005C10C4"/>
    <w:rsid w:val="005C1858"/>
    <w:rsid w:val="005C1CD4"/>
    <w:rsid w:val="005C1D5B"/>
    <w:rsid w:val="005C56F0"/>
    <w:rsid w:val="005C5E3D"/>
    <w:rsid w:val="005C7984"/>
    <w:rsid w:val="005D03B4"/>
    <w:rsid w:val="005D3140"/>
    <w:rsid w:val="005D3E8A"/>
    <w:rsid w:val="005D4651"/>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1724C"/>
    <w:rsid w:val="00722937"/>
    <w:rsid w:val="007255B6"/>
    <w:rsid w:val="0072563E"/>
    <w:rsid w:val="00725DF4"/>
    <w:rsid w:val="0073115E"/>
    <w:rsid w:val="00731702"/>
    <w:rsid w:val="00731E02"/>
    <w:rsid w:val="00732B09"/>
    <w:rsid w:val="00732C9F"/>
    <w:rsid w:val="00732E59"/>
    <w:rsid w:val="00736068"/>
    <w:rsid w:val="007406CF"/>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867B8"/>
    <w:rsid w:val="00791A38"/>
    <w:rsid w:val="007971B4"/>
    <w:rsid w:val="00797D4A"/>
    <w:rsid w:val="007A2CE8"/>
    <w:rsid w:val="007A4E4A"/>
    <w:rsid w:val="007B0533"/>
    <w:rsid w:val="007B342E"/>
    <w:rsid w:val="007B50FA"/>
    <w:rsid w:val="007B7084"/>
    <w:rsid w:val="007B7C3B"/>
    <w:rsid w:val="007C0365"/>
    <w:rsid w:val="007C0474"/>
    <w:rsid w:val="007C1A2E"/>
    <w:rsid w:val="007C3B6F"/>
    <w:rsid w:val="007C42FE"/>
    <w:rsid w:val="007C4FB0"/>
    <w:rsid w:val="007D12ED"/>
    <w:rsid w:val="007D1B77"/>
    <w:rsid w:val="007D31E5"/>
    <w:rsid w:val="007D3E70"/>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2C37"/>
    <w:rsid w:val="00844F6B"/>
    <w:rsid w:val="008479B6"/>
    <w:rsid w:val="00847EF2"/>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20A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1FD6"/>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128B"/>
    <w:rsid w:val="009626A1"/>
    <w:rsid w:val="0096296C"/>
    <w:rsid w:val="00962996"/>
    <w:rsid w:val="00963F9F"/>
    <w:rsid w:val="00965C17"/>
    <w:rsid w:val="00971CC5"/>
    <w:rsid w:val="00971E98"/>
    <w:rsid w:val="00974EF2"/>
    <w:rsid w:val="0098136D"/>
    <w:rsid w:val="0098571D"/>
    <w:rsid w:val="00985A9A"/>
    <w:rsid w:val="00985C2C"/>
    <w:rsid w:val="0098683F"/>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037EA"/>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4ED"/>
    <w:rsid w:val="00A647E4"/>
    <w:rsid w:val="00A66392"/>
    <w:rsid w:val="00A6662D"/>
    <w:rsid w:val="00A671F7"/>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B6AD0"/>
    <w:rsid w:val="00AC0B8F"/>
    <w:rsid w:val="00AC1DA8"/>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542E"/>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304C"/>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9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41C2"/>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BD0"/>
    <w:rsid w:val="00D84E5F"/>
    <w:rsid w:val="00D87034"/>
    <w:rsid w:val="00D8737C"/>
    <w:rsid w:val="00D875C6"/>
    <w:rsid w:val="00D87D47"/>
    <w:rsid w:val="00D9067C"/>
    <w:rsid w:val="00D91790"/>
    <w:rsid w:val="00D9207E"/>
    <w:rsid w:val="00D9227E"/>
    <w:rsid w:val="00D92757"/>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109"/>
    <w:rsid w:val="00E7720C"/>
    <w:rsid w:val="00E77F82"/>
    <w:rsid w:val="00E81993"/>
    <w:rsid w:val="00E86196"/>
    <w:rsid w:val="00E93FC4"/>
    <w:rsid w:val="00E95475"/>
    <w:rsid w:val="00E971EF"/>
    <w:rsid w:val="00EA1B89"/>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6C3"/>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279AC"/>
    <w:rsid w:val="00F32F43"/>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30E"/>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 w:val="00FF5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8</cp:revision>
  <cp:lastPrinted>2012-02-17T22:13:00Z</cp:lastPrinted>
  <dcterms:created xsi:type="dcterms:W3CDTF">2026-04-01T19:24:00Z</dcterms:created>
  <dcterms:modified xsi:type="dcterms:W3CDTF">2026-05-29T16:43:00Z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8f858731-faaf-4a19-8b99-539cbb4c9e3f</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