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9043" w14:textId="77777777" w:rsidR="0089428C" w:rsidRDefault="0089428C" w:rsidP="00B90DD2">
      <w:pPr>
        <w:pStyle w:val="Heading4"/>
        <w:rPr>
          <w:rFonts w:ascii="Times New Roman" w:hAnsi="Times New Roman"/>
          <w:b/>
          <w:bCs/>
          <w:sz w:val="32"/>
        </w:rPr>
      </w:pPr>
    </w:p>
    <w:p w14:paraId="5EBA154F" w14:textId="4C89A35C" w:rsidR="000D0B09" w:rsidRDefault="00563FD5" w:rsidP="000D0B09">
      <w:pPr>
        <w:pStyle w:val="Heading4"/>
        <w:rPr>
          <w:rFonts w:ascii="Times New Roman" w:hAnsi="Times New Roman"/>
          <w:b/>
          <w:bCs/>
          <w:sz w:val="32"/>
          <w:szCs w:val="32"/>
        </w:rPr>
      </w:pPr>
      <w:r>
        <w:rPr>
          <w:rFonts w:ascii="Times New Roman" w:hAnsi="Times New Roman"/>
          <w:b/>
          <w:bCs/>
          <w:sz w:val="32"/>
          <w:szCs w:val="32"/>
        </w:rPr>
        <w:t>May 29</w:t>
      </w:r>
      <w:r w:rsidR="00C37E5E">
        <w:rPr>
          <w:rFonts w:ascii="Times New Roman" w:hAnsi="Times New Roman"/>
          <w:b/>
          <w:bCs/>
          <w:sz w:val="32"/>
          <w:szCs w:val="32"/>
        </w:rPr>
        <w:t>, 2026</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42B63D84" w:rsidR="000D0B09" w:rsidRDefault="000D0B09" w:rsidP="000D0B09">
      <w:pPr>
        <w:pStyle w:val="Heading3"/>
        <w:rPr>
          <w:b w:val="0"/>
          <w:sz w:val="40"/>
          <w:szCs w:val="40"/>
        </w:rPr>
      </w:pPr>
      <w:r>
        <w:rPr>
          <w:bCs w:val="0"/>
          <w:sz w:val="36"/>
          <w:szCs w:val="36"/>
        </w:rPr>
        <w:t>General Decision Number - CO202</w:t>
      </w:r>
      <w:r w:rsidR="00C37E5E">
        <w:rPr>
          <w:bCs w:val="0"/>
          <w:sz w:val="36"/>
          <w:szCs w:val="36"/>
        </w:rPr>
        <w:t>6</w:t>
      </w:r>
      <w:r>
        <w:rPr>
          <w:bCs w:val="0"/>
          <w:sz w:val="36"/>
          <w:szCs w:val="36"/>
        </w:rPr>
        <w:t>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31DD107B"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 or modif</w:t>
      </w:r>
      <w:r w:rsidR="00A52D37">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6BC27973"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1D446C">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C37E5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5A60594D" w:rsidR="00413A22" w:rsidRDefault="001D7FEC" w:rsidP="000A09C4">
            <w:pPr>
              <w:spacing w:before="20" w:after="20"/>
              <w:rPr>
                <w:b/>
              </w:rPr>
            </w:pPr>
            <w:r w:rsidRPr="00D61F40">
              <w:rPr>
                <w:b/>
              </w:rPr>
              <w:lastRenderedPageBreak/>
              <w:t xml:space="preserve">Decision Nos. </w:t>
            </w:r>
            <w:r w:rsidR="00E16D35">
              <w:rPr>
                <w:b/>
              </w:rPr>
              <w:t>CO202</w:t>
            </w:r>
            <w:r w:rsidR="00C37E5E">
              <w:rPr>
                <w:b/>
              </w:rPr>
              <w:t>6</w:t>
            </w:r>
            <w:r w:rsidR="00E16D35">
              <w:rPr>
                <w:b/>
              </w:rPr>
              <w:t>0013</w:t>
            </w:r>
            <w:r w:rsidR="001F1D90">
              <w:rPr>
                <w:b/>
              </w:rPr>
              <w:t xml:space="preserve"> </w:t>
            </w:r>
            <w:r>
              <w:t>date</w:t>
            </w:r>
            <w:r w:rsidR="00C37E5E">
              <w:t xml:space="preserve">d </w:t>
            </w:r>
            <w:r w:rsidR="00563FD5">
              <w:t>May</w:t>
            </w:r>
            <w:r w:rsidR="00C37E5E" w:rsidRPr="00D61F40">
              <w:t xml:space="preserve"> </w:t>
            </w:r>
            <w:r w:rsidR="00563FD5">
              <w:t>2</w:t>
            </w:r>
            <w:r w:rsidR="00C37E5E">
              <w:t>9</w:t>
            </w:r>
            <w:r w:rsidR="00C37E5E" w:rsidRPr="00D61F40">
              <w:t>, 20</w:t>
            </w:r>
            <w:r w:rsidR="00C37E5E">
              <w:t>26</w:t>
            </w:r>
            <w:r w:rsidR="0018207B">
              <w:t>,</w:t>
            </w:r>
            <w:r w:rsidRPr="00D61F40">
              <w:t xml:space="preserve"> supersedes </w:t>
            </w:r>
            <w:r w:rsidRPr="00D61F40">
              <w:rPr>
                <w:b/>
              </w:rPr>
              <w:t xml:space="preserve">Decision Nos. </w:t>
            </w:r>
            <w:r w:rsidR="0018207B">
              <w:rPr>
                <w:b/>
              </w:rPr>
              <w:t>CO202</w:t>
            </w:r>
            <w:r w:rsidR="00C83156">
              <w:rPr>
                <w:b/>
              </w:rPr>
              <w:t>6</w:t>
            </w:r>
            <w:r w:rsidR="0018207B">
              <w:rPr>
                <w:b/>
              </w:rPr>
              <w:t xml:space="preserve">0013 </w:t>
            </w:r>
            <w:r w:rsidR="0018207B">
              <w:t>dated</w:t>
            </w:r>
            <w:r w:rsidR="00C37E5E">
              <w:t xml:space="preserve"> </w:t>
            </w:r>
            <w:r w:rsidR="00563FD5">
              <w:t>January</w:t>
            </w:r>
            <w:r w:rsidR="00563FD5" w:rsidRPr="00D61F40">
              <w:t xml:space="preserve"> </w:t>
            </w:r>
            <w:r w:rsidR="00563FD5">
              <w:t>9</w:t>
            </w:r>
            <w:r w:rsidR="00563FD5" w:rsidRPr="00D61F40">
              <w:t>, 20</w:t>
            </w:r>
            <w:r w:rsidR="00563FD5">
              <w:t>26</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C37E5E">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9AFED4D" w14:textId="4F28CFD8" w:rsidR="00A45CEB" w:rsidRDefault="00563FD5"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1</w:t>
            </w: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5EF84AA3" w14:textId="40099B4B" w:rsidR="00A45CEB" w:rsidRDefault="00563FD5" w:rsidP="008C07AD">
            <w:pPr>
              <w:pStyle w:val="Footer"/>
              <w:spacing w:afterLines="20" w:after="48"/>
              <w:jc w:val="center"/>
              <w:rPr>
                <w:rFonts w:ascii="Times New Roman" w:hAnsi="Times New Roman"/>
                <w:b/>
                <w:sz w:val="16"/>
                <w:szCs w:val="16"/>
              </w:rPr>
            </w:pPr>
            <w:r>
              <w:rPr>
                <w:rFonts w:ascii="Times New Roman" w:hAnsi="Times New Roman"/>
                <w:b/>
                <w:sz w:val="16"/>
                <w:szCs w:val="16"/>
              </w:rPr>
              <w:t>5.29.26</w:t>
            </w: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970D4C3" w14:textId="2CE95559" w:rsidR="007804AA" w:rsidRDefault="00802710" w:rsidP="008C07AD">
            <w:pPr>
              <w:pStyle w:val="Footer"/>
              <w:spacing w:afterLines="20" w:after="48"/>
              <w:jc w:val="center"/>
              <w:rPr>
                <w:rFonts w:ascii="Times New Roman" w:hAnsi="Times New Roman"/>
                <w:b/>
                <w:sz w:val="16"/>
                <w:szCs w:val="16"/>
              </w:rPr>
            </w:pPr>
            <w:r>
              <w:rPr>
                <w:rFonts w:ascii="Times New Roman" w:hAnsi="Times New Roman"/>
                <w:b/>
                <w:sz w:val="16"/>
                <w:szCs w:val="16"/>
              </w:rPr>
              <w:t>8</w:t>
            </w: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C37E5E">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C37E5E">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375AA2B5"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C37E5E">
              <w:rPr>
                <w:rFonts w:ascii="Times New Roman" w:hAnsi="Times New Roman"/>
              </w:rPr>
              <w:t>6</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C37E5E">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24346D79" w:rsidR="00003C51" w:rsidRPr="00B53898" w:rsidRDefault="00003C51" w:rsidP="00061260">
            <w:pPr>
              <w:jc w:val="center"/>
              <w:rPr>
                <w:b/>
                <w:sz w:val="24"/>
              </w:rPr>
            </w:pPr>
            <w:r w:rsidRPr="00B53898">
              <w:t xml:space="preserve">General Decision No. </w:t>
            </w:r>
            <w:r w:rsidR="00E16D35">
              <w:t>CO202</w:t>
            </w:r>
            <w:r w:rsidR="00C37E5E">
              <w:t>6</w:t>
            </w:r>
            <w:r w:rsidR="00E16D35">
              <w:t>0013</w:t>
            </w:r>
            <w:r w:rsidR="00C37E5E">
              <w:t>6</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C37E5E">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331E4DEA" w:rsidR="00003C51" w:rsidRPr="00B53898" w:rsidRDefault="00003C51" w:rsidP="00061260">
            <w:pPr>
              <w:jc w:val="center"/>
              <w:rPr>
                <w:b/>
              </w:rPr>
            </w:pPr>
          </w:p>
        </w:tc>
      </w:tr>
      <w:tr w:rsidR="00003C51" w:rsidRPr="00B53898" w14:paraId="323C76DE" w14:textId="77777777" w:rsidTr="00C37E5E">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2F9F3E9F" w:rsidR="00003C51" w:rsidRPr="00084E66" w:rsidRDefault="00003C51" w:rsidP="00061260">
            <w:pPr>
              <w:jc w:val="center"/>
              <w:rPr>
                <w:color w:val="FF0000"/>
              </w:rPr>
            </w:pPr>
            <w:r w:rsidRPr="00084E66">
              <w:rPr>
                <w:strike/>
                <w:color w:val="FF0000"/>
              </w:rPr>
              <w:t>4.75% + 8.68</w:t>
            </w:r>
            <w:r w:rsidR="00084E66" w:rsidRPr="00084E66">
              <w:rPr>
                <w:color w:val="FF0000"/>
              </w:rPr>
              <w:t xml:space="preserve">    9.93</w:t>
            </w:r>
          </w:p>
        </w:tc>
        <w:tc>
          <w:tcPr>
            <w:tcW w:w="720" w:type="dxa"/>
            <w:gridSpan w:val="2"/>
            <w:tcBorders>
              <w:top w:val="single" w:sz="6" w:space="0" w:color="auto"/>
              <w:bottom w:val="single" w:sz="6" w:space="0" w:color="auto"/>
              <w:right w:val="double" w:sz="4" w:space="0" w:color="auto"/>
            </w:tcBorders>
            <w:vAlign w:val="center"/>
          </w:tcPr>
          <w:p w14:paraId="08B9F815" w14:textId="7186F24B" w:rsidR="00003C51" w:rsidRPr="00B53898" w:rsidRDefault="00084E66" w:rsidP="00061260">
            <w:pPr>
              <w:jc w:val="center"/>
              <w:rPr>
                <w:b/>
              </w:rPr>
            </w:pPr>
            <w:r>
              <w:rPr>
                <w:b/>
              </w:rPr>
              <w:t>0</w:t>
            </w:r>
          </w:p>
        </w:tc>
      </w:tr>
      <w:tr w:rsidR="00003C51" w:rsidRPr="00B53898" w14:paraId="1D05B3F6"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1DC686E" w:rsidR="00003C51" w:rsidRPr="00084E66" w:rsidRDefault="00003C51" w:rsidP="00061260">
            <w:pPr>
              <w:jc w:val="center"/>
              <w:rPr>
                <w:color w:val="FF0000"/>
              </w:rPr>
            </w:pPr>
            <w:r w:rsidRPr="00084E66">
              <w:rPr>
                <w:strike/>
                <w:color w:val="FF0000"/>
              </w:rPr>
              <w:t>4.75% + 8.68</w:t>
            </w:r>
            <w:r w:rsidR="00084E66" w:rsidRPr="00084E66">
              <w:rPr>
                <w:color w:val="FF0000"/>
              </w:rPr>
              <w:t xml:space="preserve">   10.08</w:t>
            </w:r>
          </w:p>
        </w:tc>
        <w:tc>
          <w:tcPr>
            <w:tcW w:w="720" w:type="dxa"/>
            <w:gridSpan w:val="2"/>
            <w:tcBorders>
              <w:top w:val="single" w:sz="6" w:space="0" w:color="auto"/>
              <w:bottom w:val="single" w:sz="6" w:space="0" w:color="auto"/>
              <w:right w:val="double" w:sz="4" w:space="0" w:color="auto"/>
            </w:tcBorders>
            <w:vAlign w:val="center"/>
          </w:tcPr>
          <w:p w14:paraId="60AB0C5A" w14:textId="610A17DD" w:rsidR="00003C51" w:rsidRPr="00B53898" w:rsidRDefault="00084E66" w:rsidP="00061260">
            <w:pPr>
              <w:jc w:val="center"/>
              <w:rPr>
                <w:b/>
              </w:rPr>
            </w:pPr>
            <w:r>
              <w:rPr>
                <w:b/>
              </w:rPr>
              <w:t>0</w:t>
            </w:r>
          </w:p>
        </w:tc>
      </w:tr>
      <w:tr w:rsidR="00003C51" w:rsidRPr="00B53898" w14:paraId="5ADB7B03" w14:textId="77777777" w:rsidTr="00C37E5E">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w:t>
            </w:r>
            <w:proofErr w:type="gramStart"/>
            <w:r>
              <w:rPr>
                <w:rFonts w:ascii="Times New Roman" w:hAnsi="Times New Roman" w:cs="Times New Roman"/>
              </w:rPr>
              <w:t>35 mile</w:t>
            </w:r>
            <w:proofErr w:type="gramEnd"/>
            <w:r>
              <w:rPr>
                <w:rFonts w:ascii="Times New Roman" w:hAnsi="Times New Roman" w:cs="Times New Roman"/>
              </w:rPr>
              <w:t xml:space="preserv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C37E5E">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6CD071D4" w:rsidR="00003C51" w:rsidRPr="00B53898" w:rsidRDefault="00003C51" w:rsidP="007F3580">
            <w:pPr>
              <w:jc w:val="center"/>
              <w:rPr>
                <w:b/>
              </w:rPr>
            </w:pPr>
          </w:p>
        </w:tc>
      </w:tr>
      <w:tr w:rsidR="00003C51" w:rsidRPr="00B53898" w14:paraId="2A4F5E02" w14:textId="77777777" w:rsidTr="00C37E5E">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13ABCB8D" w:rsidR="00003C51" w:rsidRPr="00B53898" w:rsidRDefault="00003C51" w:rsidP="007F3580">
            <w:pPr>
              <w:jc w:val="center"/>
              <w:rPr>
                <w:b/>
              </w:rPr>
            </w:pPr>
          </w:p>
        </w:tc>
      </w:tr>
      <w:tr w:rsidR="00003C51" w:rsidRPr="00B53898" w14:paraId="76B516B7" w14:textId="77777777" w:rsidTr="00C37E5E">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C37E5E">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5D12459F" w:rsidR="00003C51" w:rsidRPr="00B53898" w:rsidRDefault="00663311" w:rsidP="007804AA">
            <w:pPr>
              <w:jc w:val="center"/>
            </w:pPr>
            <w:r>
              <w:t>39.21</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40ACABAD"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F1B3846"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1D8207B3"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w:t>
            </w:r>
            <w:proofErr w:type="gramStart"/>
            <w:r w:rsidRPr="00655970">
              <w:t>Hand Held</w:t>
            </w:r>
            <w:proofErr w:type="gramEnd"/>
            <w:r w:rsidRPr="00655970">
              <w:t>)</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3C0C57BB"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346AB6B7"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2CAD1651"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proofErr w:type="spellStart"/>
            <w:r w:rsidRPr="00B36F69">
              <w:rPr>
                <w:b/>
              </w:rPr>
              <w:t>Rotomill</w:t>
            </w:r>
            <w:proofErr w:type="spellEnd"/>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6E0B8653"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t>
      </w:r>
      <w:proofErr w:type="gramStart"/>
      <w:r w:rsidRPr="00247DDB">
        <w:t>wage</w:t>
      </w:r>
      <w:proofErr w:type="gramEnd"/>
      <w:r w:rsidRPr="00247DDB">
        <w:t xml:space="preserve"> and fringe benefit rates.  Other designations indicate unions whose rates have been determined to </w:t>
      </w:r>
      <w:proofErr w:type="gramStart"/>
      <w:r w:rsidRPr="00247DDB">
        <w:t>be prevailing</w:t>
      </w:r>
      <w:proofErr w:type="gramEnd"/>
      <w:r w:rsidRPr="00247DDB">
        <w:t xml:space="preserve">.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0DC8263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AD49EA">
        <w:rPr>
          <w:b/>
          <w:bCs/>
          <w:color w:val="212121"/>
        </w:rPr>
        <w:t>Wage Determination Appeals Process</w:t>
      </w:r>
    </w:p>
    <w:p w14:paraId="526E227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1) Has there been an initial decision in the matter? This can be:</w:t>
      </w:r>
    </w:p>
    <w:p w14:paraId="662DAC1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 survey underlying a wage determination</w:t>
      </w:r>
    </w:p>
    <w:p w14:paraId="0130AFC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existing published wage determination</w:t>
      </w:r>
    </w:p>
    <w:p w14:paraId="43D50817"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initial WHD letter setting forth a position on a wage determination matter</w:t>
      </w:r>
    </w:p>
    <w:p w14:paraId="5EA4322C"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AD49EA">
        <w:rPr>
          <w:color w:val="212121"/>
        </w:rPr>
        <w:t>an initial conformance (additional classification and rate) determination</w:t>
      </w:r>
    </w:p>
    <w:p w14:paraId="5C25A2CA" w14:textId="38593D9E"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On survey related matters, initial contact, including requests for summaries of surveys, should be directed to the WHD Branch of Wage Surveys. Requests can be submitted via email to: </w:t>
      </w:r>
      <w:hyperlink r:id="rId11" w:history="1">
        <w:r w:rsidRPr="00AD49EA">
          <w:rPr>
            <w:color w:val="0000FF"/>
            <w:u w:val="single"/>
          </w:rPr>
          <w:t>davisbaconinfo@dol.gov</w:t>
        </w:r>
      </w:hyperlink>
      <w:r w:rsidRPr="00AD49EA">
        <w:t>,</w:t>
      </w:r>
      <w:r w:rsidRPr="00AD49EA">
        <w:rPr>
          <w:color w:val="212121"/>
        </w:rPr>
        <w:t xml:space="preserve"> or by mail to:</w:t>
      </w:r>
    </w:p>
    <w:p w14:paraId="2AE3134C"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Wage Surveys</w:t>
      </w:r>
    </w:p>
    <w:p w14:paraId="6468245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0A48419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1108A84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142C79A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9437E38" w14:textId="04E99812"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AD49EA">
          <w:rPr>
            <w:color w:val="0000FF"/>
            <w:u w:val="single"/>
          </w:rPr>
          <w:t>BCWD-Office@dol.gov</w:t>
        </w:r>
      </w:hyperlink>
      <w:r w:rsidRPr="00AD49EA">
        <w:rPr>
          <w:color w:val="212121"/>
        </w:rPr>
        <w:t>, or by mail to:</w:t>
      </w:r>
    </w:p>
    <w:p w14:paraId="7D4DE48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Construction Wage Determinations</w:t>
      </w:r>
    </w:p>
    <w:p w14:paraId="3046475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132AFAE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72E8D2F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8F19C5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18080E13" w14:textId="72302833"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AD49EA">
          <w:rPr>
            <w:color w:val="0000FF"/>
            <w:u w:val="single"/>
          </w:rPr>
          <w:t>dba.reconsideration@dol.gov</w:t>
        </w:r>
      </w:hyperlink>
      <w:r w:rsidRPr="00AD49EA">
        <w:rPr>
          <w:color w:val="212121"/>
        </w:rPr>
        <w:t>, or by mail to:</w:t>
      </w:r>
    </w:p>
    <w:p w14:paraId="0810BF87"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Wage and Hour Administrator</w:t>
      </w:r>
    </w:p>
    <w:p w14:paraId="0590629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0F238F81"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2450E5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E45296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The request should be accompanied by a full statement of the interested party's position and any information (wage payment</w:t>
      </w:r>
    </w:p>
    <w:p w14:paraId="0E532F6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data, project description, area practice material, etc.) that the requestor considers relevant to the issue.</w:t>
      </w:r>
    </w:p>
    <w:p w14:paraId="284EAFC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3) If the decision of the Administrator is not favorable, an interested party may appeal directly to the Administrative</w:t>
      </w:r>
    </w:p>
    <w:p w14:paraId="6DBB317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Review Board (formerly the Wage Appeals Board).  Write to:</w:t>
      </w:r>
    </w:p>
    <w:p w14:paraId="4164EAC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Administrative Review Board</w:t>
      </w:r>
    </w:p>
    <w:p w14:paraId="578FEAF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4736370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05E93EC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Washington, DC 20210.</w:t>
      </w:r>
    </w:p>
    <w:p w14:paraId="03A3F589" w14:textId="1F4DFBF8" w:rsidR="00003C51" w:rsidRPr="00B53898" w:rsidRDefault="00003C51" w:rsidP="00247DDB">
      <w:pPr>
        <w:rPr>
          <w:b/>
        </w:rPr>
      </w:pPr>
    </w:p>
    <w:p w14:paraId="440F2804" w14:textId="77777777" w:rsidR="00003C51" w:rsidRPr="00B53898" w:rsidRDefault="00003C51" w:rsidP="00003C51"/>
    <w:p w14:paraId="147EF17B" w14:textId="19718328"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sidR="00C37E5E">
        <w:rPr>
          <w:b/>
          <w:sz w:val="24"/>
          <w:szCs w:val="24"/>
        </w:rPr>
        <w:t>6</w:t>
      </w:r>
      <w:r w:rsidRPr="00160E6D">
        <w:rPr>
          <w:b/>
          <w:sz w:val="24"/>
          <w:szCs w:val="24"/>
        </w:rPr>
        <w:t>0013</w:t>
      </w:r>
    </w:p>
    <w:sectPr w:rsidR="0019508D" w:rsidRPr="00160E6D"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78C4" w14:textId="77777777" w:rsidR="001874CA" w:rsidRDefault="001874CA">
      <w:r>
        <w:separator/>
      </w:r>
    </w:p>
  </w:endnote>
  <w:endnote w:type="continuationSeparator" w:id="0">
    <w:p w14:paraId="0E3965B5" w14:textId="77777777" w:rsidR="001874CA" w:rsidRDefault="0018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713D3" w14:textId="77777777" w:rsidR="001874CA" w:rsidRDefault="001874CA">
      <w:r>
        <w:separator/>
      </w:r>
    </w:p>
  </w:footnote>
  <w:footnote w:type="continuationSeparator" w:id="0">
    <w:p w14:paraId="24D9E9A9" w14:textId="77777777" w:rsidR="001874CA" w:rsidRDefault="00187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38E9F09C" w:rsidR="00DE7BFF" w:rsidRDefault="000A09C4" w:rsidP="00B129CB">
    <w:pPr>
      <w:tabs>
        <w:tab w:val="right" w:pos="10080"/>
      </w:tabs>
    </w:pPr>
    <w:r>
      <w:t>U.S. Dept. of Labor Davis Bacon Minimum Wages, Colorado</w:t>
    </w:r>
    <w:r>
      <w:tab/>
      <w:t xml:space="preserve">Date: </w:t>
    </w:r>
    <w:r w:rsidR="00563FD5">
      <w:t>May 29</w:t>
    </w:r>
    <w:r w:rsidR="00C83ACF">
      <w:t>, 2026</w:t>
    </w:r>
    <w:r>
      <w:t xml:space="preserve">   </w:t>
    </w:r>
  </w:p>
  <w:p w14:paraId="55B44C65" w14:textId="5D011CD6" w:rsidR="00DE7BFF" w:rsidRDefault="000A09C4" w:rsidP="00B129CB">
    <w:pPr>
      <w:tabs>
        <w:tab w:val="right" w:pos="10080"/>
      </w:tabs>
    </w:pPr>
    <w:r>
      <w:t>Highway Construction, General Decision Number - CO202</w:t>
    </w:r>
    <w:r w:rsidR="00C83ACF">
      <w:t>6</w:t>
    </w:r>
    <w:r>
      <w:t>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9"/>
  </w:num>
  <w:num w:numId="2" w16cid:durableId="1981107610">
    <w:abstractNumId w:val="22"/>
  </w:num>
  <w:num w:numId="3" w16cid:durableId="1299459617">
    <w:abstractNumId w:val="10"/>
  </w:num>
  <w:num w:numId="4" w16cid:durableId="177082795">
    <w:abstractNumId w:val="24"/>
  </w:num>
  <w:num w:numId="5" w16cid:durableId="1068268532">
    <w:abstractNumId w:val="29"/>
  </w:num>
  <w:num w:numId="6" w16cid:durableId="2078700394">
    <w:abstractNumId w:val="6"/>
  </w:num>
  <w:num w:numId="7" w16cid:durableId="239559584">
    <w:abstractNumId w:val="5"/>
  </w:num>
  <w:num w:numId="8" w16cid:durableId="1654063682">
    <w:abstractNumId w:val="7"/>
  </w:num>
  <w:num w:numId="9" w16cid:durableId="1804232033">
    <w:abstractNumId w:val="19"/>
  </w:num>
  <w:num w:numId="10" w16cid:durableId="602760288">
    <w:abstractNumId w:val="27"/>
  </w:num>
  <w:num w:numId="11" w16cid:durableId="491410481">
    <w:abstractNumId w:val="20"/>
  </w:num>
  <w:num w:numId="12" w16cid:durableId="720985614">
    <w:abstractNumId w:val="21"/>
  </w:num>
  <w:num w:numId="13" w16cid:durableId="889919545">
    <w:abstractNumId w:val="15"/>
  </w:num>
  <w:num w:numId="14" w16cid:durableId="1410343489">
    <w:abstractNumId w:val="23"/>
  </w:num>
  <w:num w:numId="15" w16cid:durableId="1153062202">
    <w:abstractNumId w:val="28"/>
  </w:num>
  <w:num w:numId="16" w16cid:durableId="2066484972">
    <w:abstractNumId w:val="32"/>
  </w:num>
  <w:num w:numId="17" w16cid:durableId="306201036">
    <w:abstractNumId w:val="17"/>
  </w:num>
  <w:num w:numId="18" w16cid:durableId="1202740482">
    <w:abstractNumId w:val="13"/>
  </w:num>
  <w:num w:numId="19" w16cid:durableId="372584420">
    <w:abstractNumId w:val="3"/>
  </w:num>
  <w:num w:numId="20" w16cid:durableId="1734622136">
    <w:abstractNumId w:val="0"/>
  </w:num>
  <w:num w:numId="21" w16cid:durableId="1007055161">
    <w:abstractNumId w:val="18"/>
  </w:num>
  <w:num w:numId="22" w16cid:durableId="1473673987">
    <w:abstractNumId w:val="31"/>
  </w:num>
  <w:num w:numId="23" w16cid:durableId="1310595175">
    <w:abstractNumId w:val="30"/>
  </w:num>
  <w:num w:numId="24" w16cid:durableId="1317761562">
    <w:abstractNumId w:val="12"/>
  </w:num>
  <w:num w:numId="25" w16cid:durableId="466242573">
    <w:abstractNumId w:val="8"/>
  </w:num>
  <w:num w:numId="26" w16cid:durableId="2146267254">
    <w:abstractNumId w:val="16"/>
  </w:num>
  <w:num w:numId="27" w16cid:durableId="797452154">
    <w:abstractNumId w:val="4"/>
  </w:num>
  <w:num w:numId="28" w16cid:durableId="287976496">
    <w:abstractNumId w:val="26"/>
  </w:num>
  <w:num w:numId="29" w16cid:durableId="1376782687">
    <w:abstractNumId w:val="14"/>
  </w:num>
  <w:num w:numId="30" w16cid:durableId="2076273718">
    <w:abstractNumId w:val="11"/>
  </w:num>
  <w:num w:numId="31" w16cid:durableId="1338074225">
    <w:abstractNumId w:val="1"/>
  </w:num>
  <w:num w:numId="32" w16cid:durableId="127424673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396"/>
    <w:rsid w:val="00033762"/>
    <w:rsid w:val="00033BA4"/>
    <w:rsid w:val="00033D81"/>
    <w:rsid w:val="00033FEF"/>
    <w:rsid w:val="000340CC"/>
    <w:rsid w:val="00034F0C"/>
    <w:rsid w:val="00036F3B"/>
    <w:rsid w:val="00037671"/>
    <w:rsid w:val="0004039D"/>
    <w:rsid w:val="0004041A"/>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84E66"/>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4FAE"/>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207B"/>
    <w:rsid w:val="001846A4"/>
    <w:rsid w:val="00184D40"/>
    <w:rsid w:val="00186EC1"/>
    <w:rsid w:val="001874AF"/>
    <w:rsid w:val="001874CA"/>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46C"/>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405F"/>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0769"/>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082A"/>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3439"/>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278B"/>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658B"/>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1CC"/>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3FD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B8"/>
    <w:rsid w:val="005A76CB"/>
    <w:rsid w:val="005B0619"/>
    <w:rsid w:val="005B2AAA"/>
    <w:rsid w:val="005B4D76"/>
    <w:rsid w:val="005B6FEF"/>
    <w:rsid w:val="005C0B57"/>
    <w:rsid w:val="005C10C4"/>
    <w:rsid w:val="005C1858"/>
    <w:rsid w:val="005C1CD4"/>
    <w:rsid w:val="005C1D5B"/>
    <w:rsid w:val="005C2AE1"/>
    <w:rsid w:val="005C421D"/>
    <w:rsid w:val="005C7984"/>
    <w:rsid w:val="005D3140"/>
    <w:rsid w:val="005D3D71"/>
    <w:rsid w:val="005D3E8A"/>
    <w:rsid w:val="005D6C47"/>
    <w:rsid w:val="005E0EC0"/>
    <w:rsid w:val="005E1DEE"/>
    <w:rsid w:val="005E3BEA"/>
    <w:rsid w:val="005E3E76"/>
    <w:rsid w:val="005E5050"/>
    <w:rsid w:val="005E5507"/>
    <w:rsid w:val="005E64E3"/>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311"/>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2710"/>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784"/>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CEB"/>
    <w:rsid w:val="00A45EA3"/>
    <w:rsid w:val="00A45F80"/>
    <w:rsid w:val="00A52D37"/>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1DA8"/>
    <w:rsid w:val="00AC261A"/>
    <w:rsid w:val="00AC2764"/>
    <w:rsid w:val="00AC40FC"/>
    <w:rsid w:val="00AC6C17"/>
    <w:rsid w:val="00AD229E"/>
    <w:rsid w:val="00AD49EA"/>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33DB"/>
    <w:rsid w:val="00B554AF"/>
    <w:rsid w:val="00B5686F"/>
    <w:rsid w:val="00B57BED"/>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37E5E"/>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156"/>
    <w:rsid w:val="00C8362D"/>
    <w:rsid w:val="00C83ACF"/>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0F"/>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C7A5F"/>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1B89"/>
    <w:rsid w:val="00EA2CD3"/>
    <w:rsid w:val="00EA4E86"/>
    <w:rsid w:val="00EA5A4B"/>
    <w:rsid w:val="00EB13C3"/>
    <w:rsid w:val="00EB4AA0"/>
    <w:rsid w:val="00EB53B6"/>
    <w:rsid w:val="00EB6E56"/>
    <w:rsid w:val="00EC01A5"/>
    <w:rsid w:val="00EC14A1"/>
    <w:rsid w:val="00EC1948"/>
    <w:rsid w:val="00EC2053"/>
    <w:rsid w:val="00EC318E"/>
    <w:rsid w:val="00EC6E7C"/>
    <w:rsid w:val="00EC7735"/>
    <w:rsid w:val="00EC79EF"/>
    <w:rsid w:val="00ED0D0D"/>
    <w:rsid w:val="00ED4AF0"/>
    <w:rsid w:val="00ED4D4A"/>
    <w:rsid w:val="00ED5A89"/>
    <w:rsid w:val="00ED67ED"/>
    <w:rsid w:val="00EE3FF5"/>
    <w:rsid w:val="00EE7149"/>
    <w:rsid w:val="00EF0415"/>
    <w:rsid w:val="00EF2970"/>
    <w:rsid w:val="00EF31B6"/>
    <w:rsid w:val="00EF52BD"/>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11</cp:revision>
  <cp:lastPrinted>2018-01-05T23:42:00Z</cp:lastPrinted>
  <dcterms:created xsi:type="dcterms:W3CDTF">2025-12-12T19:37:00Z</dcterms:created>
  <dcterms:modified xsi:type="dcterms:W3CDTF">2026-05-29T16:13:00Z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6b9e29e0-8307-43b9-92a8-16819acde8fc</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