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7044932" w:rsidR="00C06A28" w:rsidRDefault="00C06A28">
      <w:pPr>
        <w:rPr>
          <w:rFonts w:ascii="Trebuchet MS" w:eastAsia="Trebuchet MS" w:hAnsi="Trebuchet MS" w:cs="Trebuchet MS"/>
          <w:b/>
          <w:bCs/>
        </w:rPr>
      </w:pPr>
    </w:p>
    <w:p w14:paraId="5FD3A119" w14:textId="77777777" w:rsidR="000B5668" w:rsidRDefault="000B5668" w:rsidP="000B5668">
      <w:pPr>
        <w:jc w:val="center"/>
        <w:rPr>
          <w:rFonts w:ascii="Trebuchet MS" w:eastAsia="Trebuchet MS" w:hAnsi="Trebuchet MS" w:cs="Trebuchet MS"/>
          <w:b/>
          <w:sz w:val="40"/>
          <w:szCs w:val="40"/>
        </w:rPr>
      </w:pPr>
      <w:r>
        <w:rPr>
          <w:rFonts w:ascii="Times New Roman" w:eastAsia="Times New Roman" w:hAnsi="Times New Roman" w:cs="Times New Roman"/>
          <w:b/>
          <w:bCs/>
          <w:smallCaps/>
        </w:rPr>
        <w:t xml:space="preserve"> </w:t>
      </w:r>
      <w:r>
        <w:rPr>
          <w:rFonts w:ascii="Trebuchet MS" w:eastAsia="Trebuchet MS" w:hAnsi="Trebuchet MS" w:cs="Trebuchet MS"/>
          <w:b/>
          <w:sz w:val="40"/>
          <w:szCs w:val="40"/>
        </w:rPr>
        <w:t>Notice</w:t>
      </w:r>
    </w:p>
    <w:p w14:paraId="54D819F7" w14:textId="77777777" w:rsidR="000B5668" w:rsidRDefault="000B5668" w:rsidP="000B5668">
      <w:pPr>
        <w:rPr>
          <w:sz w:val="28"/>
          <w:szCs w:val="28"/>
        </w:rPr>
      </w:pPr>
    </w:p>
    <w:p w14:paraId="0169096D" w14:textId="3C2D5202" w:rsidR="000B5668" w:rsidRDefault="000B5668" w:rsidP="000B5668">
      <w:pPr>
        <w:pBdr>
          <w:top w:val="nil"/>
          <w:left w:val="nil"/>
          <w:bottom w:val="nil"/>
          <w:right w:val="nil"/>
          <w:between w:val="nil"/>
        </w:pBdr>
        <w:ind w:left="360"/>
        <w:rPr>
          <w:rFonts w:ascii="Trebuchet MS" w:eastAsia="Trebuchet MS" w:hAnsi="Trebuchet MS" w:cs="Trebuchet MS"/>
          <w:color w:val="0E101A"/>
          <w:sz w:val="28"/>
          <w:szCs w:val="28"/>
        </w:rPr>
      </w:pPr>
      <w:bookmarkStart w:id="0" w:name="_x8nsfw9yn3xk" w:colFirst="0" w:colLast="0"/>
      <w:bookmarkEnd w:id="0"/>
      <w:r>
        <w:rPr>
          <w:rFonts w:ascii="Trebuchet MS" w:eastAsia="Trebuchet MS" w:hAnsi="Trebuchet MS" w:cs="Trebuchet MS"/>
          <w:color w:val="0E101A"/>
          <w:sz w:val="28"/>
          <w:szCs w:val="28"/>
        </w:rPr>
        <w:t>The Standard Special Provision (SSP) on the following page revise</w:t>
      </w:r>
      <w:r w:rsidR="0098233F">
        <w:rPr>
          <w:rFonts w:ascii="Trebuchet MS" w:eastAsia="Trebuchet MS" w:hAnsi="Trebuchet MS" w:cs="Trebuchet MS"/>
          <w:color w:val="0E101A"/>
          <w:sz w:val="28"/>
          <w:szCs w:val="28"/>
        </w:rPr>
        <w:t>s</w:t>
      </w:r>
      <w:r>
        <w:rPr>
          <w:rFonts w:ascii="Trebuchet MS" w:eastAsia="Trebuchet MS" w:hAnsi="Trebuchet MS" w:cs="Trebuchet MS"/>
          <w:color w:val="0E101A"/>
          <w:sz w:val="28"/>
          <w:szCs w:val="28"/>
        </w:rPr>
        <w:t xml:space="preserve"> or modif</w:t>
      </w:r>
      <w:r w:rsidR="0098233F">
        <w:rPr>
          <w:rFonts w:ascii="Trebuchet MS" w:eastAsia="Trebuchet MS" w:hAnsi="Trebuchet MS" w:cs="Trebuchet MS"/>
          <w:color w:val="0E101A"/>
          <w:sz w:val="28"/>
          <w:szCs w:val="28"/>
        </w:rPr>
        <w:t>ies</w:t>
      </w:r>
      <w:r>
        <w:rPr>
          <w:rFonts w:ascii="Trebuchet MS" w:eastAsia="Trebuchet MS" w:hAnsi="Trebuchet MS" w:cs="Trebuchet MS"/>
          <w:color w:val="0E101A"/>
          <w:sz w:val="28"/>
          <w:szCs w:val="28"/>
        </w:rPr>
        <w:t xml:space="preserve"> CDOT’s</w:t>
      </w:r>
      <w:r>
        <w:rPr>
          <w:rFonts w:ascii="Trebuchet MS" w:eastAsia="Trebuchet MS" w:hAnsi="Trebuchet MS" w:cs="Trebuchet MS"/>
          <w:i/>
          <w:color w:val="0E101A"/>
          <w:sz w:val="28"/>
          <w:szCs w:val="28"/>
        </w:rPr>
        <w:t xml:space="preserve"> Standard Specifications for Road and Bridge Construction. </w:t>
      </w:r>
      <w:r>
        <w:rPr>
          <w:rFonts w:ascii="Trebuchet MS" w:eastAsia="Trebuchet MS" w:hAnsi="Trebuchet MS" w:cs="Trebuchet MS"/>
          <w:color w:val="0E101A"/>
          <w:sz w:val="28"/>
          <w:szCs w:val="28"/>
        </w:rPr>
        <w:t>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359B5544" w14:textId="77777777" w:rsidR="000B5668" w:rsidRDefault="000B5668" w:rsidP="000B5668">
      <w:pPr>
        <w:pBdr>
          <w:top w:val="nil"/>
          <w:left w:val="nil"/>
          <w:bottom w:val="nil"/>
          <w:right w:val="nil"/>
          <w:between w:val="nil"/>
        </w:pBdr>
        <w:ind w:left="360"/>
        <w:rPr>
          <w:rFonts w:ascii="Trebuchet MS" w:eastAsia="Trebuchet MS" w:hAnsi="Trebuchet MS" w:cs="Trebuchet MS"/>
          <w:color w:val="0E101A"/>
          <w:sz w:val="28"/>
          <w:szCs w:val="28"/>
        </w:rPr>
      </w:pPr>
    </w:p>
    <w:p w14:paraId="2322F42A" w14:textId="77777777" w:rsidR="000B5668" w:rsidRDefault="000B5668" w:rsidP="000B5668">
      <w:pPr>
        <w:pBdr>
          <w:top w:val="nil"/>
          <w:left w:val="nil"/>
          <w:bottom w:val="nil"/>
          <w:right w:val="nil"/>
          <w:between w:val="nil"/>
        </w:pBdr>
        <w:ind w:left="360"/>
        <w:rPr>
          <w:rFonts w:ascii="Trebuchet MS" w:eastAsia="Trebuchet MS" w:hAnsi="Trebuchet MS" w:cs="Trebuchet MS"/>
          <w:color w:val="0E101A"/>
          <w:sz w:val="28"/>
          <w:szCs w:val="28"/>
        </w:rPr>
      </w:pPr>
      <w:r>
        <w:rPr>
          <w:rFonts w:ascii="Trebuchet MS" w:eastAsia="Trebuchet MS" w:hAnsi="Trebuchet MS" w:cs="Trebuchet MS"/>
          <w:color w:val="0E101A"/>
          <w:sz w:val="28"/>
          <w:szCs w:val="28"/>
        </w:rPr>
        <w:t>Other agencies using the </w:t>
      </w:r>
      <w:r>
        <w:rPr>
          <w:rFonts w:ascii="Trebuchet MS" w:eastAsia="Trebuchet MS" w:hAnsi="Trebuchet MS" w:cs="Trebuchet MS"/>
          <w:i/>
          <w:color w:val="0E101A"/>
          <w:sz w:val="28"/>
          <w:szCs w:val="28"/>
        </w:rPr>
        <w:t>Standard Specifications for Road and Bridge Construction </w:t>
      </w:r>
      <w:r>
        <w:rPr>
          <w:rFonts w:ascii="Trebuchet MS" w:eastAsia="Trebuchet MS" w:hAnsi="Trebuchet MS" w:cs="Trebuchet MS"/>
          <w:color w:val="0E101A"/>
          <w:sz w:val="28"/>
          <w:szCs w:val="28"/>
        </w:rPr>
        <w:t>to administer construction projects may use this special provision appropriately and at their own risk.</w:t>
      </w:r>
    </w:p>
    <w:p w14:paraId="0EFDA1C3" w14:textId="77777777" w:rsidR="000B5668" w:rsidRDefault="000B5668" w:rsidP="000B5668">
      <w:pPr>
        <w:ind w:left="360"/>
        <w:rPr>
          <w:sz w:val="28"/>
          <w:szCs w:val="28"/>
        </w:rPr>
      </w:pPr>
    </w:p>
    <w:p w14:paraId="333379A7" w14:textId="77777777" w:rsidR="000B5668" w:rsidRDefault="000B5668" w:rsidP="000B5668">
      <w:pPr>
        <w:ind w:left="360"/>
        <w:rPr>
          <w:rFonts w:ascii="Trebuchet MS" w:eastAsia="Trebuchet MS" w:hAnsi="Trebuchet MS" w:cs="Trebuchet MS"/>
          <w:b/>
          <w:color w:val="A50021"/>
          <w:sz w:val="28"/>
          <w:szCs w:val="28"/>
        </w:rPr>
      </w:pPr>
      <w:r>
        <w:rPr>
          <w:rFonts w:ascii="Trebuchet MS" w:eastAsia="Trebuchet MS" w:hAnsi="Trebuchet MS" w:cs="Trebuchet MS"/>
          <w:b/>
          <w:color w:val="A50021"/>
          <w:sz w:val="28"/>
          <w:szCs w:val="28"/>
        </w:rPr>
        <w:t>Instructions for use on CDOT construction projects:</w:t>
      </w:r>
    </w:p>
    <w:p w14:paraId="58CEBDE7" w14:textId="0EA2F290" w:rsidR="000B5668" w:rsidRPr="007E41AE" w:rsidRDefault="000B5668" w:rsidP="000B5668">
      <w:pPr>
        <w:tabs>
          <w:tab w:val="left" w:pos="360"/>
          <w:tab w:val="center" w:pos="4046"/>
        </w:tabs>
        <w:spacing w:after="120"/>
        <w:ind w:left="360"/>
        <w:rPr>
          <w:rFonts w:ascii="Trebuchet MS" w:eastAsia="Trebuchet MS" w:hAnsi="Trebuchet MS" w:cs="Trebuchet MS"/>
          <w:i/>
          <w:color w:val="0000FF"/>
        </w:rPr>
      </w:pPr>
      <w:r>
        <w:rPr>
          <w:rFonts w:ascii="Trebuchet MS" w:eastAsia="Trebuchet MS" w:hAnsi="Trebuchet MS" w:cs="Trebuchet MS"/>
          <w:sz w:val="28"/>
          <w:szCs w:val="28"/>
        </w:rPr>
        <w:t xml:space="preserve">Use the following standard special provision on all projects </w:t>
      </w:r>
      <w:r w:rsidR="00BA502E">
        <w:rPr>
          <w:rFonts w:ascii="Trebuchet MS" w:eastAsia="Trebuchet MS" w:hAnsi="Trebuchet MS" w:cs="Trebuchet MS"/>
          <w:iCs/>
          <w:sz w:val="28"/>
          <w:szCs w:val="28"/>
        </w:rPr>
        <w:t>with</w:t>
      </w:r>
      <w:r w:rsidRPr="007E41AE">
        <w:rPr>
          <w:rFonts w:ascii="Trebuchet MS" w:eastAsia="Trebuchet MS" w:hAnsi="Trebuchet MS" w:cs="Trebuchet MS"/>
          <w:iCs/>
          <w:sz w:val="28"/>
          <w:szCs w:val="28"/>
        </w:rPr>
        <w:t xml:space="preserve"> </w:t>
      </w:r>
      <w:r>
        <w:rPr>
          <w:rFonts w:ascii="Trebuchet MS" w:eastAsia="Trebuchet MS" w:hAnsi="Trebuchet MS" w:cs="Trebuchet MS"/>
          <w:iCs/>
          <w:sz w:val="28"/>
          <w:szCs w:val="28"/>
        </w:rPr>
        <w:t>412 concrete pavement items.</w:t>
      </w:r>
    </w:p>
    <w:p w14:paraId="77811149" w14:textId="77777777" w:rsidR="000B5668" w:rsidRDefault="000B5668">
      <w:pPr>
        <w:rPr>
          <w:rFonts w:ascii="Trebuchet MS" w:eastAsia="Trebuchet MS" w:hAnsi="Trebuchet MS" w:cs="Trebuchet MS"/>
          <w:b/>
          <w:bCs/>
        </w:rPr>
      </w:pPr>
      <w:r>
        <w:rPr>
          <w:rFonts w:ascii="Trebuchet MS" w:eastAsia="Trebuchet MS" w:hAnsi="Trebuchet MS" w:cs="Trebuchet MS"/>
          <w:b/>
          <w:bCs/>
        </w:rPr>
        <w:br w:type="page"/>
      </w:r>
    </w:p>
    <w:p w14:paraId="00000002" w14:textId="042AC2D5" w:rsidR="00C06A28" w:rsidRPr="00947799" w:rsidRDefault="00947799">
      <w:pPr>
        <w:rPr>
          <w:rFonts w:ascii="Trebuchet MS" w:eastAsia="Trebuchet MS" w:hAnsi="Trebuchet MS" w:cs="Trebuchet MS"/>
          <w:b/>
          <w:bCs/>
        </w:rPr>
      </w:pPr>
      <w:r>
        <w:rPr>
          <w:rFonts w:ascii="Trebuchet MS" w:eastAsia="Trebuchet MS" w:hAnsi="Trebuchet MS" w:cs="Trebuchet MS"/>
          <w:b/>
          <w:bCs/>
        </w:rPr>
        <w:lastRenderedPageBreak/>
        <w:t>Section 412 of the Standard Specifications is revised for this project as follows:</w:t>
      </w:r>
    </w:p>
    <w:p w14:paraId="00000004" w14:textId="594F90F2" w:rsidR="00C06A28" w:rsidRDefault="00947799">
      <w:pPr>
        <w:spacing w:before="280" w:after="280" w:line="240" w:lineRule="auto"/>
        <w:rPr>
          <w:rFonts w:ascii="Trebuchet MS" w:eastAsia="Trebuchet MS" w:hAnsi="Trebuchet MS" w:cs="Trebuchet MS"/>
          <w:b/>
          <w:bCs/>
        </w:rPr>
      </w:pPr>
      <w:r w:rsidRPr="00947799">
        <w:rPr>
          <w:rFonts w:ascii="Trebuchet MS" w:eastAsia="Trebuchet MS" w:hAnsi="Trebuchet MS" w:cs="Trebuchet MS"/>
          <w:b/>
          <w:bCs/>
          <w:color w:val="444746"/>
        </w:rPr>
        <w:t xml:space="preserve">In Subsection 412.16, delete the first paragraph and replace </w:t>
      </w:r>
      <w:r>
        <w:rPr>
          <w:rFonts w:ascii="Trebuchet MS" w:eastAsia="Trebuchet MS" w:hAnsi="Trebuchet MS" w:cs="Trebuchet MS"/>
          <w:b/>
          <w:bCs/>
          <w:color w:val="444746"/>
        </w:rPr>
        <w:t xml:space="preserve">it </w:t>
      </w:r>
      <w:r w:rsidRPr="00947799">
        <w:rPr>
          <w:rFonts w:ascii="Trebuchet MS" w:eastAsia="Trebuchet MS" w:hAnsi="Trebuchet MS" w:cs="Trebuchet MS"/>
          <w:b/>
          <w:bCs/>
          <w:color w:val="444746"/>
        </w:rPr>
        <w:t>with the following:</w:t>
      </w:r>
    </w:p>
    <w:p w14:paraId="00000006" w14:textId="55CADFBE" w:rsidR="00C06A28" w:rsidRDefault="00947799">
      <w:pPr>
        <w:rPr>
          <w:rFonts w:ascii="Trebuchet MS" w:eastAsia="Trebuchet MS" w:hAnsi="Trebuchet MS" w:cs="Trebuchet MS"/>
        </w:rPr>
      </w:pPr>
      <w:r>
        <w:rPr>
          <w:rFonts w:ascii="Trebuchet MS" w:eastAsia="Trebuchet MS" w:hAnsi="Trebuchet MS" w:cs="Trebuchet MS"/>
          <w:b/>
          <w:bCs/>
        </w:rPr>
        <w:t>412.16 Repair of Defective Concrete Pavement</w:t>
      </w:r>
      <w:r>
        <w:rPr>
          <w:rFonts w:ascii="Trebuchet MS" w:eastAsia="Trebuchet MS" w:hAnsi="Trebuchet MS" w:cs="Trebuchet MS"/>
        </w:rPr>
        <w:t xml:space="preserve">. Defective concrete pavement shall be repaired or replaced at the Contractor’s expense. This corrective work shall be accomplished before joint sealing and final smoothness measurement. Defective concrete pavement replaced after smoothness measurement shall </w:t>
      </w:r>
      <w:r>
        <w:rPr>
          <w:rFonts w:ascii="Trebuchet MS" w:eastAsia="Trebuchet MS" w:hAnsi="Trebuchet MS" w:cs="Trebuchet MS"/>
          <w:color w:val="000000"/>
        </w:rPr>
        <w:t xml:space="preserve">be </w:t>
      </w:r>
      <w:r w:rsidRPr="000B5668">
        <w:rPr>
          <w:rFonts w:ascii="Trebuchet MS" w:eastAsia="Trebuchet MS" w:hAnsi="Trebuchet MS" w:cs="Trebuchet MS"/>
        </w:rPr>
        <w:t>retested</w:t>
      </w:r>
      <w:r w:rsidR="000B5668" w:rsidRPr="000B5668">
        <w:rPr>
          <w:rFonts w:ascii="Trebuchet MS" w:eastAsia="Trebuchet MS" w:hAnsi="Trebuchet MS" w:cs="Trebuchet MS"/>
        </w:rPr>
        <w:t xml:space="preserve"> </w:t>
      </w:r>
      <w:r w:rsidRPr="000B5668">
        <w:rPr>
          <w:rFonts w:ascii="Trebuchet MS" w:eastAsia="Trebuchet MS" w:hAnsi="Trebuchet MS" w:cs="Trebuchet MS"/>
        </w:rPr>
        <w:t xml:space="preserve">and evaluated for corrective work per Subsection 105.07. </w:t>
      </w:r>
      <w:r>
        <w:rPr>
          <w:rFonts w:ascii="Trebuchet MS" w:eastAsia="Trebuchet MS" w:hAnsi="Trebuchet MS" w:cs="Trebuchet MS"/>
        </w:rPr>
        <w:t>The Contractor’s corrective work plan shall be approved before performing the work.</w:t>
      </w:r>
    </w:p>
    <w:sectPr w:rsidR="00C06A28">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0DD4F" w14:textId="77777777" w:rsidR="00472F07" w:rsidRDefault="00472F07">
      <w:pPr>
        <w:spacing w:after="0" w:line="240" w:lineRule="auto"/>
      </w:pPr>
      <w:r>
        <w:separator/>
      </w:r>
    </w:p>
  </w:endnote>
  <w:endnote w:type="continuationSeparator" w:id="0">
    <w:p w14:paraId="7CB8A4F8" w14:textId="77777777" w:rsidR="00472F07" w:rsidRDefault="00472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CB9EE661-4EFE-413E-BD8C-F8B7D0AF2424}"/>
    <w:embedItalic r:id="rId2" w:fontKey="{7980A7C3-3DFD-47E0-A771-5357E4EF1C33}"/>
  </w:font>
  <w:font w:name="Play">
    <w:charset w:val="00"/>
    <w:family w:val="auto"/>
    <w:pitch w:val="default"/>
    <w:embedRegular r:id="rId3" w:fontKey="{1201A883-3CF7-444B-80A9-AFED7A9DBA46}"/>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4" w:fontKey="{D38BBCC6-BC81-4173-A1FC-8E47045ED0C1}"/>
    <w:embedBold r:id="rId5" w:fontKey="{67A3ED01-C9C6-4652-819A-D2ADA067DBF8}"/>
    <w:embedItalic r:id="rId6" w:fontKey="{F1EA8A1A-A936-4FFE-97F8-F52A9BCCCD08}"/>
  </w:font>
  <w:font w:name="Calibri">
    <w:panose1 w:val="020F0502020204030204"/>
    <w:charset w:val="00"/>
    <w:family w:val="swiss"/>
    <w:pitch w:val="variable"/>
    <w:sig w:usb0="E4002EFF" w:usb1="C200247B" w:usb2="00000009" w:usb3="00000000" w:csb0="000001FF" w:csb1="00000000"/>
    <w:embedRegular r:id="rId7" w:fontKey="{47EC7599-1C37-40A6-8491-DAB6924D3F5D}"/>
  </w:font>
  <w:font w:name="Cambria">
    <w:panose1 w:val="02040503050406030204"/>
    <w:charset w:val="00"/>
    <w:family w:val="roman"/>
    <w:pitch w:val="variable"/>
    <w:sig w:usb0="E00006FF" w:usb1="420024FF" w:usb2="02000000" w:usb3="00000000" w:csb0="0000019F" w:csb1="00000000"/>
    <w:embedRegular r:id="rId8" w:fontKey="{DBC3D067-746B-4CC5-ADA3-ECEEAB3CD3A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90B5F" w14:textId="77777777" w:rsidR="00472F07" w:rsidRDefault="00472F07">
      <w:pPr>
        <w:spacing w:after="0" w:line="240" w:lineRule="auto"/>
      </w:pPr>
      <w:r>
        <w:separator/>
      </w:r>
    </w:p>
  </w:footnote>
  <w:footnote w:type="continuationSeparator" w:id="0">
    <w:p w14:paraId="6618EC51" w14:textId="77777777" w:rsidR="00472F07" w:rsidRDefault="00472F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7" w14:textId="1A3F3844" w:rsidR="00C06A28" w:rsidRDefault="00947799">
    <w:pPr>
      <w:pBdr>
        <w:top w:val="nil"/>
        <w:left w:val="nil"/>
        <w:bottom w:val="nil"/>
        <w:right w:val="nil"/>
        <w:between w:val="nil"/>
      </w:pBdr>
      <w:tabs>
        <w:tab w:val="center" w:pos="4680"/>
        <w:tab w:val="right" w:pos="9360"/>
      </w:tabs>
      <w:spacing w:after="0" w:line="240" w:lineRule="auto"/>
      <w:jc w:val="right"/>
      <w:rPr>
        <w:rFonts w:ascii="Trebuchet MS" w:eastAsia="Trebuchet MS" w:hAnsi="Trebuchet MS" w:cs="Trebuchet MS"/>
        <w:color w:val="000000"/>
      </w:rPr>
    </w:pPr>
    <w:r>
      <w:rPr>
        <w:rFonts w:ascii="Trebuchet MS" w:eastAsia="Trebuchet MS" w:hAnsi="Trebuchet MS" w:cs="Trebuchet MS"/>
        <w:color w:val="000000"/>
      </w:rPr>
      <w:fldChar w:fldCharType="begin"/>
    </w:r>
    <w:r>
      <w:rPr>
        <w:rFonts w:ascii="Trebuchet MS" w:eastAsia="Trebuchet MS" w:hAnsi="Trebuchet MS" w:cs="Trebuchet MS"/>
        <w:color w:val="000000"/>
      </w:rPr>
      <w:instrText>PAGE</w:instrText>
    </w:r>
    <w:r>
      <w:rPr>
        <w:rFonts w:ascii="Trebuchet MS" w:eastAsia="Trebuchet MS" w:hAnsi="Trebuchet MS" w:cs="Trebuchet MS"/>
        <w:color w:val="000000"/>
      </w:rPr>
      <w:fldChar w:fldCharType="separate"/>
    </w:r>
    <w:r w:rsidR="00F7184C">
      <w:rPr>
        <w:rFonts w:ascii="Trebuchet MS" w:eastAsia="Trebuchet MS" w:hAnsi="Trebuchet MS" w:cs="Trebuchet MS"/>
        <w:noProof/>
        <w:color w:val="000000"/>
      </w:rPr>
      <w:t>1</w:t>
    </w:r>
    <w:r>
      <w:rPr>
        <w:rFonts w:ascii="Trebuchet MS" w:eastAsia="Trebuchet MS" w:hAnsi="Trebuchet MS" w:cs="Trebuchet MS"/>
        <w:color w:val="000000"/>
      </w:rPr>
      <w:fldChar w:fldCharType="end"/>
    </w:r>
    <w:r>
      <w:rPr>
        <w:rFonts w:ascii="Trebuchet MS" w:eastAsia="Trebuchet MS" w:hAnsi="Trebuchet MS" w:cs="Trebuchet MS"/>
        <w:color w:val="000000"/>
      </w:rPr>
      <w:t xml:space="preserve">                                              May </w:t>
    </w:r>
    <w:r w:rsidR="000B5668">
      <w:rPr>
        <w:rFonts w:ascii="Trebuchet MS" w:eastAsia="Trebuchet MS" w:hAnsi="Trebuchet MS" w:cs="Trebuchet MS"/>
        <w:color w:val="000000"/>
      </w:rPr>
      <w:t>2</w:t>
    </w:r>
    <w:r w:rsidR="00E221F6">
      <w:rPr>
        <w:rFonts w:ascii="Trebuchet MS" w:eastAsia="Trebuchet MS" w:hAnsi="Trebuchet MS" w:cs="Trebuchet MS"/>
        <w:color w:val="000000"/>
      </w:rPr>
      <w:t>8</w:t>
    </w:r>
    <w:r>
      <w:rPr>
        <w:rFonts w:ascii="Trebuchet MS" w:eastAsia="Trebuchet MS" w:hAnsi="Trebuchet MS" w:cs="Trebuchet MS"/>
        <w:color w:val="000000"/>
      </w:rPr>
      <w:t>, 2026</w:t>
    </w:r>
  </w:p>
  <w:p w14:paraId="00000008" w14:textId="77777777" w:rsidR="00C06A28" w:rsidRDefault="00947799">
    <w:pPr>
      <w:pBdr>
        <w:top w:val="nil"/>
        <w:left w:val="nil"/>
        <w:bottom w:val="nil"/>
        <w:right w:val="nil"/>
        <w:between w:val="nil"/>
      </w:pBdr>
      <w:tabs>
        <w:tab w:val="center" w:pos="4680"/>
        <w:tab w:val="right" w:pos="9360"/>
      </w:tabs>
      <w:spacing w:after="0" w:line="240" w:lineRule="auto"/>
      <w:jc w:val="center"/>
      <w:rPr>
        <w:rFonts w:ascii="Trebuchet MS" w:eastAsia="Trebuchet MS" w:hAnsi="Trebuchet MS" w:cs="Trebuchet MS"/>
        <w:b/>
        <w:bCs/>
        <w:color w:val="000000"/>
        <w:sz w:val="28"/>
        <w:szCs w:val="28"/>
      </w:rPr>
    </w:pPr>
    <w:r>
      <w:rPr>
        <w:rFonts w:ascii="Trebuchet MS" w:eastAsia="Trebuchet MS" w:hAnsi="Trebuchet MS" w:cs="Trebuchet MS"/>
        <w:b/>
        <w:bCs/>
        <w:color w:val="000000"/>
        <w:sz w:val="28"/>
        <w:szCs w:val="28"/>
      </w:rPr>
      <w:t>Revision of Section 412</w:t>
    </w:r>
  </w:p>
  <w:p w14:paraId="00000009" w14:textId="77777777" w:rsidR="00C06A28" w:rsidRDefault="00947799">
    <w:pPr>
      <w:pBdr>
        <w:top w:val="nil"/>
        <w:left w:val="nil"/>
        <w:bottom w:val="nil"/>
        <w:right w:val="nil"/>
        <w:between w:val="nil"/>
      </w:pBdr>
      <w:tabs>
        <w:tab w:val="center" w:pos="4680"/>
        <w:tab w:val="right" w:pos="9360"/>
      </w:tabs>
      <w:spacing w:after="0" w:line="240" w:lineRule="auto"/>
      <w:jc w:val="center"/>
      <w:rPr>
        <w:rFonts w:ascii="Trebuchet MS" w:eastAsia="Trebuchet MS" w:hAnsi="Trebuchet MS" w:cs="Trebuchet MS"/>
        <w:b/>
        <w:bCs/>
        <w:color w:val="000000"/>
        <w:sz w:val="28"/>
        <w:szCs w:val="28"/>
      </w:rPr>
    </w:pPr>
    <w:r>
      <w:rPr>
        <w:rFonts w:ascii="Trebuchet MS" w:eastAsia="Trebuchet MS" w:hAnsi="Trebuchet MS" w:cs="Trebuchet MS"/>
        <w:b/>
        <w:bCs/>
        <w:color w:val="000000"/>
        <w:sz w:val="28"/>
        <w:szCs w:val="28"/>
      </w:rPr>
      <w:t>Repair of Defective Concrete Pavement</w:t>
    </w:r>
  </w:p>
  <w:p w14:paraId="0000000A" w14:textId="77777777" w:rsidR="00C06A28" w:rsidRDefault="00C06A28">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A28"/>
    <w:rsid w:val="00085F93"/>
    <w:rsid w:val="000B5668"/>
    <w:rsid w:val="0022771E"/>
    <w:rsid w:val="004154AD"/>
    <w:rsid w:val="00426CDF"/>
    <w:rsid w:val="00472F07"/>
    <w:rsid w:val="00502BD5"/>
    <w:rsid w:val="006A4439"/>
    <w:rsid w:val="00947799"/>
    <w:rsid w:val="0098233F"/>
    <w:rsid w:val="00A12D21"/>
    <w:rsid w:val="00BA502E"/>
    <w:rsid w:val="00C06A28"/>
    <w:rsid w:val="00C4724E"/>
    <w:rsid w:val="00E221F6"/>
    <w:rsid w:val="00F22AE5"/>
    <w:rsid w:val="00F71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4A59"/>
  <w15:docId w15:val="{3CBA492D-0360-4ACC-99BC-E7D40D108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947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799"/>
  </w:style>
  <w:style w:type="paragraph" w:styleId="Footer">
    <w:name w:val="footer"/>
    <w:basedOn w:val="Normal"/>
    <w:link w:val="FooterChar"/>
    <w:uiPriority w:val="99"/>
    <w:unhideWhenUsed/>
    <w:rsid w:val="00947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799"/>
  </w:style>
  <w:style w:type="paragraph" w:styleId="Revision">
    <w:name w:val="Revision"/>
    <w:hidden/>
    <w:uiPriority w:val="99"/>
    <w:semiHidden/>
    <w:rsid w:val="000B56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225</Words>
  <Characters>1284</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Cornelius, Bill</cp:lastModifiedBy>
  <cp:revision>6</cp:revision>
  <dcterms:created xsi:type="dcterms:W3CDTF">2026-05-26T20:28:00Z</dcterms:created>
  <dcterms:modified xsi:type="dcterms:W3CDTF">2026-05-27T22:36:00Z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2509aa89-7955-49c4-9bc4-05798c6de3ce</vt:lpwstr>
  </property>
</Properties>
</file>