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32" w:rsidRDefault="000A6832" w:rsidP="00404590">
      <w:pPr>
        <w:pStyle w:val="Title"/>
        <w:jc w:val="left"/>
      </w:pPr>
      <w:r w:rsidRPr="000A6832">
        <w:rPr>
          <w:noProof/>
        </w:rPr>
        <w:drawing>
          <wp:inline distT="0" distB="0" distL="0" distR="0" wp14:anchorId="75B86841" wp14:editId="3E8487FD">
            <wp:extent cx="3743325" cy="1015959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0433" t="39643" r="18612" b="38942"/>
                    <a:stretch/>
                  </pic:blipFill>
                  <pic:spPr>
                    <a:xfrm>
                      <a:off x="0" y="0"/>
                      <a:ext cx="3803849" cy="10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5F" w:rsidRDefault="006A5B5F">
      <w:pPr>
        <w:pStyle w:val="Title"/>
      </w:pPr>
      <w:r>
        <w:t>Local Agency Contract Meeting Agenda</w:t>
      </w:r>
    </w:p>
    <w:p w:rsidR="006A5B5F" w:rsidRDefault="006A5B5F">
      <w:pPr>
        <w:jc w:val="center"/>
        <w:rPr>
          <w:b/>
          <w:bCs/>
          <w:sz w:val="28"/>
        </w:rPr>
      </w:pPr>
      <w:bookmarkStart w:id="0" w:name="_GoBack"/>
      <w:bookmarkEnd w:id="0"/>
    </w:p>
    <w:tbl>
      <w:tblPr>
        <w:tblW w:w="10995" w:type="dxa"/>
        <w:tblInd w:w="-450" w:type="dxa"/>
        <w:tblLook w:val="04A0" w:firstRow="1" w:lastRow="0" w:firstColumn="1" w:lastColumn="0" w:noHBand="0" w:noVBand="1"/>
      </w:tblPr>
      <w:tblGrid>
        <w:gridCol w:w="911"/>
        <w:gridCol w:w="1444"/>
        <w:gridCol w:w="1440"/>
        <w:gridCol w:w="132"/>
        <w:gridCol w:w="104"/>
        <w:gridCol w:w="1654"/>
        <w:gridCol w:w="104"/>
        <w:gridCol w:w="1696"/>
        <w:gridCol w:w="104"/>
        <w:gridCol w:w="616"/>
        <w:gridCol w:w="333"/>
        <w:gridCol w:w="1107"/>
        <w:gridCol w:w="374"/>
        <w:gridCol w:w="976"/>
      </w:tblGrid>
      <w:tr w:rsidR="00E16DA5" w:rsidTr="00E302B7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Local Agency: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 Manager: 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DA5" w:rsidTr="00E302B7">
        <w:trPr>
          <w:trHeight w:val="89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</w:tr>
      <w:tr w:rsidR="00E16DA5" w:rsidTr="00E302B7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Project: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Project Number: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Sub-Account: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6DA5" w:rsidTr="00E302B7">
        <w:trPr>
          <w:trHeight w:val="7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rPr>
                <w:sz w:val="20"/>
                <w:szCs w:val="20"/>
              </w:rPr>
            </w:pPr>
          </w:p>
        </w:tc>
      </w:tr>
      <w:tr w:rsidR="000A6832" w:rsidTr="00E302B7">
        <w:trPr>
          <w:trHeight w:val="300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CDOT Project Manager: 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832" w:rsidRDefault="000A68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A5B5F" w:rsidRDefault="006A5B5F"/>
    <w:p w:rsidR="00E16DA5" w:rsidRDefault="00E16DA5" w:rsidP="00E302B7">
      <w:pPr>
        <w:pStyle w:val="ListParagraph"/>
        <w:numPr>
          <w:ilvl w:val="0"/>
          <w:numId w:val="5"/>
        </w:numPr>
      </w:pPr>
      <w:r>
        <w:t>Introductions</w:t>
      </w:r>
    </w:p>
    <w:p w:rsidR="00E16DA5" w:rsidRDefault="00E16DA5" w:rsidP="00E302B7">
      <w:pPr>
        <w:ind w:left="630"/>
      </w:pPr>
    </w:p>
    <w:p w:rsidR="006A5B5F" w:rsidRDefault="00E16DA5" w:rsidP="00E302B7">
      <w:pPr>
        <w:pStyle w:val="ListParagraph"/>
        <w:numPr>
          <w:ilvl w:val="0"/>
          <w:numId w:val="5"/>
        </w:numPr>
      </w:pPr>
      <w:r>
        <w:t>Scope and Timeline</w:t>
      </w:r>
    </w:p>
    <w:p w:rsidR="006A5B5F" w:rsidRDefault="006A5B5F" w:rsidP="00E302B7">
      <w:pPr>
        <w:ind w:left="630"/>
      </w:pPr>
    </w:p>
    <w:p w:rsidR="005E1AC5" w:rsidRDefault="005E1AC5" w:rsidP="00E302B7">
      <w:pPr>
        <w:ind w:left="630"/>
      </w:pPr>
    </w:p>
    <w:p w:rsidR="005E1AC5" w:rsidRDefault="005E1AC5" w:rsidP="00E302B7">
      <w:pPr>
        <w:ind w:left="630"/>
      </w:pPr>
    </w:p>
    <w:p w:rsidR="006A5B5F" w:rsidRDefault="006A5B5F" w:rsidP="00955D91">
      <w:pPr>
        <w:pStyle w:val="ListParagraph"/>
        <w:numPr>
          <w:ilvl w:val="0"/>
          <w:numId w:val="5"/>
        </w:numPr>
        <w:ind w:left="630"/>
      </w:pPr>
      <w:r>
        <w:t xml:space="preserve">Project </w:t>
      </w:r>
      <w:r w:rsidR="00E16DA5">
        <w:t xml:space="preserve">Financial Status </w:t>
      </w:r>
    </w:p>
    <w:p w:rsidR="00057BE6" w:rsidRDefault="00057BE6" w:rsidP="00057BE6"/>
    <w:p w:rsidR="00E302B7" w:rsidRDefault="006A5B5F" w:rsidP="00E302B7">
      <w:pPr>
        <w:pStyle w:val="ListParagraph"/>
        <w:numPr>
          <w:ilvl w:val="0"/>
          <w:numId w:val="5"/>
        </w:numPr>
      </w:pPr>
      <w:r>
        <w:t>Local Agency Manual</w:t>
      </w:r>
      <w:r w:rsidR="00E302B7">
        <w:t xml:space="preserve"> (</w:t>
      </w:r>
      <w:hyperlink r:id="rId6" w:history="1">
        <w:r w:rsidR="00D47060" w:rsidRPr="00195462">
          <w:rPr>
            <w:rStyle w:val="Hyperlink"/>
          </w:rPr>
          <w:t>http://www.codot.gov/business/designsupport/bulletins_manuals/2006-local-agency-manual</w:t>
        </w:r>
      </w:hyperlink>
      <w:r w:rsidR="00E302B7">
        <w:t>)</w:t>
      </w:r>
      <w:r w:rsidR="001A0D00">
        <w:t xml:space="preserve"> *Note: the manual is </w:t>
      </w:r>
      <w:r w:rsidR="005E1AC5">
        <w:t xml:space="preserve">in the process of being updated. </w:t>
      </w:r>
      <w:r w:rsidR="001A0D00">
        <w:t>If you have questions contact the PM*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Project Flowchart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Contract Administra</w:t>
      </w:r>
      <w:r w:rsidR="005E1AC5">
        <w:t>tion</w:t>
      </w:r>
      <w:r>
        <w:t xml:space="preserve"> Checklist</w:t>
      </w:r>
      <w:r w:rsidR="005E1AC5">
        <w:t xml:space="preserve"> (Form 1243)</w:t>
      </w:r>
    </w:p>
    <w:p w:rsidR="006A5B5F" w:rsidRDefault="006A5B5F" w:rsidP="00E302B7"/>
    <w:p w:rsidR="006A5B5F" w:rsidRDefault="00E302B7" w:rsidP="00E302B7">
      <w:pPr>
        <w:pStyle w:val="ListParagraph"/>
        <w:numPr>
          <w:ilvl w:val="0"/>
          <w:numId w:val="5"/>
        </w:numPr>
      </w:pPr>
      <w:r>
        <w:t>Process Overview</w:t>
      </w:r>
      <w:r w:rsidR="003310DD">
        <w:t>/Schedule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Kickoff/Contract Meeting (Today)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Scoping (Environmental Meeting)</w:t>
      </w:r>
    </w:p>
    <w:p w:rsidR="00963CEC" w:rsidRDefault="00963CEC" w:rsidP="00E302B7">
      <w:pPr>
        <w:pStyle w:val="ListParagraph"/>
        <w:numPr>
          <w:ilvl w:val="1"/>
          <w:numId w:val="5"/>
        </w:numPr>
      </w:pPr>
      <w:r>
        <w:t>RFP</w:t>
      </w:r>
      <w:r w:rsidR="00CB2480">
        <w:t xml:space="preserve"> for consultants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Field Inspection Review (30% Design)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 xml:space="preserve">Final Office Review (90% Design) 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Construction Advertisement</w:t>
      </w:r>
    </w:p>
    <w:p w:rsidR="00E302B7" w:rsidRDefault="00E302B7" w:rsidP="00E302B7">
      <w:pPr>
        <w:pStyle w:val="ListParagraph"/>
        <w:numPr>
          <w:ilvl w:val="1"/>
          <w:numId w:val="5"/>
        </w:numPr>
      </w:pPr>
      <w:r>
        <w:t>Pre-Construction Meeting</w:t>
      </w:r>
    </w:p>
    <w:p w:rsidR="006A5B5F" w:rsidRDefault="00E302B7" w:rsidP="00CB2480">
      <w:pPr>
        <w:pStyle w:val="ListParagraph"/>
        <w:numPr>
          <w:ilvl w:val="1"/>
          <w:numId w:val="5"/>
        </w:numPr>
      </w:pPr>
      <w:r>
        <w:t>Project Review Meeting</w:t>
      </w:r>
    </w:p>
    <w:p w:rsidR="006A5B5F" w:rsidRDefault="006A5B5F" w:rsidP="00E302B7">
      <w:pPr>
        <w:ind w:left="630"/>
      </w:pPr>
    </w:p>
    <w:p w:rsidR="006A5B5F" w:rsidRDefault="006A5B5F" w:rsidP="00E302B7">
      <w:pPr>
        <w:pStyle w:val="ListParagraph"/>
        <w:numPr>
          <w:ilvl w:val="0"/>
          <w:numId w:val="5"/>
        </w:numPr>
      </w:pPr>
      <w:r>
        <w:t xml:space="preserve">Contract </w:t>
      </w:r>
      <w:r w:rsidR="00CB2480">
        <w:t>Process</w:t>
      </w:r>
    </w:p>
    <w:p w:rsidR="00CB2480" w:rsidRDefault="001A0D00" w:rsidP="00CB2480">
      <w:pPr>
        <w:pStyle w:val="ListParagraph"/>
        <w:numPr>
          <w:ilvl w:val="1"/>
          <w:numId w:val="5"/>
        </w:numPr>
      </w:pPr>
      <w:r>
        <w:t>From LA:</w:t>
      </w:r>
    </w:p>
    <w:p w:rsidR="001A0D00" w:rsidRDefault="001A0D00" w:rsidP="001A0D00">
      <w:pPr>
        <w:pStyle w:val="ListParagraph"/>
        <w:numPr>
          <w:ilvl w:val="2"/>
          <w:numId w:val="5"/>
        </w:numPr>
      </w:pPr>
      <w:r>
        <w:t>Professional Engineer &amp; phone number</w:t>
      </w:r>
    </w:p>
    <w:p w:rsidR="001A0D00" w:rsidRDefault="001A0D00" w:rsidP="001A0D00">
      <w:pPr>
        <w:pStyle w:val="ListParagraph"/>
        <w:numPr>
          <w:ilvl w:val="2"/>
          <w:numId w:val="5"/>
        </w:numPr>
      </w:pPr>
      <w:r>
        <w:t>Scope of Work (refer to guidelines and example)</w:t>
      </w:r>
    </w:p>
    <w:p w:rsidR="001A0D00" w:rsidRDefault="001A0D00" w:rsidP="001A0D00">
      <w:pPr>
        <w:pStyle w:val="ListParagraph"/>
        <w:numPr>
          <w:ilvl w:val="2"/>
          <w:numId w:val="5"/>
        </w:numPr>
      </w:pPr>
      <w:r>
        <w:t>Cost Estimate</w:t>
      </w:r>
    </w:p>
    <w:p w:rsidR="001A0D00" w:rsidRDefault="001A0D00" w:rsidP="001A0D00">
      <w:pPr>
        <w:pStyle w:val="ListParagraph"/>
        <w:numPr>
          <w:ilvl w:val="2"/>
          <w:numId w:val="5"/>
        </w:numPr>
      </w:pPr>
      <w:r>
        <w:t>Contract name, address &amp; phone number</w:t>
      </w:r>
    </w:p>
    <w:p w:rsidR="001A0D00" w:rsidRDefault="001A0D00" w:rsidP="001A0D00">
      <w:pPr>
        <w:pStyle w:val="ListParagraph"/>
        <w:numPr>
          <w:ilvl w:val="2"/>
          <w:numId w:val="5"/>
        </w:numPr>
      </w:pPr>
      <w:r>
        <w:t xml:space="preserve">Planned construction AD date </w:t>
      </w:r>
    </w:p>
    <w:p w:rsidR="00CB2480" w:rsidRPr="001A0D00" w:rsidRDefault="001A0D00" w:rsidP="00CB2480">
      <w:pPr>
        <w:pStyle w:val="ListParagraph"/>
        <w:numPr>
          <w:ilvl w:val="1"/>
          <w:numId w:val="5"/>
        </w:numPr>
      </w:pPr>
      <w:r>
        <w:t xml:space="preserve">A-133 Audit Report </w:t>
      </w:r>
      <w:r w:rsidRPr="001A0D00">
        <w:rPr>
          <w:sz w:val="22"/>
        </w:rPr>
        <w:t>(</w:t>
      </w:r>
      <w:r>
        <w:rPr>
          <w:sz w:val="22"/>
        </w:rPr>
        <w:t>Non-Federal entities that expend</w:t>
      </w:r>
      <w:r w:rsidRPr="001A0D00">
        <w:rPr>
          <w:sz w:val="22"/>
        </w:rPr>
        <w:t xml:space="preserve"> &gt;$</w:t>
      </w:r>
      <w:r>
        <w:rPr>
          <w:sz w:val="22"/>
        </w:rPr>
        <w:t>750</w:t>
      </w:r>
      <w:r w:rsidRPr="001A0D00">
        <w:rPr>
          <w:sz w:val="22"/>
        </w:rPr>
        <w:t>,000</w:t>
      </w:r>
      <w:r>
        <w:rPr>
          <w:sz w:val="22"/>
        </w:rPr>
        <w:t xml:space="preserve"> per fiscal year</w:t>
      </w:r>
      <w:r w:rsidR="00277378">
        <w:rPr>
          <w:sz w:val="22"/>
        </w:rPr>
        <w:t xml:space="preserve"> in Federal Funds </w:t>
      </w:r>
      <w:r w:rsidR="00D47060">
        <w:rPr>
          <w:sz w:val="22"/>
        </w:rPr>
        <w:t>shall</w:t>
      </w:r>
      <w:r w:rsidR="00277378">
        <w:rPr>
          <w:sz w:val="22"/>
        </w:rPr>
        <w:t xml:space="preserve"> have a single or program specific audit conducted for that year</w:t>
      </w:r>
      <w:r w:rsidRPr="001A0D00">
        <w:rPr>
          <w:sz w:val="22"/>
        </w:rPr>
        <w:t>)</w:t>
      </w:r>
      <w:r w:rsidR="00277378">
        <w:rPr>
          <w:sz w:val="22"/>
        </w:rPr>
        <w:t xml:space="preserve"> </w:t>
      </w:r>
      <w:r w:rsidR="00277378">
        <w:rPr>
          <w:sz w:val="18"/>
        </w:rPr>
        <w:t>*Proposed OMB Uniform Guidance: Cost Principles, Audit, and Administrative Requirements for Federal Awards*</w:t>
      </w:r>
    </w:p>
    <w:p w:rsidR="001A0D00" w:rsidRDefault="001A0D00" w:rsidP="00CB2480">
      <w:pPr>
        <w:pStyle w:val="ListParagraph"/>
        <w:numPr>
          <w:ilvl w:val="1"/>
          <w:numId w:val="5"/>
        </w:numPr>
      </w:pPr>
      <w:r>
        <w:lastRenderedPageBreak/>
        <w:t>Consultant Task Percentage spreadsheet (for DBE)</w:t>
      </w:r>
    </w:p>
    <w:p w:rsidR="006A5B5F" w:rsidRDefault="006A5B5F" w:rsidP="00E302B7">
      <w:pPr>
        <w:ind w:left="630"/>
      </w:pPr>
    </w:p>
    <w:p w:rsidR="006A5B5F" w:rsidRDefault="00277378" w:rsidP="00E302B7">
      <w:pPr>
        <w:pStyle w:val="ListParagraph"/>
        <w:numPr>
          <w:ilvl w:val="0"/>
          <w:numId w:val="5"/>
        </w:numPr>
      </w:pPr>
      <w:r>
        <w:t>Design Process</w:t>
      </w:r>
    </w:p>
    <w:p w:rsidR="00277378" w:rsidRDefault="00277378" w:rsidP="005E1AC5">
      <w:pPr>
        <w:pStyle w:val="ListParagraph"/>
        <w:numPr>
          <w:ilvl w:val="1"/>
          <w:numId w:val="5"/>
        </w:numPr>
      </w:pPr>
      <w:r>
        <w:t>Project eligible for reimbursement? If so, Consultant or In-House?</w:t>
      </w:r>
    </w:p>
    <w:p w:rsidR="00277378" w:rsidRDefault="00277378" w:rsidP="004009A7">
      <w:pPr>
        <w:pStyle w:val="ListParagraph"/>
        <w:numPr>
          <w:ilvl w:val="1"/>
          <w:numId w:val="5"/>
        </w:numPr>
      </w:pPr>
      <w:r>
        <w:t xml:space="preserve">CDOT templates, plans and tab sheets </w:t>
      </w:r>
      <w:hyperlink r:id="rId7" w:history="1">
        <w:r w:rsidR="004009A7" w:rsidRPr="004009A7">
          <w:rPr>
            <w:rStyle w:val="Hyperlink"/>
          </w:rPr>
          <w:t>https://www.codot.gov/business/designsupport</w:t>
        </w:r>
      </w:hyperlink>
      <w:r w:rsidR="004009A7">
        <w:t xml:space="preserve"> </w:t>
      </w:r>
    </w:p>
    <w:p w:rsidR="00277378" w:rsidRDefault="00277378" w:rsidP="00277378">
      <w:pPr>
        <w:pStyle w:val="ListParagraph"/>
        <w:numPr>
          <w:ilvl w:val="1"/>
          <w:numId w:val="5"/>
        </w:numPr>
      </w:pPr>
      <w:r>
        <w:t xml:space="preserve">CDOT specs </w:t>
      </w:r>
    </w:p>
    <w:p w:rsidR="00277378" w:rsidRDefault="00404590" w:rsidP="00277378">
      <w:pPr>
        <w:pStyle w:val="ListParagraph"/>
        <w:ind w:left="1440"/>
      </w:pPr>
      <w:hyperlink r:id="rId8" w:history="1">
        <w:r w:rsidR="006B23EA" w:rsidRPr="006B23EA">
          <w:rPr>
            <w:rStyle w:val="Hyperlink"/>
          </w:rPr>
          <w:t>CDOT Construction Specifications</w:t>
        </w:r>
      </w:hyperlink>
    </w:p>
    <w:p w:rsidR="00277378" w:rsidRDefault="00277378" w:rsidP="00277378">
      <w:pPr>
        <w:pStyle w:val="ListParagraph"/>
        <w:numPr>
          <w:ilvl w:val="2"/>
          <w:numId w:val="5"/>
        </w:numPr>
      </w:pPr>
      <w:r>
        <w:t>Project Specification Assembly Tool (PSAT)</w:t>
      </w:r>
    </w:p>
    <w:p w:rsidR="00277378" w:rsidRDefault="00277378" w:rsidP="00277378">
      <w:pPr>
        <w:pStyle w:val="ListParagraph"/>
        <w:numPr>
          <w:ilvl w:val="1"/>
          <w:numId w:val="5"/>
        </w:numPr>
      </w:pPr>
      <w:r>
        <w:t>Survey must be tied to HARN</w:t>
      </w:r>
    </w:p>
    <w:p w:rsidR="00277378" w:rsidRDefault="00277378" w:rsidP="00277378">
      <w:pPr>
        <w:ind w:left="720" w:firstLine="720"/>
      </w:pPr>
    </w:p>
    <w:p w:rsidR="00D20FCD" w:rsidRDefault="00267AA5" w:rsidP="00E302B7">
      <w:pPr>
        <w:pStyle w:val="ListParagraph"/>
        <w:numPr>
          <w:ilvl w:val="0"/>
          <w:numId w:val="5"/>
        </w:numPr>
      </w:pPr>
      <w:r>
        <w:t>Clearances</w:t>
      </w:r>
    </w:p>
    <w:p w:rsidR="00267AA5" w:rsidRDefault="00267AA5" w:rsidP="00267AA5">
      <w:pPr>
        <w:pStyle w:val="ListParagraph"/>
        <w:numPr>
          <w:ilvl w:val="1"/>
          <w:numId w:val="5"/>
        </w:numPr>
      </w:pPr>
      <w:r>
        <w:t>All clearance requests are sent through the PM to the specialty units</w:t>
      </w:r>
    </w:p>
    <w:p w:rsidR="00267AA5" w:rsidRDefault="00267AA5" w:rsidP="00BA0C7A">
      <w:pPr>
        <w:pStyle w:val="ListParagraph"/>
        <w:numPr>
          <w:ilvl w:val="1"/>
          <w:numId w:val="5"/>
        </w:numPr>
      </w:pPr>
      <w:r>
        <w:t>Environmental – CDOT initiates (Form 128</w:t>
      </w:r>
      <w:r w:rsidR="00BA0C7A">
        <w:t xml:space="preserve">: </w:t>
      </w:r>
      <w:hyperlink r:id="rId9" w:history="1">
        <w:r w:rsidR="00BA0C7A" w:rsidRPr="00BA0C7A">
          <w:rPr>
            <w:rStyle w:val="Hyperlink"/>
          </w:rPr>
          <w:t>https://www.codot.gov/library/forms/cdot0128.pdf</w:t>
        </w:r>
      </w:hyperlink>
      <w:r>
        <w:t>)</w:t>
      </w:r>
    </w:p>
    <w:p w:rsidR="00267AA5" w:rsidRDefault="00267AA5" w:rsidP="00267AA5">
      <w:pPr>
        <w:pStyle w:val="ListParagraph"/>
        <w:numPr>
          <w:ilvl w:val="1"/>
          <w:numId w:val="5"/>
        </w:numPr>
      </w:pPr>
      <w:r>
        <w:t>ROW – Need certification letter from LA and applicable ROW docs (See B-20 &amp; B-21)</w:t>
      </w:r>
    </w:p>
    <w:p w:rsidR="00267AA5" w:rsidRPr="00E338D6" w:rsidRDefault="00267AA5" w:rsidP="00267AA5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r>
        <w:t xml:space="preserve">ROW manual: </w:t>
      </w:r>
      <w:hyperlink r:id="rId10" w:history="1">
        <w:r w:rsidR="00D47060" w:rsidRPr="00195462">
          <w:rPr>
            <w:rStyle w:val="Hyperlink"/>
          </w:rPr>
          <w:t>http://www.codot.gov/business/manuals/right-of-way</w:t>
        </w:r>
      </w:hyperlink>
    </w:p>
    <w:p w:rsidR="00E338D6" w:rsidRDefault="00E338D6" w:rsidP="00267AA5">
      <w:pPr>
        <w:pStyle w:val="ListParagraph"/>
        <w:numPr>
          <w:ilvl w:val="2"/>
          <w:numId w:val="5"/>
        </w:numPr>
      </w:pPr>
      <w:r>
        <w:t>FHWA tracking/reporting forms</w:t>
      </w:r>
    </w:p>
    <w:p w:rsidR="00267AA5" w:rsidRDefault="00267AA5" w:rsidP="00267AA5">
      <w:pPr>
        <w:pStyle w:val="ListParagraph"/>
        <w:numPr>
          <w:ilvl w:val="1"/>
          <w:numId w:val="5"/>
        </w:numPr>
      </w:pPr>
      <w:r>
        <w:t>Utilities – Need certification letter from LA (Refer to B-29)</w:t>
      </w:r>
    </w:p>
    <w:p w:rsidR="003310DD" w:rsidRDefault="003310DD" w:rsidP="00267AA5">
      <w:pPr>
        <w:pStyle w:val="ListParagraph"/>
        <w:numPr>
          <w:ilvl w:val="1"/>
          <w:numId w:val="5"/>
        </w:numPr>
      </w:pPr>
      <w:r>
        <w:t>Railroad</w:t>
      </w:r>
    </w:p>
    <w:p w:rsidR="00E338D6" w:rsidRDefault="00E338D6" w:rsidP="00267AA5">
      <w:pPr>
        <w:pStyle w:val="ListParagraph"/>
        <w:numPr>
          <w:ilvl w:val="1"/>
          <w:numId w:val="5"/>
        </w:numPr>
      </w:pPr>
      <w:r>
        <w:t>Potential new Operations Clearance for on-system projects with ITS elements</w:t>
      </w:r>
    </w:p>
    <w:p w:rsidR="00267AA5" w:rsidRDefault="00267AA5" w:rsidP="00267AA5">
      <w:pPr>
        <w:pStyle w:val="ListParagraph"/>
        <w:ind w:left="1440"/>
      </w:pPr>
    </w:p>
    <w:p w:rsidR="00267AA5" w:rsidRDefault="00267AA5" w:rsidP="00267AA5">
      <w:pPr>
        <w:pStyle w:val="ListParagraph"/>
        <w:numPr>
          <w:ilvl w:val="0"/>
          <w:numId w:val="5"/>
        </w:numPr>
      </w:pPr>
      <w:r>
        <w:t>Construction Process</w:t>
      </w:r>
    </w:p>
    <w:p w:rsidR="00267AA5" w:rsidRDefault="00267AA5" w:rsidP="00267AA5">
      <w:pPr>
        <w:pStyle w:val="ListParagraph"/>
        <w:numPr>
          <w:ilvl w:val="1"/>
          <w:numId w:val="5"/>
        </w:numPr>
      </w:pPr>
      <w:r>
        <w:t>Construction Advertisement is ready once DBE/OJT goals are set, IGA is in place, Plans and Specs are approved and Concurrence to Advertise is given</w:t>
      </w:r>
    </w:p>
    <w:p w:rsidR="00267AA5" w:rsidRDefault="006B23EA" w:rsidP="00267AA5">
      <w:pPr>
        <w:pStyle w:val="ListParagraph"/>
        <w:numPr>
          <w:ilvl w:val="1"/>
          <w:numId w:val="5"/>
        </w:numPr>
      </w:pP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  <w:r w:rsidR="00267AA5">
        <w:t>is the CDOT’s Construction PM</w:t>
      </w:r>
      <w:r>
        <w:t>.</w:t>
      </w:r>
      <w:r w:rsidR="00267AA5">
        <w:t xml:space="preserve"> </w:t>
      </w:r>
      <w:r>
        <w:t>C</w:t>
      </w:r>
      <w:r w:rsidR="00267AA5">
        <w:t xml:space="preserve">ontact </w:t>
      </w:r>
      <w:r>
        <w:t>the PM</w:t>
      </w:r>
      <w:r w:rsidR="00267AA5">
        <w:t xml:space="preserve"> once Concurrence to Award is given to schedule the pre-construction meeting</w:t>
      </w:r>
    </w:p>
    <w:p w:rsidR="006A5B5F" w:rsidRDefault="006A5B5F" w:rsidP="00E302B7">
      <w:pPr>
        <w:ind w:left="630"/>
      </w:pPr>
    </w:p>
    <w:p w:rsidR="006A5B5F" w:rsidRDefault="006A5B5F" w:rsidP="00E302B7">
      <w:pPr>
        <w:pStyle w:val="ListParagraph"/>
        <w:numPr>
          <w:ilvl w:val="0"/>
          <w:numId w:val="5"/>
        </w:numPr>
      </w:pPr>
      <w:r>
        <w:t>Manuals – LA Manual, Spec book</w:t>
      </w:r>
      <w:r w:rsidR="006F42BF">
        <w:t>, M</w:t>
      </w:r>
      <w:r>
        <w:t>&amp;S Standards, D</w:t>
      </w:r>
      <w:r w:rsidR="006F42BF">
        <w:t>esign manual, Materials manual</w:t>
      </w:r>
    </w:p>
    <w:p w:rsidR="00267AA5" w:rsidRDefault="00267AA5" w:rsidP="0004728F">
      <w:pPr>
        <w:pStyle w:val="ListParagraph"/>
        <w:numPr>
          <w:ilvl w:val="1"/>
          <w:numId w:val="5"/>
        </w:numPr>
      </w:pPr>
      <w:r>
        <w:t>CDOT landscaping guidelines</w:t>
      </w:r>
    </w:p>
    <w:p w:rsidR="0004728F" w:rsidRDefault="0004728F" w:rsidP="0004728F">
      <w:pPr>
        <w:pStyle w:val="ListParagraph"/>
        <w:numPr>
          <w:ilvl w:val="1"/>
          <w:numId w:val="5"/>
        </w:numPr>
      </w:pPr>
      <w:r>
        <w:t>Art in CDOT ROW</w:t>
      </w:r>
    </w:p>
    <w:p w:rsidR="00C87221" w:rsidRDefault="00C87221" w:rsidP="00E302B7">
      <w:pPr>
        <w:ind w:left="630"/>
      </w:pPr>
    </w:p>
    <w:p w:rsidR="006A5B5F" w:rsidRDefault="00267AA5" w:rsidP="00E302B7">
      <w:pPr>
        <w:pStyle w:val="ListParagraph"/>
        <w:numPr>
          <w:ilvl w:val="0"/>
          <w:numId w:val="5"/>
        </w:numPr>
      </w:pPr>
      <w:r>
        <w:t>P</w:t>
      </w:r>
      <w:r w:rsidR="006A5B5F">
        <w:t>roject tracking</w:t>
      </w:r>
      <w:r>
        <w:t xml:space="preserve"> </w:t>
      </w:r>
      <w:r w:rsidR="00D47060">
        <w:t>–</w:t>
      </w:r>
      <w:r w:rsidR="00EF5FE6">
        <w:t xml:space="preserve"> NAVIGATE</w:t>
      </w:r>
    </w:p>
    <w:p w:rsidR="00D47060" w:rsidRDefault="00D47060" w:rsidP="00D47060">
      <w:pPr>
        <w:pStyle w:val="ListParagraph"/>
      </w:pPr>
    </w:p>
    <w:p w:rsidR="00D47060" w:rsidRDefault="00D47060" w:rsidP="00E302B7">
      <w:pPr>
        <w:pStyle w:val="ListParagraph"/>
        <w:numPr>
          <w:ilvl w:val="0"/>
          <w:numId w:val="5"/>
        </w:numPr>
      </w:pPr>
      <w:r>
        <w:t xml:space="preserve">FHWA </w:t>
      </w:r>
      <w:proofErr w:type="spellStart"/>
      <w:r>
        <w:t>Supercircular</w:t>
      </w:r>
      <w:proofErr w:type="spellEnd"/>
    </w:p>
    <w:p w:rsidR="00D47060" w:rsidRDefault="00404590" w:rsidP="00D47060">
      <w:pPr>
        <w:pStyle w:val="ListParagraph"/>
        <w:numPr>
          <w:ilvl w:val="1"/>
          <w:numId w:val="5"/>
        </w:numPr>
      </w:pPr>
      <w:hyperlink r:id="rId11" w:history="1">
        <w:r w:rsidR="00D47060" w:rsidRPr="00195462">
          <w:rPr>
            <w:rStyle w:val="Hyperlink"/>
          </w:rPr>
          <w:t>http://www.fhwa.dot.gov/cfo/2cfr200guidance.cfm</w:t>
        </w:r>
      </w:hyperlink>
    </w:p>
    <w:p w:rsidR="00D47060" w:rsidRDefault="00D47060" w:rsidP="00D47060">
      <w:pPr>
        <w:pStyle w:val="ListParagraph"/>
        <w:ind w:left="1440"/>
      </w:pPr>
    </w:p>
    <w:p w:rsidR="006A5B5F" w:rsidRDefault="006A5B5F" w:rsidP="00E302B7">
      <w:pPr>
        <w:ind w:left="630"/>
      </w:pPr>
    </w:p>
    <w:sectPr w:rsidR="006A5B5F" w:rsidSect="00E302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0A22"/>
    <w:multiLevelType w:val="hybridMultilevel"/>
    <w:tmpl w:val="F414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4DDB"/>
    <w:multiLevelType w:val="hybridMultilevel"/>
    <w:tmpl w:val="1A72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4DCE"/>
    <w:multiLevelType w:val="hybridMultilevel"/>
    <w:tmpl w:val="607863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4308"/>
    <w:multiLevelType w:val="hybridMultilevel"/>
    <w:tmpl w:val="B2C8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66AC"/>
    <w:multiLevelType w:val="hybridMultilevel"/>
    <w:tmpl w:val="335A5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CD"/>
    <w:rsid w:val="0004728F"/>
    <w:rsid w:val="00057BE6"/>
    <w:rsid w:val="000A6832"/>
    <w:rsid w:val="000E11B2"/>
    <w:rsid w:val="001A0D00"/>
    <w:rsid w:val="00267AA5"/>
    <w:rsid w:val="00277378"/>
    <w:rsid w:val="002810BB"/>
    <w:rsid w:val="002E3BBD"/>
    <w:rsid w:val="003029EC"/>
    <w:rsid w:val="003310DD"/>
    <w:rsid w:val="00373F08"/>
    <w:rsid w:val="004009A7"/>
    <w:rsid w:val="00404590"/>
    <w:rsid w:val="00404600"/>
    <w:rsid w:val="004638CE"/>
    <w:rsid w:val="004B4062"/>
    <w:rsid w:val="005B22B0"/>
    <w:rsid w:val="005E0FBC"/>
    <w:rsid w:val="005E1AC5"/>
    <w:rsid w:val="00662061"/>
    <w:rsid w:val="006A5B5F"/>
    <w:rsid w:val="006B23EA"/>
    <w:rsid w:val="006C1180"/>
    <w:rsid w:val="006F42BF"/>
    <w:rsid w:val="00771641"/>
    <w:rsid w:val="00884C4C"/>
    <w:rsid w:val="008C6C46"/>
    <w:rsid w:val="008E4198"/>
    <w:rsid w:val="00963CEC"/>
    <w:rsid w:val="009A62D4"/>
    <w:rsid w:val="009C4F1F"/>
    <w:rsid w:val="00AD26A4"/>
    <w:rsid w:val="00B41627"/>
    <w:rsid w:val="00BA0C7A"/>
    <w:rsid w:val="00BA38AB"/>
    <w:rsid w:val="00C87221"/>
    <w:rsid w:val="00CB2480"/>
    <w:rsid w:val="00CE3DC7"/>
    <w:rsid w:val="00CF1B55"/>
    <w:rsid w:val="00D20FCD"/>
    <w:rsid w:val="00D224F8"/>
    <w:rsid w:val="00D47060"/>
    <w:rsid w:val="00DF656F"/>
    <w:rsid w:val="00E0791F"/>
    <w:rsid w:val="00E16DA5"/>
    <w:rsid w:val="00E302B7"/>
    <w:rsid w:val="00E338D6"/>
    <w:rsid w:val="00E964D7"/>
    <w:rsid w:val="00EF5FE6"/>
    <w:rsid w:val="00F524EF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A49CF-4EBF-450D-8063-2BE549E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  <w:sz w:val="28"/>
    </w:rPr>
  </w:style>
  <w:style w:type="paragraph" w:styleId="BalloonText">
    <w:name w:val="Balloon Text"/>
    <w:basedOn w:val="Normal"/>
    <w:semiHidden/>
    <w:rsid w:val="000E11B2"/>
    <w:rPr>
      <w:rFonts w:ascii="Tahoma" w:hAnsi="Tahoma" w:cs="Tahoma"/>
      <w:sz w:val="16"/>
      <w:szCs w:val="16"/>
    </w:rPr>
  </w:style>
  <w:style w:type="character" w:styleId="Hyperlink">
    <w:name w:val="Hyperlink"/>
    <w:rsid w:val="00E07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DA5"/>
    <w:pPr>
      <w:ind w:left="720"/>
      <w:contextualSpacing/>
    </w:pPr>
  </w:style>
  <w:style w:type="character" w:styleId="FollowedHyperlink">
    <w:name w:val="FollowedHyperlink"/>
    <w:basedOn w:val="DefaultParagraphFont"/>
    <w:rsid w:val="00277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dot.gov/business/designsupport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ot.gov/business/designsupport/bulletins_manuals/2006-local-agency-manual" TargetMode="External"/><Relationship Id="rId11" Type="http://schemas.openxmlformats.org/officeDocument/2006/relationships/hyperlink" Target="http://www.fhwa.dot.gov/cfo/2cfr200guidance.cf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codot.gov/business/manuals/right-of-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library/forms/cdot01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Contract Meeting Agenda</vt:lpstr>
    </vt:vector>
  </TitlesOfParts>
  <Company>CDOT</Company>
  <LinksUpToDate>false</LinksUpToDate>
  <CharactersWithSpaces>3038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mailto:katrina.kloberdanz@state.co.us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Contract Meeting Agenda</dc:title>
  <dc:subject/>
  <dc:creator>turnerw</dc:creator>
  <cp:keywords/>
  <cp:lastModifiedBy>Cole, Cathy</cp:lastModifiedBy>
  <cp:revision>22</cp:revision>
  <cp:lastPrinted>2014-02-07T20:10:00Z</cp:lastPrinted>
  <dcterms:created xsi:type="dcterms:W3CDTF">2014-09-30T20:07:00Z</dcterms:created>
  <dcterms:modified xsi:type="dcterms:W3CDTF">2017-08-23T21:10:00Z</dcterms:modified>
</cp:coreProperties>
</file>