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28"/>
        <w:gridCol w:w="393"/>
        <w:gridCol w:w="1227"/>
        <w:gridCol w:w="494"/>
        <w:gridCol w:w="1429"/>
        <w:gridCol w:w="1811"/>
      </w:tblGrid>
      <w:tr w:rsidR="00EC7424" w:rsidRPr="00F0691C" w14:paraId="5E41D5B6" w14:textId="77777777">
        <w:trPr>
          <w:cantSplit/>
          <w:trHeight w:val="240"/>
        </w:trPr>
        <w:tc>
          <w:tcPr>
            <w:tcW w:w="6199" w:type="dxa"/>
            <w:gridSpan w:val="3"/>
            <w:vMerge w:val="restart"/>
            <w:tcBorders>
              <w:top w:val="single" w:sz="18" w:space="0" w:color="auto"/>
              <w:left w:val="single" w:sz="18" w:space="0" w:color="auto"/>
              <w:right w:val="single" w:sz="4" w:space="0" w:color="auto"/>
            </w:tcBorders>
          </w:tcPr>
          <w:p w14:paraId="07A9EA36" w14:textId="77777777" w:rsidR="00EC7424" w:rsidRDefault="00EC7424" w:rsidP="006E2A9F">
            <w:pPr>
              <w:pStyle w:val="Heading1"/>
              <w:jc w:val="left"/>
              <w:rPr>
                <w:rFonts w:ascii="Arial" w:hAnsi="Arial" w:cs="Arial"/>
                <w:sz w:val="24"/>
                <w:szCs w:val="24"/>
              </w:rPr>
            </w:pPr>
            <w:bookmarkStart w:id="0" w:name="_GoBack"/>
            <w:bookmarkEnd w:id="0"/>
            <w:r w:rsidRPr="006601C2">
              <w:rPr>
                <w:rFonts w:ascii="Arial" w:hAnsi="Arial" w:cs="Arial"/>
                <w:sz w:val="24"/>
                <w:szCs w:val="24"/>
              </w:rPr>
              <w:t>COLORADO DEPARTMENT OF TRANSPORTATION</w:t>
            </w:r>
          </w:p>
          <w:p w14:paraId="1C8ADA95" w14:textId="77777777" w:rsidR="00EC7424" w:rsidRPr="007640D4" w:rsidRDefault="00EC7424" w:rsidP="007640D4"/>
          <w:p w14:paraId="15F04C1D" w14:textId="77777777" w:rsidR="00EC7424" w:rsidRPr="007640D4" w:rsidRDefault="00EC7424" w:rsidP="006E2A9F">
            <w:pPr>
              <w:pStyle w:val="Heading2"/>
              <w:jc w:val="left"/>
              <w:rPr>
                <w:rFonts w:ascii="Arial" w:hAnsi="Arial" w:cs="Arial"/>
                <w:sz w:val="28"/>
                <w:szCs w:val="28"/>
              </w:rPr>
            </w:pPr>
            <w:r w:rsidRPr="007640D4">
              <w:rPr>
                <w:rFonts w:ascii="Arial" w:hAnsi="Arial" w:cs="Arial"/>
                <w:sz w:val="28"/>
                <w:szCs w:val="28"/>
              </w:rPr>
              <w:t>RELOCATION DETERMINATION</w:t>
            </w:r>
          </w:p>
        </w:tc>
        <w:tc>
          <w:tcPr>
            <w:tcW w:w="3150" w:type="dxa"/>
            <w:gridSpan w:val="3"/>
            <w:tcBorders>
              <w:top w:val="single" w:sz="18" w:space="0" w:color="auto"/>
              <w:left w:val="single" w:sz="4" w:space="0" w:color="auto"/>
              <w:bottom w:val="single" w:sz="4" w:space="0" w:color="auto"/>
              <w:right w:val="single" w:sz="4" w:space="0" w:color="auto"/>
            </w:tcBorders>
            <w:vAlign w:val="center"/>
          </w:tcPr>
          <w:p w14:paraId="3EA4C10A" w14:textId="77777777" w:rsidR="00EC7424" w:rsidRPr="008435C9" w:rsidRDefault="00EC7424" w:rsidP="00CC1F97">
            <w:pPr>
              <w:pStyle w:val="Heading4"/>
              <w:jc w:val="left"/>
              <w:rPr>
                <w:rFonts w:cs="Arial"/>
                <w:b w:val="0"/>
              </w:rPr>
            </w:pPr>
            <w:r w:rsidRPr="008435C9">
              <w:rPr>
                <w:rFonts w:cs="Arial"/>
                <w:b w:val="0"/>
              </w:rPr>
              <w:t>Project Code</w:t>
            </w:r>
            <w:r>
              <w:rPr>
                <w:rFonts w:cs="Arial"/>
                <w:b w:val="0"/>
              </w:rPr>
              <w:t>:</w:t>
            </w:r>
            <w:r w:rsidRPr="008435C9">
              <w:rPr>
                <w:rFonts w:cs="Arial"/>
                <w:b w:val="0"/>
              </w:rPr>
              <w:t xml:space="preserve"> </w:t>
            </w:r>
            <w:bookmarkStart w:id="1" w:name="Text20"/>
            <w:r>
              <w:rPr>
                <w:rFonts w:cs="Arial"/>
                <w:b w:val="0"/>
              </w:rPr>
              <w:fldChar w:fldCharType="begin">
                <w:ffData>
                  <w:name w:val="Text20"/>
                  <w:enabled/>
                  <w:calcOnExit w:val="0"/>
                  <w:textInput>
                    <w:maxLength w:val="1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bookmarkEnd w:id="1"/>
          </w:p>
        </w:tc>
        <w:tc>
          <w:tcPr>
            <w:tcW w:w="1811" w:type="dxa"/>
            <w:tcBorders>
              <w:top w:val="single" w:sz="18" w:space="0" w:color="auto"/>
              <w:left w:val="single" w:sz="4" w:space="0" w:color="auto"/>
              <w:bottom w:val="single" w:sz="4" w:space="0" w:color="auto"/>
              <w:right w:val="single" w:sz="18" w:space="0" w:color="auto"/>
            </w:tcBorders>
            <w:vAlign w:val="center"/>
          </w:tcPr>
          <w:p w14:paraId="518E6191" w14:textId="77777777" w:rsidR="00EC7424" w:rsidRPr="008435C9" w:rsidRDefault="00EC7424" w:rsidP="00EC7424">
            <w:pPr>
              <w:pStyle w:val="Heading4"/>
              <w:jc w:val="left"/>
              <w:rPr>
                <w:rFonts w:cs="Arial"/>
                <w:b w:val="0"/>
              </w:rPr>
            </w:pPr>
            <w:r>
              <w:rPr>
                <w:rFonts w:cs="Arial"/>
                <w:b w:val="0"/>
              </w:rPr>
              <w:t>Sheet 1</w:t>
            </w:r>
          </w:p>
        </w:tc>
      </w:tr>
      <w:tr w:rsidR="00CC1F97" w:rsidRPr="00F0691C" w14:paraId="31A2FE89" w14:textId="77777777">
        <w:trPr>
          <w:cantSplit/>
          <w:trHeight w:val="240"/>
        </w:trPr>
        <w:tc>
          <w:tcPr>
            <w:tcW w:w="6199" w:type="dxa"/>
            <w:gridSpan w:val="3"/>
            <w:vMerge/>
            <w:tcBorders>
              <w:left w:val="single" w:sz="18" w:space="0" w:color="auto"/>
              <w:right w:val="single" w:sz="4" w:space="0" w:color="auto"/>
            </w:tcBorders>
          </w:tcPr>
          <w:p w14:paraId="1EB07F63" w14:textId="77777777" w:rsidR="00CC1F97" w:rsidRPr="00F0691C" w:rsidRDefault="00CC1F97">
            <w:pPr>
              <w:jc w:val="center"/>
              <w:rPr>
                <w:rFonts w:ascii="Arial" w:hAnsi="Arial" w:cs="Arial"/>
                <w:sz w:val="24"/>
                <w:szCs w:val="24"/>
              </w:rPr>
            </w:pPr>
          </w:p>
        </w:tc>
        <w:tc>
          <w:tcPr>
            <w:tcW w:w="4961" w:type="dxa"/>
            <w:gridSpan w:val="4"/>
            <w:tcBorders>
              <w:top w:val="single" w:sz="4" w:space="0" w:color="auto"/>
              <w:left w:val="single" w:sz="4" w:space="0" w:color="auto"/>
              <w:bottom w:val="single" w:sz="4" w:space="0" w:color="auto"/>
              <w:right w:val="single" w:sz="18" w:space="0" w:color="auto"/>
            </w:tcBorders>
            <w:vAlign w:val="center"/>
          </w:tcPr>
          <w:p w14:paraId="7413AB64" w14:textId="30900502" w:rsidR="00CC1F97" w:rsidRPr="008435C9" w:rsidRDefault="00CC1F97" w:rsidP="00040530">
            <w:pPr>
              <w:pStyle w:val="Heading4"/>
              <w:jc w:val="left"/>
              <w:rPr>
                <w:rFonts w:cs="Arial"/>
                <w:b w:val="0"/>
              </w:rPr>
            </w:pPr>
            <w:r w:rsidRPr="008435C9">
              <w:rPr>
                <w:rFonts w:cs="Arial"/>
                <w:b w:val="0"/>
              </w:rPr>
              <w:t>Parcel No</w:t>
            </w:r>
            <w:r w:rsidR="002F6392">
              <w:rPr>
                <w:rFonts w:cs="Arial"/>
                <w:b w:val="0"/>
              </w:rPr>
              <w:t>.</w:t>
            </w:r>
            <w:r w:rsidRPr="008435C9">
              <w:rPr>
                <w:rFonts w:cs="Arial"/>
                <w:b w:val="0"/>
              </w:rPr>
              <w:t xml:space="preserve"> </w:t>
            </w:r>
            <w:bookmarkStart w:id="2" w:name="Text21"/>
            <w:r w:rsidR="0086355A">
              <w:rPr>
                <w:rFonts w:cs="Arial"/>
                <w:b w:val="0"/>
              </w:rPr>
              <w:fldChar w:fldCharType="begin">
                <w:ffData>
                  <w:name w:val="Text21"/>
                  <w:enabled/>
                  <w:calcOnExit w:val="0"/>
                  <w:textInput>
                    <w:maxLength w:val="35"/>
                  </w:textInput>
                </w:ffData>
              </w:fldChar>
            </w:r>
            <w:r w:rsidR="0086355A">
              <w:rPr>
                <w:rFonts w:cs="Arial"/>
                <w:b w:val="0"/>
              </w:rPr>
              <w:instrText xml:space="preserve"> FORMTEXT </w:instrText>
            </w:r>
            <w:r w:rsidR="0086355A">
              <w:rPr>
                <w:rFonts w:cs="Arial"/>
                <w:b w:val="0"/>
              </w:rPr>
            </w:r>
            <w:r w:rsidR="0086355A">
              <w:rPr>
                <w:rFonts w:cs="Arial"/>
                <w:b w:val="0"/>
              </w:rPr>
              <w:fldChar w:fldCharType="separate"/>
            </w:r>
            <w:r w:rsidR="0086355A">
              <w:rPr>
                <w:rFonts w:cs="Arial"/>
                <w:b w:val="0"/>
              </w:rPr>
              <w:t> </w:t>
            </w:r>
            <w:r w:rsidR="0086355A">
              <w:rPr>
                <w:rFonts w:cs="Arial"/>
                <w:b w:val="0"/>
              </w:rPr>
              <w:t> </w:t>
            </w:r>
            <w:r w:rsidR="0086355A">
              <w:rPr>
                <w:rFonts w:cs="Arial"/>
                <w:b w:val="0"/>
              </w:rPr>
              <w:t> </w:t>
            </w:r>
            <w:r w:rsidR="0086355A">
              <w:rPr>
                <w:rFonts w:cs="Arial"/>
                <w:b w:val="0"/>
              </w:rPr>
              <w:t> </w:t>
            </w:r>
            <w:r w:rsidR="0086355A">
              <w:rPr>
                <w:rFonts w:cs="Arial"/>
                <w:b w:val="0"/>
              </w:rPr>
              <w:t> </w:t>
            </w:r>
            <w:r w:rsidR="0086355A">
              <w:rPr>
                <w:rFonts w:cs="Arial"/>
                <w:b w:val="0"/>
              </w:rPr>
              <w:fldChar w:fldCharType="end"/>
            </w:r>
            <w:bookmarkEnd w:id="2"/>
          </w:p>
        </w:tc>
      </w:tr>
      <w:tr w:rsidR="00CC1F97" w:rsidRPr="00F0691C" w14:paraId="5099C6C9" w14:textId="77777777">
        <w:trPr>
          <w:cantSplit/>
          <w:trHeight w:val="240"/>
        </w:trPr>
        <w:tc>
          <w:tcPr>
            <w:tcW w:w="6199" w:type="dxa"/>
            <w:gridSpan w:val="3"/>
            <w:vMerge/>
            <w:tcBorders>
              <w:left w:val="single" w:sz="18" w:space="0" w:color="auto"/>
              <w:right w:val="single" w:sz="4" w:space="0" w:color="auto"/>
            </w:tcBorders>
          </w:tcPr>
          <w:p w14:paraId="550B9420" w14:textId="77777777" w:rsidR="00CC1F97" w:rsidRPr="00F0691C" w:rsidRDefault="00CC1F97">
            <w:pPr>
              <w:jc w:val="center"/>
              <w:rPr>
                <w:rFonts w:ascii="Arial" w:hAnsi="Arial" w:cs="Arial"/>
                <w:sz w:val="24"/>
                <w:szCs w:val="24"/>
              </w:rPr>
            </w:pPr>
          </w:p>
        </w:tc>
        <w:tc>
          <w:tcPr>
            <w:tcW w:w="4961" w:type="dxa"/>
            <w:gridSpan w:val="4"/>
            <w:tcBorders>
              <w:top w:val="single" w:sz="4" w:space="0" w:color="auto"/>
              <w:left w:val="single" w:sz="4" w:space="0" w:color="auto"/>
              <w:bottom w:val="single" w:sz="4" w:space="0" w:color="auto"/>
              <w:right w:val="single" w:sz="18" w:space="0" w:color="auto"/>
            </w:tcBorders>
            <w:vAlign w:val="center"/>
          </w:tcPr>
          <w:p w14:paraId="383E7EF8" w14:textId="201CF146" w:rsidR="00CC1F97" w:rsidRPr="008435C9" w:rsidRDefault="00CC1F97" w:rsidP="002F6392">
            <w:pPr>
              <w:pStyle w:val="Heading4"/>
              <w:jc w:val="left"/>
              <w:rPr>
                <w:rFonts w:cs="Arial"/>
                <w:b w:val="0"/>
              </w:rPr>
            </w:pPr>
            <w:r w:rsidRPr="008435C9">
              <w:rPr>
                <w:rFonts w:cs="Arial"/>
                <w:b w:val="0"/>
              </w:rPr>
              <w:t>Project No</w:t>
            </w:r>
            <w:r w:rsidR="002F6392">
              <w:rPr>
                <w:rFonts w:cs="Arial"/>
                <w:b w:val="0"/>
              </w:rPr>
              <w:t>.</w:t>
            </w:r>
            <w:r w:rsidRPr="008435C9">
              <w:rPr>
                <w:rFonts w:cs="Arial"/>
                <w:b w:val="0"/>
              </w:rPr>
              <w:t xml:space="preserve"> </w:t>
            </w:r>
            <w:bookmarkStart w:id="3" w:name="Text22"/>
            <w:r w:rsidR="0086355A">
              <w:rPr>
                <w:rFonts w:cs="Arial"/>
                <w:b w:val="0"/>
              </w:rPr>
              <w:fldChar w:fldCharType="begin">
                <w:ffData>
                  <w:name w:val="Text22"/>
                  <w:enabled/>
                  <w:calcOnExit w:val="0"/>
                  <w:textInput>
                    <w:maxLength w:val="35"/>
                  </w:textInput>
                </w:ffData>
              </w:fldChar>
            </w:r>
            <w:r w:rsidR="0086355A">
              <w:rPr>
                <w:rFonts w:cs="Arial"/>
                <w:b w:val="0"/>
              </w:rPr>
              <w:instrText xml:space="preserve"> FORMTEXT </w:instrText>
            </w:r>
            <w:r w:rsidR="0086355A">
              <w:rPr>
                <w:rFonts w:cs="Arial"/>
                <w:b w:val="0"/>
              </w:rPr>
            </w:r>
            <w:r w:rsidR="0086355A">
              <w:rPr>
                <w:rFonts w:cs="Arial"/>
                <w:b w:val="0"/>
              </w:rPr>
              <w:fldChar w:fldCharType="separate"/>
            </w:r>
            <w:r w:rsidR="0086355A">
              <w:rPr>
                <w:rFonts w:cs="Arial"/>
                <w:b w:val="0"/>
              </w:rPr>
              <w:t> </w:t>
            </w:r>
            <w:r w:rsidR="0086355A">
              <w:rPr>
                <w:rFonts w:cs="Arial"/>
                <w:b w:val="0"/>
              </w:rPr>
              <w:t> </w:t>
            </w:r>
            <w:r w:rsidR="0086355A">
              <w:rPr>
                <w:rFonts w:cs="Arial"/>
                <w:b w:val="0"/>
              </w:rPr>
              <w:t> </w:t>
            </w:r>
            <w:r w:rsidR="0086355A">
              <w:rPr>
                <w:rFonts w:cs="Arial"/>
                <w:b w:val="0"/>
              </w:rPr>
              <w:t> </w:t>
            </w:r>
            <w:r w:rsidR="0086355A">
              <w:rPr>
                <w:rFonts w:cs="Arial"/>
                <w:b w:val="0"/>
              </w:rPr>
              <w:t> </w:t>
            </w:r>
            <w:r w:rsidR="0086355A">
              <w:rPr>
                <w:rFonts w:cs="Arial"/>
                <w:b w:val="0"/>
              </w:rPr>
              <w:fldChar w:fldCharType="end"/>
            </w:r>
            <w:bookmarkEnd w:id="3"/>
          </w:p>
        </w:tc>
      </w:tr>
      <w:tr w:rsidR="00CC1F97" w:rsidRPr="00F0691C" w14:paraId="2868BCC1" w14:textId="77777777">
        <w:trPr>
          <w:cantSplit/>
          <w:trHeight w:val="240"/>
        </w:trPr>
        <w:tc>
          <w:tcPr>
            <w:tcW w:w="6199" w:type="dxa"/>
            <w:gridSpan w:val="3"/>
            <w:vMerge/>
            <w:tcBorders>
              <w:left w:val="single" w:sz="18" w:space="0" w:color="auto"/>
              <w:bottom w:val="single" w:sz="12" w:space="0" w:color="auto"/>
              <w:right w:val="single" w:sz="4" w:space="0" w:color="auto"/>
            </w:tcBorders>
          </w:tcPr>
          <w:p w14:paraId="366BECEE" w14:textId="77777777" w:rsidR="00CC1F97" w:rsidRPr="00F0691C" w:rsidRDefault="00CC1F97">
            <w:pPr>
              <w:jc w:val="center"/>
              <w:rPr>
                <w:rFonts w:ascii="Arial" w:hAnsi="Arial" w:cs="Arial"/>
                <w:sz w:val="24"/>
                <w:szCs w:val="24"/>
              </w:rPr>
            </w:pPr>
          </w:p>
        </w:tc>
        <w:tc>
          <w:tcPr>
            <w:tcW w:w="4961" w:type="dxa"/>
            <w:gridSpan w:val="4"/>
            <w:tcBorders>
              <w:top w:val="single" w:sz="4" w:space="0" w:color="auto"/>
              <w:left w:val="single" w:sz="4" w:space="0" w:color="auto"/>
              <w:bottom w:val="single" w:sz="12" w:space="0" w:color="auto"/>
              <w:right w:val="single" w:sz="18" w:space="0" w:color="auto"/>
            </w:tcBorders>
            <w:vAlign w:val="center"/>
          </w:tcPr>
          <w:p w14:paraId="656D2D1E" w14:textId="77777777" w:rsidR="00CC1F97" w:rsidRPr="008435C9" w:rsidRDefault="00CC1F97" w:rsidP="00CC1F97">
            <w:pPr>
              <w:pStyle w:val="Heading4"/>
              <w:jc w:val="left"/>
              <w:rPr>
                <w:rFonts w:cs="Arial"/>
                <w:b w:val="0"/>
              </w:rPr>
            </w:pPr>
            <w:r w:rsidRPr="008435C9">
              <w:rPr>
                <w:rFonts w:cs="Arial"/>
                <w:b w:val="0"/>
              </w:rPr>
              <w:t>Location</w:t>
            </w:r>
            <w:r w:rsidR="00F66167">
              <w:rPr>
                <w:rFonts w:cs="Arial"/>
                <w:b w:val="0"/>
              </w:rPr>
              <w:t>:</w:t>
            </w:r>
            <w:r w:rsidRPr="008435C9">
              <w:rPr>
                <w:rFonts w:cs="Arial"/>
                <w:b w:val="0"/>
              </w:rPr>
              <w:t xml:space="preserve"> </w:t>
            </w:r>
            <w:bookmarkStart w:id="4" w:name="Text23"/>
            <w:r w:rsidR="0086355A">
              <w:rPr>
                <w:rFonts w:cs="Arial"/>
                <w:b w:val="0"/>
              </w:rPr>
              <w:fldChar w:fldCharType="begin">
                <w:ffData>
                  <w:name w:val="Text23"/>
                  <w:enabled/>
                  <w:calcOnExit w:val="0"/>
                  <w:textInput>
                    <w:maxLength w:val="35"/>
                  </w:textInput>
                </w:ffData>
              </w:fldChar>
            </w:r>
            <w:r w:rsidR="0086355A">
              <w:rPr>
                <w:rFonts w:cs="Arial"/>
                <w:b w:val="0"/>
              </w:rPr>
              <w:instrText xml:space="preserve"> FORMTEXT </w:instrText>
            </w:r>
            <w:r w:rsidR="0086355A">
              <w:rPr>
                <w:rFonts w:cs="Arial"/>
                <w:b w:val="0"/>
              </w:rPr>
            </w:r>
            <w:r w:rsidR="0086355A">
              <w:rPr>
                <w:rFonts w:cs="Arial"/>
                <w:b w:val="0"/>
              </w:rPr>
              <w:fldChar w:fldCharType="separate"/>
            </w:r>
            <w:r w:rsidR="0086355A">
              <w:rPr>
                <w:rFonts w:cs="Arial"/>
                <w:b w:val="0"/>
                <w:noProof/>
              </w:rPr>
              <w:t> </w:t>
            </w:r>
            <w:r w:rsidR="0086355A">
              <w:rPr>
                <w:rFonts w:cs="Arial"/>
                <w:b w:val="0"/>
                <w:noProof/>
              </w:rPr>
              <w:t> </w:t>
            </w:r>
            <w:r w:rsidR="0086355A">
              <w:rPr>
                <w:rFonts w:cs="Arial"/>
                <w:b w:val="0"/>
                <w:noProof/>
              </w:rPr>
              <w:t> </w:t>
            </w:r>
            <w:r w:rsidR="0086355A">
              <w:rPr>
                <w:rFonts w:cs="Arial"/>
                <w:b w:val="0"/>
                <w:noProof/>
              </w:rPr>
              <w:t> </w:t>
            </w:r>
            <w:r w:rsidR="0086355A">
              <w:rPr>
                <w:rFonts w:cs="Arial"/>
                <w:b w:val="0"/>
                <w:noProof/>
              </w:rPr>
              <w:t> </w:t>
            </w:r>
            <w:r w:rsidR="0086355A">
              <w:rPr>
                <w:rFonts w:cs="Arial"/>
                <w:b w:val="0"/>
              </w:rPr>
              <w:fldChar w:fldCharType="end"/>
            </w:r>
            <w:bookmarkEnd w:id="4"/>
          </w:p>
        </w:tc>
      </w:tr>
      <w:tr w:rsidR="00CC1F97" w:rsidRPr="00F0691C" w14:paraId="7AB27131" w14:textId="77777777">
        <w:trPr>
          <w:cantSplit/>
          <w:trHeight w:val="225"/>
        </w:trPr>
        <w:tc>
          <w:tcPr>
            <w:tcW w:w="11160" w:type="dxa"/>
            <w:gridSpan w:val="7"/>
            <w:tcBorders>
              <w:top w:val="single" w:sz="12" w:space="0" w:color="auto"/>
              <w:left w:val="single" w:sz="18" w:space="0" w:color="auto"/>
              <w:right w:val="single" w:sz="18" w:space="0" w:color="auto"/>
            </w:tcBorders>
          </w:tcPr>
          <w:p w14:paraId="551DFE52" w14:textId="77777777" w:rsidR="00CC1F97" w:rsidRPr="008435C9" w:rsidRDefault="00CC1F97">
            <w:pPr>
              <w:rPr>
                <w:rFonts w:ascii="Arial" w:hAnsi="Arial" w:cs="Arial"/>
                <w:b/>
              </w:rPr>
            </w:pPr>
            <w:r w:rsidRPr="008435C9">
              <w:rPr>
                <w:rFonts w:ascii="Arial" w:hAnsi="Arial" w:cs="Arial"/>
              </w:rPr>
              <w:t xml:space="preserve">Name of </w:t>
            </w:r>
            <w:r w:rsidR="002D33FD" w:rsidRPr="008435C9">
              <w:rPr>
                <w:rFonts w:ascii="Arial" w:hAnsi="Arial" w:cs="Arial"/>
              </w:rPr>
              <w:t xml:space="preserve">displaced person(s) </w:t>
            </w:r>
            <w:bookmarkStart w:id="5" w:name="Text25"/>
            <w:r w:rsidR="0086355A">
              <w:rPr>
                <w:rFonts w:ascii="Arial" w:hAnsi="Arial" w:cs="Arial"/>
              </w:rPr>
              <w:fldChar w:fldCharType="begin">
                <w:ffData>
                  <w:name w:val="Text25"/>
                  <w:enabled/>
                  <w:calcOnExit w:val="0"/>
                  <w:textInput>
                    <w:maxLength w:val="75"/>
                  </w:textInput>
                </w:ffData>
              </w:fldChar>
            </w:r>
            <w:r w:rsidR="0086355A">
              <w:rPr>
                <w:rFonts w:ascii="Arial" w:hAnsi="Arial" w:cs="Arial"/>
              </w:rPr>
              <w:instrText xml:space="preserve"> FORMTEXT </w:instrText>
            </w:r>
            <w:r w:rsidR="0086355A">
              <w:rPr>
                <w:rFonts w:ascii="Arial" w:hAnsi="Arial" w:cs="Arial"/>
              </w:rPr>
            </w:r>
            <w:r w:rsidR="0086355A">
              <w:rPr>
                <w:rFonts w:ascii="Arial" w:hAnsi="Arial" w:cs="Arial"/>
              </w:rPr>
              <w:fldChar w:fldCharType="separate"/>
            </w:r>
            <w:r w:rsidR="0086355A">
              <w:rPr>
                <w:rFonts w:ascii="Arial" w:hAnsi="Arial" w:cs="Arial"/>
                <w:noProof/>
              </w:rPr>
              <w:t> </w:t>
            </w:r>
            <w:r w:rsidR="0086355A">
              <w:rPr>
                <w:rFonts w:ascii="Arial" w:hAnsi="Arial" w:cs="Arial"/>
                <w:noProof/>
              </w:rPr>
              <w:t> </w:t>
            </w:r>
            <w:r w:rsidR="0086355A">
              <w:rPr>
                <w:rFonts w:ascii="Arial" w:hAnsi="Arial" w:cs="Arial"/>
                <w:noProof/>
              </w:rPr>
              <w:t> </w:t>
            </w:r>
            <w:r w:rsidR="0086355A">
              <w:rPr>
                <w:rFonts w:ascii="Arial" w:hAnsi="Arial" w:cs="Arial"/>
                <w:noProof/>
              </w:rPr>
              <w:t> </w:t>
            </w:r>
            <w:r w:rsidR="0086355A">
              <w:rPr>
                <w:rFonts w:ascii="Arial" w:hAnsi="Arial" w:cs="Arial"/>
                <w:noProof/>
              </w:rPr>
              <w:t> </w:t>
            </w:r>
            <w:r w:rsidR="0086355A">
              <w:rPr>
                <w:rFonts w:ascii="Arial" w:hAnsi="Arial" w:cs="Arial"/>
              </w:rPr>
              <w:fldChar w:fldCharType="end"/>
            </w:r>
            <w:bookmarkEnd w:id="5"/>
          </w:p>
        </w:tc>
      </w:tr>
      <w:tr w:rsidR="00CC1F97" w:rsidRPr="00F0691C" w14:paraId="59CC2051" w14:textId="77777777">
        <w:trPr>
          <w:cantSplit/>
          <w:trHeight w:val="225"/>
        </w:trPr>
        <w:tc>
          <w:tcPr>
            <w:tcW w:w="11160" w:type="dxa"/>
            <w:gridSpan w:val="7"/>
            <w:tcBorders>
              <w:left w:val="single" w:sz="18" w:space="0" w:color="auto"/>
              <w:bottom w:val="single" w:sz="4" w:space="0" w:color="auto"/>
              <w:right w:val="single" w:sz="18" w:space="0" w:color="auto"/>
            </w:tcBorders>
          </w:tcPr>
          <w:p w14:paraId="2AAD6A1A" w14:textId="77777777" w:rsidR="00CC1F97" w:rsidRPr="008435C9" w:rsidRDefault="00CC1F97">
            <w:pPr>
              <w:rPr>
                <w:rFonts w:ascii="Arial" w:hAnsi="Arial" w:cs="Arial"/>
              </w:rPr>
            </w:pPr>
            <w:r w:rsidRPr="008435C9">
              <w:rPr>
                <w:rFonts w:ascii="Arial" w:hAnsi="Arial" w:cs="Arial"/>
              </w:rPr>
              <w:t xml:space="preserve">Address of </w:t>
            </w:r>
            <w:r w:rsidR="002D33FD" w:rsidRPr="008435C9">
              <w:rPr>
                <w:rFonts w:ascii="Arial" w:hAnsi="Arial" w:cs="Arial"/>
              </w:rPr>
              <w:t xml:space="preserve">subject property </w:t>
            </w:r>
            <w:bookmarkStart w:id="6" w:name="Text1"/>
            <w:r w:rsidR="0086355A">
              <w:rPr>
                <w:rFonts w:ascii="Arial" w:hAnsi="Arial" w:cs="Arial"/>
              </w:rPr>
              <w:fldChar w:fldCharType="begin">
                <w:ffData>
                  <w:name w:val="Text1"/>
                  <w:enabled/>
                  <w:calcOnExit w:val="0"/>
                  <w:textInput>
                    <w:maxLength w:val="80"/>
                  </w:textInput>
                </w:ffData>
              </w:fldChar>
            </w:r>
            <w:r w:rsidR="0086355A">
              <w:rPr>
                <w:rFonts w:ascii="Arial" w:hAnsi="Arial" w:cs="Arial"/>
              </w:rPr>
              <w:instrText xml:space="preserve"> FORMTEXT </w:instrText>
            </w:r>
            <w:r w:rsidR="0086355A">
              <w:rPr>
                <w:rFonts w:ascii="Arial" w:hAnsi="Arial" w:cs="Arial"/>
              </w:rPr>
            </w:r>
            <w:r w:rsidR="0086355A">
              <w:rPr>
                <w:rFonts w:ascii="Arial" w:hAnsi="Arial" w:cs="Arial"/>
              </w:rPr>
              <w:fldChar w:fldCharType="separate"/>
            </w:r>
            <w:r w:rsidR="0086355A">
              <w:rPr>
                <w:rFonts w:ascii="Arial" w:hAnsi="Arial" w:cs="Arial"/>
                <w:noProof/>
              </w:rPr>
              <w:t> </w:t>
            </w:r>
            <w:r w:rsidR="0086355A">
              <w:rPr>
                <w:rFonts w:ascii="Arial" w:hAnsi="Arial" w:cs="Arial"/>
                <w:noProof/>
              </w:rPr>
              <w:t> </w:t>
            </w:r>
            <w:r w:rsidR="0086355A">
              <w:rPr>
                <w:rFonts w:ascii="Arial" w:hAnsi="Arial" w:cs="Arial"/>
                <w:noProof/>
              </w:rPr>
              <w:t> </w:t>
            </w:r>
            <w:r w:rsidR="0086355A">
              <w:rPr>
                <w:rFonts w:ascii="Arial" w:hAnsi="Arial" w:cs="Arial"/>
                <w:noProof/>
              </w:rPr>
              <w:t> </w:t>
            </w:r>
            <w:r w:rsidR="0086355A">
              <w:rPr>
                <w:rFonts w:ascii="Arial" w:hAnsi="Arial" w:cs="Arial"/>
                <w:noProof/>
              </w:rPr>
              <w:t> </w:t>
            </w:r>
            <w:r w:rsidR="0086355A">
              <w:rPr>
                <w:rFonts w:ascii="Arial" w:hAnsi="Arial" w:cs="Arial"/>
              </w:rPr>
              <w:fldChar w:fldCharType="end"/>
            </w:r>
            <w:bookmarkEnd w:id="6"/>
          </w:p>
        </w:tc>
      </w:tr>
      <w:tr w:rsidR="00CC1F97" w:rsidRPr="00F0691C" w14:paraId="3A2CB0CF" w14:textId="77777777">
        <w:trPr>
          <w:cantSplit/>
          <w:trHeight w:val="225"/>
        </w:trPr>
        <w:tc>
          <w:tcPr>
            <w:tcW w:w="7426" w:type="dxa"/>
            <w:gridSpan w:val="4"/>
            <w:tcBorders>
              <w:top w:val="single" w:sz="4" w:space="0" w:color="auto"/>
              <w:left w:val="single" w:sz="18" w:space="0" w:color="auto"/>
              <w:bottom w:val="single" w:sz="12" w:space="0" w:color="auto"/>
              <w:right w:val="single" w:sz="4" w:space="0" w:color="auto"/>
            </w:tcBorders>
          </w:tcPr>
          <w:p w14:paraId="07009819" w14:textId="77777777" w:rsidR="00CC1F97" w:rsidRPr="008435C9" w:rsidRDefault="00CC1F97">
            <w:pPr>
              <w:rPr>
                <w:rFonts w:ascii="Arial" w:hAnsi="Arial" w:cs="Arial"/>
                <w:b/>
              </w:rPr>
            </w:pPr>
            <w:r w:rsidRPr="008435C9">
              <w:rPr>
                <w:rFonts w:ascii="Arial" w:hAnsi="Arial" w:cs="Arial"/>
              </w:rPr>
              <w:t>City</w:t>
            </w:r>
            <w:r w:rsidR="002D33FD" w:rsidRPr="008435C9">
              <w:rPr>
                <w:rFonts w:ascii="Arial" w:hAnsi="Arial" w:cs="Arial"/>
              </w:rPr>
              <w:t xml:space="preserve"> </w:t>
            </w:r>
            <w:r w:rsidR="0086355A">
              <w:rPr>
                <w:rFonts w:ascii="Arial" w:hAnsi="Arial" w:cs="Arial"/>
              </w:rPr>
              <w:fldChar w:fldCharType="begin">
                <w:ffData>
                  <w:name w:val=""/>
                  <w:enabled/>
                  <w:calcOnExit w:val="0"/>
                  <w:textInput>
                    <w:maxLength w:val="25"/>
                  </w:textInput>
                </w:ffData>
              </w:fldChar>
            </w:r>
            <w:r w:rsidR="0086355A">
              <w:rPr>
                <w:rFonts w:ascii="Arial" w:hAnsi="Arial" w:cs="Arial"/>
              </w:rPr>
              <w:instrText xml:space="preserve"> FORMTEXT </w:instrText>
            </w:r>
            <w:r w:rsidR="0086355A">
              <w:rPr>
                <w:rFonts w:ascii="Arial" w:hAnsi="Arial" w:cs="Arial"/>
              </w:rPr>
            </w:r>
            <w:r w:rsidR="0086355A">
              <w:rPr>
                <w:rFonts w:ascii="Arial" w:hAnsi="Arial" w:cs="Arial"/>
              </w:rPr>
              <w:fldChar w:fldCharType="separate"/>
            </w:r>
            <w:r w:rsidR="0086355A">
              <w:rPr>
                <w:rFonts w:ascii="Arial" w:hAnsi="Arial" w:cs="Arial"/>
                <w:noProof/>
              </w:rPr>
              <w:t> </w:t>
            </w:r>
            <w:r w:rsidR="0086355A">
              <w:rPr>
                <w:rFonts w:ascii="Arial" w:hAnsi="Arial" w:cs="Arial"/>
                <w:noProof/>
              </w:rPr>
              <w:t> </w:t>
            </w:r>
            <w:r w:rsidR="0086355A">
              <w:rPr>
                <w:rFonts w:ascii="Arial" w:hAnsi="Arial" w:cs="Arial"/>
                <w:noProof/>
              </w:rPr>
              <w:t> </w:t>
            </w:r>
            <w:r w:rsidR="0086355A">
              <w:rPr>
                <w:rFonts w:ascii="Arial" w:hAnsi="Arial" w:cs="Arial"/>
                <w:noProof/>
              </w:rPr>
              <w:t> </w:t>
            </w:r>
            <w:r w:rsidR="0086355A">
              <w:rPr>
                <w:rFonts w:ascii="Arial" w:hAnsi="Arial" w:cs="Arial"/>
                <w:noProof/>
              </w:rPr>
              <w:t> </w:t>
            </w:r>
            <w:r w:rsidR="0086355A">
              <w:rPr>
                <w:rFonts w:ascii="Arial" w:hAnsi="Arial" w:cs="Arial"/>
              </w:rPr>
              <w:fldChar w:fldCharType="end"/>
            </w:r>
          </w:p>
        </w:tc>
        <w:tc>
          <w:tcPr>
            <w:tcW w:w="3734" w:type="dxa"/>
            <w:gridSpan w:val="3"/>
            <w:tcBorders>
              <w:top w:val="single" w:sz="4" w:space="0" w:color="auto"/>
              <w:left w:val="single" w:sz="4" w:space="0" w:color="auto"/>
              <w:bottom w:val="single" w:sz="12" w:space="0" w:color="auto"/>
              <w:right w:val="single" w:sz="18" w:space="0" w:color="auto"/>
            </w:tcBorders>
          </w:tcPr>
          <w:p w14:paraId="3CD7B44D" w14:textId="77777777" w:rsidR="00CC1F97" w:rsidRPr="008435C9" w:rsidRDefault="00CC1F97" w:rsidP="00CC1F97">
            <w:pPr>
              <w:rPr>
                <w:rFonts w:ascii="Arial" w:hAnsi="Arial" w:cs="Arial"/>
                <w:b/>
              </w:rPr>
            </w:pPr>
            <w:r w:rsidRPr="008435C9">
              <w:rPr>
                <w:rFonts w:ascii="Arial" w:hAnsi="Arial" w:cs="Arial"/>
              </w:rPr>
              <w:t>Zip</w:t>
            </w:r>
            <w:r w:rsidR="002D33FD" w:rsidRPr="008435C9">
              <w:rPr>
                <w:rFonts w:ascii="Arial" w:hAnsi="Arial" w:cs="Arial"/>
              </w:rPr>
              <w:t xml:space="preserve"> </w:t>
            </w:r>
            <w:r w:rsidR="0086355A">
              <w:rPr>
                <w:rFonts w:ascii="Arial" w:hAnsi="Arial" w:cs="Arial"/>
              </w:rPr>
              <w:fldChar w:fldCharType="begin">
                <w:ffData>
                  <w:name w:val=""/>
                  <w:enabled/>
                  <w:calcOnExit w:val="0"/>
                  <w:textInput>
                    <w:maxLength w:val="15"/>
                  </w:textInput>
                </w:ffData>
              </w:fldChar>
            </w:r>
            <w:r w:rsidR="0086355A">
              <w:rPr>
                <w:rFonts w:ascii="Arial" w:hAnsi="Arial" w:cs="Arial"/>
              </w:rPr>
              <w:instrText xml:space="preserve"> FORMTEXT </w:instrText>
            </w:r>
            <w:r w:rsidR="0086355A">
              <w:rPr>
                <w:rFonts w:ascii="Arial" w:hAnsi="Arial" w:cs="Arial"/>
              </w:rPr>
            </w:r>
            <w:r w:rsidR="0086355A">
              <w:rPr>
                <w:rFonts w:ascii="Arial" w:hAnsi="Arial" w:cs="Arial"/>
              </w:rPr>
              <w:fldChar w:fldCharType="separate"/>
            </w:r>
            <w:r w:rsidR="0086355A">
              <w:rPr>
                <w:rFonts w:ascii="Arial" w:hAnsi="Arial" w:cs="Arial"/>
                <w:noProof/>
              </w:rPr>
              <w:t> </w:t>
            </w:r>
            <w:r w:rsidR="0086355A">
              <w:rPr>
                <w:rFonts w:ascii="Arial" w:hAnsi="Arial" w:cs="Arial"/>
                <w:noProof/>
              </w:rPr>
              <w:t> </w:t>
            </w:r>
            <w:r w:rsidR="0086355A">
              <w:rPr>
                <w:rFonts w:ascii="Arial" w:hAnsi="Arial" w:cs="Arial"/>
                <w:noProof/>
              </w:rPr>
              <w:t> </w:t>
            </w:r>
            <w:r w:rsidR="0086355A">
              <w:rPr>
                <w:rFonts w:ascii="Arial" w:hAnsi="Arial" w:cs="Arial"/>
                <w:noProof/>
              </w:rPr>
              <w:t> </w:t>
            </w:r>
            <w:r w:rsidR="0086355A">
              <w:rPr>
                <w:rFonts w:ascii="Arial" w:hAnsi="Arial" w:cs="Arial"/>
                <w:noProof/>
              </w:rPr>
              <w:t> </w:t>
            </w:r>
            <w:r w:rsidR="0086355A">
              <w:rPr>
                <w:rFonts w:ascii="Arial" w:hAnsi="Arial" w:cs="Arial"/>
              </w:rPr>
              <w:fldChar w:fldCharType="end"/>
            </w:r>
          </w:p>
        </w:tc>
      </w:tr>
      <w:tr w:rsidR="005B30F6" w:rsidRPr="00F0691C" w14:paraId="784102C0"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5"/>
        </w:trPr>
        <w:tc>
          <w:tcPr>
            <w:tcW w:w="11160" w:type="dxa"/>
            <w:gridSpan w:val="7"/>
            <w:tcBorders>
              <w:top w:val="single" w:sz="12" w:space="0" w:color="auto"/>
              <w:bottom w:val="single" w:sz="4" w:space="0" w:color="auto"/>
            </w:tcBorders>
          </w:tcPr>
          <w:p w14:paraId="5F87CFF0" w14:textId="77777777" w:rsidR="005B30F6" w:rsidRPr="008435C9" w:rsidRDefault="005B30F6" w:rsidP="005B30F6">
            <w:pPr>
              <w:rPr>
                <w:rFonts w:ascii="Arial" w:hAnsi="Arial" w:cs="Arial"/>
              </w:rPr>
            </w:pPr>
            <w:r w:rsidRPr="008435C9">
              <w:rPr>
                <w:rFonts w:ascii="Arial" w:hAnsi="Arial" w:cs="Arial"/>
              </w:rPr>
              <w:t>Displacement Type:</w:t>
            </w:r>
          </w:p>
        </w:tc>
      </w:tr>
      <w:tr w:rsidR="005B30F6" w:rsidRPr="00F0691C" w14:paraId="684E543C"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5"/>
        </w:trPr>
        <w:tc>
          <w:tcPr>
            <w:tcW w:w="5806" w:type="dxa"/>
            <w:gridSpan w:val="2"/>
            <w:tcBorders>
              <w:top w:val="single" w:sz="4" w:space="0" w:color="auto"/>
              <w:bottom w:val="single" w:sz="4" w:space="0" w:color="auto"/>
              <w:right w:val="single" w:sz="4" w:space="0" w:color="auto"/>
            </w:tcBorders>
          </w:tcPr>
          <w:p w14:paraId="71137469" w14:textId="1160D237" w:rsidR="005B30F6" w:rsidRPr="008435C9" w:rsidRDefault="005B30F6" w:rsidP="002F6392">
            <w:pPr>
              <w:rPr>
                <w:rFonts w:ascii="Arial" w:hAnsi="Arial" w:cs="Arial"/>
              </w:rPr>
            </w:pPr>
            <w:r w:rsidRPr="008435C9">
              <w:rPr>
                <w:rFonts w:ascii="Arial" w:hAnsi="Arial" w:cs="Arial"/>
              </w:rPr>
              <w:fldChar w:fldCharType="begin">
                <w:ffData>
                  <w:name w:val="Check1"/>
                  <w:enabled/>
                  <w:calcOnExit w:val="0"/>
                  <w:checkBox>
                    <w:sizeAuto/>
                    <w:default w:val="0"/>
                  </w:checkBox>
                </w:ffData>
              </w:fldChar>
            </w:r>
            <w:bookmarkStart w:id="7" w:name="Check1"/>
            <w:r w:rsidRPr="008435C9">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Pr="008435C9">
              <w:rPr>
                <w:rFonts w:ascii="Arial" w:hAnsi="Arial" w:cs="Arial"/>
              </w:rPr>
              <w:fldChar w:fldCharType="end"/>
            </w:r>
            <w:bookmarkEnd w:id="7"/>
            <w:r w:rsidRPr="008435C9">
              <w:rPr>
                <w:rFonts w:ascii="Arial" w:hAnsi="Arial" w:cs="Arial"/>
              </w:rPr>
              <w:t xml:space="preserve"> Business</w:t>
            </w:r>
            <w:r w:rsidR="00017CFD">
              <w:rPr>
                <w:rFonts w:ascii="Arial" w:hAnsi="Arial" w:cs="Arial"/>
              </w:rPr>
              <w:t xml:space="preserve">  </w:t>
            </w:r>
            <w:r w:rsidRPr="008435C9">
              <w:rPr>
                <w:rFonts w:ascii="Arial" w:hAnsi="Arial" w:cs="Arial"/>
              </w:rPr>
              <w:fldChar w:fldCharType="begin">
                <w:ffData>
                  <w:name w:val="Check9"/>
                  <w:enabled/>
                  <w:calcOnExit w:val="0"/>
                  <w:checkBox>
                    <w:sizeAuto/>
                    <w:default w:val="0"/>
                  </w:checkBox>
                </w:ffData>
              </w:fldChar>
            </w:r>
            <w:bookmarkStart w:id="8" w:name="Check9"/>
            <w:r w:rsidRPr="008435C9">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Pr="008435C9">
              <w:rPr>
                <w:rFonts w:ascii="Arial" w:hAnsi="Arial" w:cs="Arial"/>
              </w:rPr>
              <w:fldChar w:fldCharType="end"/>
            </w:r>
            <w:bookmarkEnd w:id="8"/>
            <w:r w:rsidRPr="008435C9">
              <w:rPr>
                <w:rFonts w:ascii="Arial" w:hAnsi="Arial" w:cs="Arial"/>
              </w:rPr>
              <w:t>Farm</w:t>
            </w:r>
            <w:r w:rsidR="00017CFD">
              <w:rPr>
                <w:rFonts w:ascii="Arial" w:hAnsi="Arial" w:cs="Arial"/>
              </w:rPr>
              <w:t xml:space="preserve"> </w:t>
            </w:r>
            <w:r w:rsidRPr="008435C9">
              <w:rPr>
                <w:rFonts w:ascii="Arial" w:hAnsi="Arial" w:cs="Arial"/>
              </w:rPr>
              <w:fldChar w:fldCharType="begin">
                <w:ffData>
                  <w:name w:val="Check10"/>
                  <w:enabled/>
                  <w:calcOnExit w:val="0"/>
                  <w:checkBox>
                    <w:sizeAuto/>
                    <w:default w:val="0"/>
                  </w:checkBox>
                </w:ffData>
              </w:fldChar>
            </w:r>
            <w:bookmarkStart w:id="9" w:name="Check10"/>
            <w:r w:rsidRPr="008435C9">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Pr="008435C9">
              <w:rPr>
                <w:rFonts w:ascii="Arial" w:hAnsi="Arial" w:cs="Arial"/>
              </w:rPr>
              <w:fldChar w:fldCharType="end"/>
            </w:r>
            <w:bookmarkEnd w:id="9"/>
            <w:r w:rsidRPr="008435C9">
              <w:rPr>
                <w:rFonts w:ascii="Arial" w:hAnsi="Arial" w:cs="Arial"/>
              </w:rPr>
              <w:t>Non-profit organization</w:t>
            </w:r>
          </w:p>
        </w:tc>
        <w:tc>
          <w:tcPr>
            <w:tcW w:w="5354" w:type="dxa"/>
            <w:gridSpan w:val="5"/>
            <w:tcBorders>
              <w:top w:val="single" w:sz="4" w:space="0" w:color="auto"/>
              <w:left w:val="single" w:sz="4" w:space="0" w:color="auto"/>
              <w:bottom w:val="single" w:sz="4" w:space="0" w:color="auto"/>
            </w:tcBorders>
          </w:tcPr>
          <w:p w14:paraId="1265D94F" w14:textId="77777777" w:rsidR="005B30F6" w:rsidRPr="008435C9" w:rsidRDefault="005B30F6" w:rsidP="005B30F6">
            <w:pPr>
              <w:rPr>
                <w:rFonts w:ascii="Arial" w:hAnsi="Arial" w:cs="Arial"/>
              </w:rPr>
            </w:pPr>
            <w:r w:rsidRPr="008435C9">
              <w:rPr>
                <w:rFonts w:ascii="Arial" w:hAnsi="Arial" w:cs="Arial"/>
              </w:rPr>
              <w:fldChar w:fldCharType="begin">
                <w:ffData>
                  <w:name w:val="Check6"/>
                  <w:enabled/>
                  <w:calcOnExit w:val="0"/>
                  <w:checkBox>
                    <w:sizeAuto/>
                    <w:default w:val="0"/>
                  </w:checkBox>
                </w:ffData>
              </w:fldChar>
            </w:r>
            <w:bookmarkStart w:id="10" w:name="Check6"/>
            <w:r w:rsidRPr="008435C9">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Pr="008435C9">
              <w:rPr>
                <w:rFonts w:ascii="Arial" w:hAnsi="Arial" w:cs="Arial"/>
              </w:rPr>
              <w:fldChar w:fldCharType="end"/>
            </w:r>
            <w:bookmarkEnd w:id="10"/>
            <w:r w:rsidRPr="008435C9">
              <w:rPr>
                <w:rFonts w:ascii="Arial" w:hAnsi="Arial" w:cs="Arial"/>
              </w:rPr>
              <w:t xml:space="preserve"> Owner         </w:t>
            </w:r>
            <w:r w:rsidRPr="008435C9">
              <w:rPr>
                <w:rFonts w:ascii="Arial" w:hAnsi="Arial" w:cs="Arial"/>
              </w:rPr>
              <w:fldChar w:fldCharType="begin">
                <w:ffData>
                  <w:name w:val="Check7"/>
                  <w:enabled/>
                  <w:calcOnExit w:val="0"/>
                  <w:checkBox>
                    <w:sizeAuto/>
                    <w:default w:val="0"/>
                  </w:checkBox>
                </w:ffData>
              </w:fldChar>
            </w:r>
            <w:bookmarkStart w:id="11" w:name="Check7"/>
            <w:r w:rsidRPr="008435C9">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Pr="008435C9">
              <w:rPr>
                <w:rFonts w:ascii="Arial" w:hAnsi="Arial" w:cs="Arial"/>
              </w:rPr>
              <w:fldChar w:fldCharType="end"/>
            </w:r>
            <w:bookmarkEnd w:id="11"/>
            <w:r w:rsidRPr="008435C9">
              <w:rPr>
                <w:rFonts w:ascii="Arial" w:hAnsi="Arial" w:cs="Arial"/>
              </w:rPr>
              <w:t xml:space="preserve"> Tenant</w:t>
            </w:r>
          </w:p>
        </w:tc>
      </w:tr>
      <w:tr w:rsidR="005B30F6" w:rsidRPr="00F0691C" w14:paraId="46A181E0"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5"/>
        </w:trPr>
        <w:tc>
          <w:tcPr>
            <w:tcW w:w="5806" w:type="dxa"/>
            <w:gridSpan w:val="2"/>
            <w:tcBorders>
              <w:top w:val="single" w:sz="4" w:space="0" w:color="auto"/>
              <w:bottom w:val="single" w:sz="4" w:space="0" w:color="auto"/>
              <w:right w:val="single" w:sz="4" w:space="0" w:color="auto"/>
            </w:tcBorders>
          </w:tcPr>
          <w:p w14:paraId="200265E7" w14:textId="5238EEE8" w:rsidR="005B30F6" w:rsidRPr="008435C9" w:rsidRDefault="005B30F6" w:rsidP="002F6392">
            <w:pPr>
              <w:rPr>
                <w:rFonts w:ascii="Arial" w:hAnsi="Arial" w:cs="Arial"/>
              </w:rPr>
            </w:pPr>
            <w:r w:rsidRPr="008435C9">
              <w:rPr>
                <w:rFonts w:ascii="Arial" w:hAnsi="Arial" w:cs="Arial"/>
              </w:rPr>
              <w:fldChar w:fldCharType="begin">
                <w:ffData>
                  <w:name w:val="Check4"/>
                  <w:enabled/>
                  <w:calcOnExit w:val="0"/>
                  <w:checkBox>
                    <w:sizeAuto/>
                    <w:default w:val="0"/>
                  </w:checkBox>
                </w:ffData>
              </w:fldChar>
            </w:r>
            <w:bookmarkStart w:id="12" w:name="Check4"/>
            <w:r w:rsidRPr="008435C9">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Pr="008435C9">
              <w:rPr>
                <w:rFonts w:ascii="Arial" w:hAnsi="Arial" w:cs="Arial"/>
              </w:rPr>
              <w:fldChar w:fldCharType="end"/>
            </w:r>
            <w:bookmarkEnd w:id="12"/>
            <w:r w:rsidRPr="008435C9">
              <w:rPr>
                <w:rFonts w:ascii="Arial" w:hAnsi="Arial" w:cs="Arial"/>
              </w:rPr>
              <w:t xml:space="preserve"> </w:t>
            </w:r>
            <w:r w:rsidR="00017CFD">
              <w:rPr>
                <w:rFonts w:ascii="Arial" w:hAnsi="Arial" w:cs="Arial"/>
              </w:rPr>
              <w:t xml:space="preserve">Dwelling </w:t>
            </w:r>
            <w:r w:rsidR="007640D4">
              <w:rPr>
                <w:rFonts w:ascii="Arial" w:hAnsi="Arial" w:cs="Arial"/>
              </w:rPr>
              <w:fldChar w:fldCharType="begin">
                <w:ffData>
                  <w:name w:val="Check11"/>
                  <w:enabled/>
                  <w:calcOnExit w:val="0"/>
                  <w:checkBox>
                    <w:sizeAuto/>
                    <w:default w:val="0"/>
                  </w:checkBox>
                </w:ffData>
              </w:fldChar>
            </w:r>
            <w:bookmarkStart w:id="13" w:name="Check11"/>
            <w:r w:rsidR="007640D4">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007640D4">
              <w:rPr>
                <w:rFonts w:ascii="Arial" w:hAnsi="Arial" w:cs="Arial"/>
              </w:rPr>
              <w:fldChar w:fldCharType="end"/>
            </w:r>
            <w:bookmarkEnd w:id="13"/>
            <w:r w:rsidR="007640D4">
              <w:rPr>
                <w:rFonts w:ascii="Arial" w:hAnsi="Arial" w:cs="Arial"/>
              </w:rPr>
              <w:t xml:space="preserve"> Mobile home</w:t>
            </w:r>
          </w:p>
        </w:tc>
        <w:tc>
          <w:tcPr>
            <w:tcW w:w="5354" w:type="dxa"/>
            <w:gridSpan w:val="5"/>
            <w:tcBorders>
              <w:top w:val="single" w:sz="4" w:space="0" w:color="auto"/>
              <w:left w:val="single" w:sz="4" w:space="0" w:color="auto"/>
              <w:bottom w:val="single" w:sz="4" w:space="0" w:color="auto"/>
            </w:tcBorders>
          </w:tcPr>
          <w:p w14:paraId="170C1C2C" w14:textId="77777777" w:rsidR="005B30F6" w:rsidRPr="00074529" w:rsidRDefault="005B30F6" w:rsidP="005B30F6">
            <w:pPr>
              <w:rPr>
                <w:rFonts w:ascii="Arial" w:hAnsi="Arial" w:cs="Arial"/>
                <w:color w:val="0000FF"/>
              </w:rPr>
            </w:pPr>
            <w:r w:rsidRPr="008435C9">
              <w:rPr>
                <w:rFonts w:ascii="Arial" w:hAnsi="Arial" w:cs="Arial"/>
              </w:rPr>
              <w:fldChar w:fldCharType="begin">
                <w:ffData>
                  <w:name w:val="Check6"/>
                  <w:enabled/>
                  <w:calcOnExit w:val="0"/>
                  <w:checkBox>
                    <w:sizeAuto/>
                    <w:default w:val="0"/>
                  </w:checkBox>
                </w:ffData>
              </w:fldChar>
            </w:r>
            <w:r w:rsidRPr="008435C9">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Pr="008435C9">
              <w:rPr>
                <w:rFonts w:ascii="Arial" w:hAnsi="Arial" w:cs="Arial"/>
              </w:rPr>
              <w:fldChar w:fldCharType="end"/>
            </w:r>
            <w:r w:rsidRPr="008435C9">
              <w:rPr>
                <w:rFonts w:ascii="Arial" w:hAnsi="Arial" w:cs="Arial"/>
              </w:rPr>
              <w:t xml:space="preserve"> Owner         </w:t>
            </w:r>
            <w:r w:rsidRPr="008435C9">
              <w:rPr>
                <w:rFonts w:ascii="Arial" w:hAnsi="Arial" w:cs="Arial"/>
              </w:rPr>
              <w:fldChar w:fldCharType="begin">
                <w:ffData>
                  <w:name w:val="Check7"/>
                  <w:enabled/>
                  <w:calcOnExit w:val="0"/>
                  <w:checkBox>
                    <w:sizeAuto/>
                    <w:default w:val="0"/>
                  </w:checkBox>
                </w:ffData>
              </w:fldChar>
            </w:r>
            <w:r w:rsidRPr="008435C9">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Pr="008435C9">
              <w:rPr>
                <w:rFonts w:ascii="Arial" w:hAnsi="Arial" w:cs="Arial"/>
              </w:rPr>
              <w:fldChar w:fldCharType="end"/>
            </w:r>
            <w:r w:rsidRPr="008435C9">
              <w:rPr>
                <w:rFonts w:ascii="Arial" w:hAnsi="Arial" w:cs="Arial"/>
              </w:rPr>
              <w:t xml:space="preserve"> Tenant</w:t>
            </w:r>
          </w:p>
        </w:tc>
      </w:tr>
      <w:tr w:rsidR="00475AE4" w:rsidRPr="00F0691C" w14:paraId="255A4D17"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5"/>
        </w:trPr>
        <w:tc>
          <w:tcPr>
            <w:tcW w:w="5806" w:type="dxa"/>
            <w:gridSpan w:val="2"/>
            <w:tcBorders>
              <w:top w:val="single" w:sz="4" w:space="0" w:color="auto"/>
              <w:bottom w:val="single" w:sz="18" w:space="0" w:color="auto"/>
              <w:right w:val="single" w:sz="4" w:space="0" w:color="auto"/>
            </w:tcBorders>
          </w:tcPr>
          <w:p w14:paraId="3D004990" w14:textId="77777777" w:rsidR="00475AE4" w:rsidRPr="008435C9" w:rsidRDefault="00475AE4" w:rsidP="002D33FD">
            <w:pPr>
              <w:rPr>
                <w:rFonts w:ascii="Arial" w:hAnsi="Arial" w:cs="Arial"/>
              </w:rPr>
            </w:pPr>
            <w:r w:rsidRPr="008435C9">
              <w:rPr>
                <w:rFonts w:ascii="Arial" w:hAnsi="Arial" w:cs="Arial"/>
              </w:rPr>
              <w:fldChar w:fldCharType="begin">
                <w:ffData>
                  <w:name w:val="Check8"/>
                  <w:enabled/>
                  <w:calcOnExit w:val="0"/>
                  <w:checkBox>
                    <w:sizeAuto/>
                    <w:default w:val="0"/>
                  </w:checkBox>
                </w:ffData>
              </w:fldChar>
            </w:r>
            <w:bookmarkStart w:id="14" w:name="Check8"/>
            <w:r w:rsidRPr="008435C9">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Pr="008435C9">
              <w:rPr>
                <w:rFonts w:ascii="Arial" w:hAnsi="Arial" w:cs="Arial"/>
              </w:rPr>
              <w:fldChar w:fldCharType="end"/>
            </w:r>
            <w:bookmarkEnd w:id="14"/>
            <w:r w:rsidRPr="008435C9">
              <w:rPr>
                <w:rFonts w:ascii="Arial" w:hAnsi="Arial" w:cs="Arial"/>
              </w:rPr>
              <w:t xml:space="preserve"> Personal Property Move Only</w:t>
            </w:r>
          </w:p>
        </w:tc>
        <w:tc>
          <w:tcPr>
            <w:tcW w:w="5354" w:type="dxa"/>
            <w:gridSpan w:val="5"/>
            <w:tcBorders>
              <w:top w:val="single" w:sz="4" w:space="0" w:color="auto"/>
              <w:left w:val="single" w:sz="4" w:space="0" w:color="auto"/>
              <w:bottom w:val="single" w:sz="18" w:space="0" w:color="auto"/>
              <w:right w:val="single" w:sz="18" w:space="0" w:color="auto"/>
            </w:tcBorders>
          </w:tcPr>
          <w:p w14:paraId="4F12F553" w14:textId="77777777" w:rsidR="00475AE4" w:rsidRPr="008435C9" w:rsidRDefault="00475AE4" w:rsidP="00475AE4">
            <w:pPr>
              <w:rPr>
                <w:rFonts w:ascii="Arial" w:hAnsi="Arial" w:cs="Arial"/>
              </w:rPr>
            </w:pPr>
            <w:r w:rsidRPr="008435C9">
              <w:rPr>
                <w:rFonts w:ascii="Arial" w:hAnsi="Arial" w:cs="Arial"/>
              </w:rPr>
              <w:fldChar w:fldCharType="begin">
                <w:ffData>
                  <w:name w:val="Check6"/>
                  <w:enabled/>
                  <w:calcOnExit w:val="0"/>
                  <w:checkBox>
                    <w:sizeAuto/>
                    <w:default w:val="0"/>
                  </w:checkBox>
                </w:ffData>
              </w:fldChar>
            </w:r>
            <w:r w:rsidRPr="008435C9">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Pr="008435C9">
              <w:rPr>
                <w:rFonts w:ascii="Arial" w:hAnsi="Arial" w:cs="Arial"/>
              </w:rPr>
              <w:fldChar w:fldCharType="end"/>
            </w:r>
            <w:r w:rsidRPr="008435C9">
              <w:rPr>
                <w:rFonts w:ascii="Arial" w:hAnsi="Arial" w:cs="Arial"/>
              </w:rPr>
              <w:t xml:space="preserve"> Owner         </w:t>
            </w:r>
            <w:r w:rsidRPr="008435C9">
              <w:rPr>
                <w:rFonts w:ascii="Arial" w:hAnsi="Arial" w:cs="Arial"/>
              </w:rPr>
              <w:fldChar w:fldCharType="begin">
                <w:ffData>
                  <w:name w:val="Check7"/>
                  <w:enabled/>
                  <w:calcOnExit w:val="0"/>
                  <w:checkBox>
                    <w:sizeAuto/>
                    <w:default w:val="0"/>
                  </w:checkBox>
                </w:ffData>
              </w:fldChar>
            </w:r>
            <w:r w:rsidRPr="008435C9">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Pr="008435C9">
              <w:rPr>
                <w:rFonts w:ascii="Arial" w:hAnsi="Arial" w:cs="Arial"/>
              </w:rPr>
              <w:fldChar w:fldCharType="end"/>
            </w:r>
            <w:r w:rsidRPr="008435C9">
              <w:rPr>
                <w:rFonts w:ascii="Arial" w:hAnsi="Arial" w:cs="Arial"/>
              </w:rPr>
              <w:t xml:space="preserve"> Tenant</w:t>
            </w:r>
          </w:p>
        </w:tc>
      </w:tr>
      <w:tr w:rsidR="00475AE4" w:rsidRPr="00F0691C" w14:paraId="4C4C893E" w14:textId="77777777">
        <w:trPr>
          <w:trHeight w:val="210"/>
        </w:trPr>
        <w:tc>
          <w:tcPr>
            <w:tcW w:w="11160" w:type="dxa"/>
            <w:gridSpan w:val="7"/>
            <w:tcBorders>
              <w:top w:val="single" w:sz="18" w:space="0" w:color="auto"/>
              <w:left w:val="single" w:sz="18" w:space="0" w:color="auto"/>
              <w:bottom w:val="single" w:sz="18" w:space="0" w:color="auto"/>
              <w:right w:val="single" w:sz="18" w:space="0" w:color="auto"/>
            </w:tcBorders>
          </w:tcPr>
          <w:p w14:paraId="144C4054" w14:textId="77777777" w:rsidR="005E32EC" w:rsidRPr="0086355A" w:rsidRDefault="00870CB1" w:rsidP="00870CB1">
            <w:pPr>
              <w:ind w:left="2"/>
              <w:rPr>
                <w:rFonts w:ascii="Arial" w:hAnsi="Arial" w:cs="Arial"/>
                <w:b/>
              </w:rPr>
            </w:pPr>
            <w:r w:rsidRPr="0086355A">
              <w:rPr>
                <w:rFonts w:ascii="Arial" w:hAnsi="Arial" w:cs="Arial"/>
                <w:b/>
              </w:rPr>
              <w:t>PAYMENT FOR ACTUAL REASONABLE MOVING AND RELATED EXPENSES:</w:t>
            </w:r>
          </w:p>
        </w:tc>
      </w:tr>
      <w:tr w:rsidR="00870CB1" w:rsidRPr="00F0691C" w14:paraId="3C56B234" w14:textId="77777777">
        <w:trPr>
          <w:trHeight w:val="1692"/>
        </w:trPr>
        <w:tc>
          <w:tcPr>
            <w:tcW w:w="11160" w:type="dxa"/>
            <w:gridSpan w:val="7"/>
            <w:tcBorders>
              <w:top w:val="single" w:sz="18" w:space="0" w:color="auto"/>
              <w:left w:val="single" w:sz="18" w:space="0" w:color="auto"/>
              <w:bottom w:val="single" w:sz="18" w:space="0" w:color="auto"/>
              <w:right w:val="single" w:sz="18" w:space="0" w:color="auto"/>
            </w:tcBorders>
          </w:tcPr>
          <w:p w14:paraId="2F39E83D" w14:textId="77777777" w:rsidR="00870CB1" w:rsidRPr="004F14F5" w:rsidRDefault="00870CB1" w:rsidP="00475AE4">
            <w:pPr>
              <w:rPr>
                <w:rFonts w:ascii="Arial" w:hAnsi="Arial" w:cs="Arial"/>
              </w:rPr>
            </w:pPr>
            <w:r w:rsidRPr="004F14F5">
              <w:rPr>
                <w:rFonts w:ascii="Arial" w:hAnsi="Arial" w:cs="Arial"/>
              </w:rPr>
              <w:t>Moves from a Dwelling</w:t>
            </w:r>
            <w:r w:rsidR="006647B0" w:rsidRPr="004F14F5">
              <w:rPr>
                <w:rFonts w:ascii="Arial" w:hAnsi="Arial" w:cs="Arial"/>
              </w:rPr>
              <w:t>/Mobile Home</w:t>
            </w:r>
            <w:r w:rsidRPr="004F14F5">
              <w:rPr>
                <w:rFonts w:ascii="Arial" w:hAnsi="Arial" w:cs="Arial"/>
              </w:rPr>
              <w:t xml:space="preserve"> (based on one or a combination of the following </w:t>
            </w:r>
            <w:r w:rsidR="008D5F85" w:rsidRPr="004F14F5">
              <w:rPr>
                <w:rFonts w:ascii="Arial" w:hAnsi="Arial" w:cs="Arial"/>
              </w:rPr>
              <w:t>options</w:t>
            </w:r>
            <w:r w:rsidR="003D7664" w:rsidRPr="004F14F5">
              <w:rPr>
                <w:rFonts w:ascii="Arial" w:hAnsi="Arial" w:cs="Arial"/>
              </w:rPr>
              <w:t>)</w:t>
            </w:r>
            <w:r w:rsidRPr="004F14F5">
              <w:rPr>
                <w:rFonts w:ascii="Arial" w:hAnsi="Arial" w:cs="Arial"/>
              </w:rPr>
              <w:t>:</w:t>
            </w:r>
          </w:p>
          <w:p w14:paraId="5B8F4865" w14:textId="77777777" w:rsidR="00870CB1" w:rsidRDefault="00870CB1" w:rsidP="00D50108">
            <w:pPr>
              <w:tabs>
                <w:tab w:val="left" w:leader="dot" w:pos="9522"/>
              </w:tabs>
              <w:ind w:left="438" w:hangingChars="219" w:hanging="438"/>
              <w:rPr>
                <w:rFonts w:ascii="Arial" w:hAnsi="Arial" w:cs="Arial"/>
              </w:rPr>
            </w:pPr>
            <w:r>
              <w:rPr>
                <w:rFonts w:ascii="Arial" w:hAnsi="Arial" w:cs="Arial"/>
              </w:rPr>
              <w:t>1)</w:t>
            </w:r>
            <w:r w:rsidR="00FC4B54">
              <w:rPr>
                <w:rFonts w:ascii="Arial" w:hAnsi="Arial" w:cs="Arial"/>
              </w:rPr>
              <w:tab/>
            </w:r>
            <w:r>
              <w:rPr>
                <w:rFonts w:ascii="Arial" w:hAnsi="Arial" w:cs="Arial"/>
              </w:rPr>
              <w:t>Commercial Move</w:t>
            </w:r>
            <w:r w:rsidR="009C5003">
              <w:rPr>
                <w:rFonts w:ascii="Arial" w:hAnsi="Arial" w:cs="Arial"/>
              </w:rPr>
              <w:t xml:space="preserve"> </w:t>
            </w:r>
            <w:r w:rsidR="009C5003">
              <w:rPr>
                <w:rFonts w:ascii="Arial" w:hAnsi="Arial" w:cs="Arial"/>
              </w:rPr>
              <w:tab/>
            </w:r>
            <w:r>
              <w:rPr>
                <w:rFonts w:ascii="Arial" w:hAnsi="Arial" w:cs="Arial"/>
              </w:rPr>
              <w:t>$</w:t>
            </w:r>
            <w:bookmarkStart w:id="15" w:name="Text29"/>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bookmarkEnd w:id="15"/>
          </w:p>
          <w:p w14:paraId="22D93B89" w14:textId="77777777" w:rsidR="00870CB1" w:rsidRDefault="00870CB1" w:rsidP="00D50108">
            <w:pPr>
              <w:tabs>
                <w:tab w:val="left" w:leader="dot" w:pos="10080"/>
              </w:tabs>
              <w:ind w:left="438" w:hangingChars="219" w:hanging="438"/>
              <w:rPr>
                <w:rFonts w:ascii="Arial" w:hAnsi="Arial" w:cs="Arial"/>
              </w:rPr>
            </w:pPr>
            <w:r>
              <w:rPr>
                <w:rFonts w:ascii="Arial" w:hAnsi="Arial" w:cs="Arial"/>
              </w:rPr>
              <w:t>2)</w:t>
            </w:r>
            <w:r>
              <w:rPr>
                <w:rFonts w:ascii="Arial" w:hAnsi="Arial" w:cs="Arial"/>
              </w:rPr>
              <w:tab/>
              <w:t>Self Move</w:t>
            </w:r>
            <w:r w:rsidR="009C5003">
              <w:rPr>
                <w:rFonts w:ascii="Arial" w:hAnsi="Arial" w:cs="Arial"/>
              </w:rPr>
              <w:t xml:space="preserve"> </w:t>
            </w:r>
          </w:p>
          <w:p w14:paraId="02CDBF61" w14:textId="77777777" w:rsidR="00870CB1" w:rsidRDefault="00870CB1" w:rsidP="00D50108">
            <w:pPr>
              <w:tabs>
                <w:tab w:val="left" w:leader="dot" w:pos="9522"/>
              </w:tabs>
              <w:ind w:leftChars="220" w:left="900" w:hangingChars="230" w:hanging="460"/>
              <w:rPr>
                <w:rFonts w:ascii="Arial" w:hAnsi="Arial" w:cs="Arial"/>
              </w:rPr>
            </w:pPr>
            <w:r>
              <w:rPr>
                <w:rFonts w:ascii="Arial" w:hAnsi="Arial" w:cs="Arial"/>
              </w:rPr>
              <w:t>a</w:t>
            </w:r>
            <w:r w:rsidR="00FC4B54">
              <w:rPr>
                <w:rFonts w:ascii="Arial" w:hAnsi="Arial" w:cs="Arial"/>
              </w:rPr>
              <w:t>)</w:t>
            </w:r>
            <w:r w:rsidR="001F54E4">
              <w:rPr>
                <w:rFonts w:ascii="Arial" w:hAnsi="Arial" w:cs="Arial"/>
              </w:rPr>
              <w:t xml:space="preserve">  </w:t>
            </w:r>
            <w:r>
              <w:rPr>
                <w:rFonts w:ascii="Arial" w:hAnsi="Arial" w:cs="Arial"/>
              </w:rPr>
              <w:t xml:space="preserve">Fixed </w:t>
            </w:r>
            <w:r w:rsidR="00F268C8">
              <w:rPr>
                <w:rFonts w:ascii="Arial" w:hAnsi="Arial" w:cs="Arial"/>
              </w:rPr>
              <w:t xml:space="preserve">Residential Moving Cost </w:t>
            </w:r>
            <w:r>
              <w:rPr>
                <w:rFonts w:ascii="Arial" w:hAnsi="Arial" w:cs="Arial"/>
              </w:rPr>
              <w:t>Schedule</w:t>
            </w:r>
            <w:r>
              <w:rPr>
                <w:rFonts w:ascii="Arial" w:hAnsi="Arial" w:cs="Arial"/>
              </w:rPr>
              <w:tab/>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2A33A017" w14:textId="77777777" w:rsidR="00F268C8" w:rsidRPr="00333986" w:rsidRDefault="002F6392" w:rsidP="001F54E4">
            <w:pPr>
              <w:pStyle w:val="CommentText"/>
              <w:ind w:left="612"/>
              <w:rPr>
                <w:rFonts w:ascii="Arial" w:hAnsi="Arial" w:cs="Arial"/>
              </w:rPr>
            </w:pPr>
            <w:r>
              <w:rPr>
                <w:rFonts w:ascii="Arial" w:hAnsi="Arial" w:cs="Arial"/>
              </w:rPr>
              <w:t xml:space="preserve">  </w:t>
            </w:r>
            <w:r w:rsidR="00F268C8" w:rsidRPr="008435C9">
              <w:rPr>
                <w:rFonts w:ascii="Arial" w:hAnsi="Arial" w:cs="Arial"/>
              </w:rPr>
              <w:t xml:space="preserve">Rooms in </w:t>
            </w:r>
            <w:r w:rsidR="00EC7424">
              <w:rPr>
                <w:rFonts w:ascii="Arial" w:hAnsi="Arial" w:cs="Arial"/>
              </w:rPr>
              <w:t>dwelling</w:t>
            </w:r>
            <w:r w:rsidR="00F268C8" w:rsidRPr="008435C9">
              <w:rPr>
                <w:rFonts w:ascii="Arial" w:hAnsi="Arial" w:cs="Arial"/>
              </w:rPr>
              <w:t xml:space="preserve"> </w:t>
            </w:r>
            <w:bookmarkStart w:id="16" w:name="Text5"/>
            <w:r w:rsidR="00F268C8">
              <w:rPr>
                <w:rFonts w:ascii="Arial" w:hAnsi="Arial" w:cs="Arial"/>
              </w:rPr>
              <w:fldChar w:fldCharType="begin">
                <w:ffData>
                  <w:name w:val="Text5"/>
                  <w:enabled/>
                  <w:calcOnExit w:val="0"/>
                  <w:textInput>
                    <w:maxLength w:val="5"/>
                  </w:textInput>
                </w:ffData>
              </w:fldChar>
            </w:r>
            <w:r w:rsidR="00F268C8">
              <w:rPr>
                <w:rFonts w:ascii="Arial" w:hAnsi="Arial" w:cs="Arial"/>
              </w:rPr>
              <w:instrText xml:space="preserve"> FORMTEXT </w:instrText>
            </w:r>
            <w:r w:rsidR="00F268C8">
              <w:rPr>
                <w:rFonts w:ascii="Arial" w:hAnsi="Arial" w:cs="Arial"/>
              </w:rPr>
            </w:r>
            <w:r w:rsidR="00F268C8">
              <w:rPr>
                <w:rFonts w:ascii="Arial" w:hAnsi="Arial" w:cs="Arial"/>
              </w:rPr>
              <w:fldChar w:fldCharType="separate"/>
            </w:r>
            <w:r w:rsidR="00F268C8">
              <w:rPr>
                <w:rFonts w:ascii="Arial" w:hAnsi="Arial" w:cs="Arial"/>
                <w:noProof/>
              </w:rPr>
              <w:t> </w:t>
            </w:r>
            <w:r w:rsidR="00F268C8">
              <w:rPr>
                <w:rFonts w:ascii="Arial" w:hAnsi="Arial" w:cs="Arial"/>
                <w:noProof/>
              </w:rPr>
              <w:t> </w:t>
            </w:r>
            <w:r w:rsidR="00F268C8">
              <w:rPr>
                <w:rFonts w:ascii="Arial" w:hAnsi="Arial" w:cs="Arial"/>
                <w:noProof/>
              </w:rPr>
              <w:t> </w:t>
            </w:r>
            <w:r w:rsidR="00F268C8">
              <w:rPr>
                <w:rFonts w:ascii="Arial" w:hAnsi="Arial" w:cs="Arial"/>
                <w:noProof/>
              </w:rPr>
              <w:t> </w:t>
            </w:r>
            <w:r w:rsidR="00F268C8">
              <w:rPr>
                <w:rFonts w:ascii="Arial" w:hAnsi="Arial" w:cs="Arial"/>
                <w:noProof/>
              </w:rPr>
              <w:t> </w:t>
            </w:r>
            <w:r w:rsidR="00F268C8">
              <w:rPr>
                <w:rFonts w:ascii="Arial" w:hAnsi="Arial" w:cs="Arial"/>
              </w:rPr>
              <w:fldChar w:fldCharType="end"/>
            </w:r>
            <w:bookmarkEnd w:id="16"/>
            <w:r w:rsidR="00F268C8" w:rsidRPr="008435C9">
              <w:rPr>
                <w:rFonts w:ascii="Arial" w:hAnsi="Arial" w:cs="Arial"/>
              </w:rPr>
              <w:t xml:space="preserve"> + rooms in storage </w:t>
            </w:r>
            <w:bookmarkStart w:id="17" w:name="Text6"/>
            <w:r w:rsidR="00F268C8">
              <w:rPr>
                <w:rFonts w:ascii="Arial" w:hAnsi="Arial" w:cs="Arial"/>
              </w:rPr>
              <w:fldChar w:fldCharType="begin">
                <w:ffData>
                  <w:name w:val="Text6"/>
                  <w:enabled/>
                  <w:calcOnExit w:val="0"/>
                  <w:textInput>
                    <w:maxLength w:val="5"/>
                  </w:textInput>
                </w:ffData>
              </w:fldChar>
            </w:r>
            <w:r w:rsidR="00F268C8">
              <w:rPr>
                <w:rFonts w:ascii="Arial" w:hAnsi="Arial" w:cs="Arial"/>
              </w:rPr>
              <w:instrText xml:space="preserve"> FORMTEXT </w:instrText>
            </w:r>
            <w:r w:rsidR="00F268C8">
              <w:rPr>
                <w:rFonts w:ascii="Arial" w:hAnsi="Arial" w:cs="Arial"/>
              </w:rPr>
            </w:r>
            <w:r w:rsidR="00F268C8">
              <w:rPr>
                <w:rFonts w:ascii="Arial" w:hAnsi="Arial" w:cs="Arial"/>
              </w:rPr>
              <w:fldChar w:fldCharType="separate"/>
            </w:r>
            <w:r w:rsidR="00F268C8">
              <w:rPr>
                <w:rFonts w:ascii="Arial" w:hAnsi="Arial" w:cs="Arial"/>
                <w:noProof/>
              </w:rPr>
              <w:t> </w:t>
            </w:r>
            <w:r w:rsidR="00F268C8">
              <w:rPr>
                <w:rFonts w:ascii="Arial" w:hAnsi="Arial" w:cs="Arial"/>
                <w:noProof/>
              </w:rPr>
              <w:t> </w:t>
            </w:r>
            <w:r w:rsidR="00F268C8">
              <w:rPr>
                <w:rFonts w:ascii="Arial" w:hAnsi="Arial" w:cs="Arial"/>
                <w:noProof/>
              </w:rPr>
              <w:t> </w:t>
            </w:r>
            <w:r w:rsidR="00F268C8">
              <w:rPr>
                <w:rFonts w:ascii="Arial" w:hAnsi="Arial" w:cs="Arial"/>
                <w:noProof/>
              </w:rPr>
              <w:t> </w:t>
            </w:r>
            <w:r w:rsidR="00F268C8">
              <w:rPr>
                <w:rFonts w:ascii="Arial" w:hAnsi="Arial" w:cs="Arial"/>
                <w:noProof/>
              </w:rPr>
              <w:t> </w:t>
            </w:r>
            <w:r w:rsidR="00F268C8">
              <w:rPr>
                <w:rFonts w:ascii="Arial" w:hAnsi="Arial" w:cs="Arial"/>
              </w:rPr>
              <w:fldChar w:fldCharType="end"/>
            </w:r>
            <w:bookmarkEnd w:id="17"/>
            <w:r w:rsidR="00F268C8" w:rsidRPr="008435C9">
              <w:rPr>
                <w:rFonts w:ascii="Arial" w:hAnsi="Arial" w:cs="Arial"/>
              </w:rPr>
              <w:t xml:space="preserve"> = </w:t>
            </w:r>
            <w:bookmarkStart w:id="18" w:name="Text7"/>
            <w:r w:rsidR="00F268C8">
              <w:rPr>
                <w:rFonts w:ascii="Arial" w:hAnsi="Arial" w:cs="Arial"/>
              </w:rPr>
              <w:fldChar w:fldCharType="begin">
                <w:ffData>
                  <w:name w:val="Text7"/>
                  <w:enabled/>
                  <w:calcOnExit w:val="0"/>
                  <w:textInput>
                    <w:maxLength w:val="5"/>
                  </w:textInput>
                </w:ffData>
              </w:fldChar>
            </w:r>
            <w:r w:rsidR="00F268C8">
              <w:rPr>
                <w:rFonts w:ascii="Arial" w:hAnsi="Arial" w:cs="Arial"/>
              </w:rPr>
              <w:instrText xml:space="preserve"> FORMTEXT </w:instrText>
            </w:r>
            <w:r w:rsidR="00F268C8">
              <w:rPr>
                <w:rFonts w:ascii="Arial" w:hAnsi="Arial" w:cs="Arial"/>
              </w:rPr>
            </w:r>
            <w:r w:rsidR="00F268C8">
              <w:rPr>
                <w:rFonts w:ascii="Arial" w:hAnsi="Arial" w:cs="Arial"/>
              </w:rPr>
              <w:fldChar w:fldCharType="separate"/>
            </w:r>
            <w:r w:rsidR="00F268C8">
              <w:rPr>
                <w:rFonts w:ascii="Arial" w:hAnsi="Arial" w:cs="Arial"/>
                <w:noProof/>
              </w:rPr>
              <w:t> </w:t>
            </w:r>
            <w:r w:rsidR="00F268C8">
              <w:rPr>
                <w:rFonts w:ascii="Arial" w:hAnsi="Arial" w:cs="Arial"/>
                <w:noProof/>
              </w:rPr>
              <w:t> </w:t>
            </w:r>
            <w:r w:rsidR="00F268C8">
              <w:rPr>
                <w:rFonts w:ascii="Arial" w:hAnsi="Arial" w:cs="Arial"/>
                <w:noProof/>
              </w:rPr>
              <w:t> </w:t>
            </w:r>
            <w:r w:rsidR="00F268C8">
              <w:rPr>
                <w:rFonts w:ascii="Arial" w:hAnsi="Arial" w:cs="Arial"/>
                <w:noProof/>
              </w:rPr>
              <w:t> </w:t>
            </w:r>
            <w:r w:rsidR="00F268C8">
              <w:rPr>
                <w:rFonts w:ascii="Arial" w:hAnsi="Arial" w:cs="Arial"/>
                <w:noProof/>
              </w:rPr>
              <w:t> </w:t>
            </w:r>
            <w:r w:rsidR="00F268C8">
              <w:rPr>
                <w:rFonts w:ascii="Arial" w:hAnsi="Arial" w:cs="Arial"/>
              </w:rPr>
              <w:fldChar w:fldCharType="end"/>
            </w:r>
            <w:bookmarkEnd w:id="18"/>
            <w:r w:rsidR="00F268C8" w:rsidRPr="008435C9">
              <w:rPr>
                <w:rFonts w:ascii="Arial" w:hAnsi="Arial" w:cs="Arial"/>
              </w:rPr>
              <w:t xml:space="preserve"> rooms</w:t>
            </w:r>
            <w:r w:rsidR="00F268C8" w:rsidRPr="00333986">
              <w:rPr>
                <w:rFonts w:ascii="Arial" w:hAnsi="Arial" w:cs="Arial"/>
              </w:rPr>
              <w:t xml:space="preserve"> </w:t>
            </w:r>
          </w:p>
          <w:p w14:paraId="19916083" w14:textId="77777777" w:rsidR="00F268C8" w:rsidRDefault="002F6392" w:rsidP="00400C4A">
            <w:pPr>
              <w:rPr>
                <w:rFonts w:ascii="Arial" w:hAnsi="Arial" w:cs="Arial"/>
              </w:rPr>
            </w:pPr>
            <w:r>
              <w:rPr>
                <w:rFonts w:ascii="Arial" w:hAnsi="Arial" w:cs="Arial"/>
              </w:rPr>
              <w:t xml:space="preserve">             </w:t>
            </w:r>
            <w:r w:rsidR="00F268C8" w:rsidRPr="00333986">
              <w:rPr>
                <w:rFonts w:ascii="Arial" w:hAnsi="Arial" w:cs="Arial"/>
              </w:rPr>
              <w:t xml:space="preserve">Rooms in storage include:  </w:t>
            </w:r>
            <w:bookmarkStart w:id="19" w:name="Text24"/>
            <w:r w:rsidR="004F14F5">
              <w:rPr>
                <w:rFonts w:ascii="Arial" w:hAnsi="Arial" w:cs="Arial"/>
              </w:rPr>
              <w:fldChar w:fldCharType="begin">
                <w:ffData>
                  <w:name w:val="Text24"/>
                  <w:enabled/>
                  <w:calcOnExit w:val="0"/>
                  <w:textInput>
                    <w:maxLength w:val="50"/>
                  </w:textInput>
                </w:ffData>
              </w:fldChar>
            </w:r>
            <w:r w:rsidR="004F14F5">
              <w:rPr>
                <w:rFonts w:ascii="Arial" w:hAnsi="Arial" w:cs="Arial"/>
              </w:rPr>
              <w:instrText xml:space="preserve"> FORMTEXT </w:instrText>
            </w:r>
            <w:r w:rsidR="004F14F5">
              <w:rPr>
                <w:rFonts w:ascii="Arial" w:hAnsi="Arial" w:cs="Arial"/>
              </w:rPr>
            </w:r>
            <w:r w:rsidR="004F14F5">
              <w:rPr>
                <w:rFonts w:ascii="Arial" w:hAnsi="Arial" w:cs="Arial"/>
              </w:rPr>
              <w:fldChar w:fldCharType="separate"/>
            </w:r>
            <w:r w:rsidR="004F14F5">
              <w:rPr>
                <w:rFonts w:ascii="Arial" w:hAnsi="Arial" w:cs="Arial"/>
                <w:noProof/>
              </w:rPr>
              <w:t> </w:t>
            </w:r>
            <w:r w:rsidR="004F14F5">
              <w:rPr>
                <w:rFonts w:ascii="Arial" w:hAnsi="Arial" w:cs="Arial"/>
                <w:noProof/>
              </w:rPr>
              <w:t> </w:t>
            </w:r>
            <w:r w:rsidR="004F14F5">
              <w:rPr>
                <w:rFonts w:ascii="Arial" w:hAnsi="Arial" w:cs="Arial"/>
                <w:noProof/>
              </w:rPr>
              <w:t> </w:t>
            </w:r>
            <w:r w:rsidR="004F14F5">
              <w:rPr>
                <w:rFonts w:ascii="Arial" w:hAnsi="Arial" w:cs="Arial"/>
                <w:noProof/>
              </w:rPr>
              <w:t> </w:t>
            </w:r>
            <w:r w:rsidR="004F14F5">
              <w:rPr>
                <w:rFonts w:ascii="Arial" w:hAnsi="Arial" w:cs="Arial"/>
                <w:noProof/>
              </w:rPr>
              <w:t> </w:t>
            </w:r>
            <w:r w:rsidR="004F14F5">
              <w:rPr>
                <w:rFonts w:ascii="Arial" w:hAnsi="Arial" w:cs="Arial"/>
              </w:rPr>
              <w:fldChar w:fldCharType="end"/>
            </w:r>
            <w:bookmarkEnd w:id="19"/>
          </w:p>
          <w:p w14:paraId="79303703" w14:textId="77777777" w:rsidR="00870CB1" w:rsidRDefault="00870CB1" w:rsidP="00D50108">
            <w:pPr>
              <w:ind w:leftChars="219" w:left="898" w:hangingChars="230" w:hanging="460"/>
              <w:rPr>
                <w:rFonts w:ascii="Arial" w:hAnsi="Arial" w:cs="Arial"/>
              </w:rPr>
            </w:pPr>
            <w:r>
              <w:rPr>
                <w:rFonts w:ascii="Arial" w:hAnsi="Arial" w:cs="Arial"/>
              </w:rPr>
              <w:t>b</w:t>
            </w:r>
            <w:r w:rsidR="00FC4B54">
              <w:rPr>
                <w:rFonts w:ascii="Arial" w:hAnsi="Arial" w:cs="Arial"/>
              </w:rPr>
              <w:t>)</w:t>
            </w:r>
            <w:r w:rsidR="001F54E4">
              <w:rPr>
                <w:rFonts w:ascii="Arial" w:hAnsi="Arial" w:cs="Arial"/>
              </w:rPr>
              <w:t xml:space="preserve">  </w:t>
            </w:r>
            <w:r>
              <w:rPr>
                <w:rFonts w:ascii="Arial" w:hAnsi="Arial" w:cs="Arial"/>
              </w:rPr>
              <w:t>Actual Cost Move (receipted bills for labor and equipment; hourly rates should not</w:t>
            </w:r>
          </w:p>
          <w:p w14:paraId="49BB5B7C" w14:textId="77777777" w:rsidR="00870CB1" w:rsidRDefault="002F6392" w:rsidP="00400C4A">
            <w:pPr>
              <w:tabs>
                <w:tab w:val="left" w:leader="dot" w:pos="9522"/>
              </w:tabs>
              <w:rPr>
                <w:rFonts w:ascii="Arial" w:hAnsi="Arial" w:cs="Arial"/>
              </w:rPr>
            </w:pPr>
            <w:r>
              <w:rPr>
                <w:rFonts w:ascii="Arial" w:hAnsi="Arial" w:cs="Arial"/>
              </w:rPr>
              <w:t xml:space="preserve">             </w:t>
            </w:r>
            <w:r w:rsidR="00870CB1">
              <w:rPr>
                <w:rFonts w:ascii="Arial" w:hAnsi="Arial" w:cs="Arial"/>
              </w:rPr>
              <w:t xml:space="preserve">exceed those </w:t>
            </w:r>
            <w:r w:rsidR="001E0ED5">
              <w:rPr>
                <w:rFonts w:ascii="Arial" w:hAnsi="Arial" w:cs="Arial"/>
              </w:rPr>
              <w:t>paid</w:t>
            </w:r>
            <w:r w:rsidR="00870CB1">
              <w:rPr>
                <w:rFonts w:ascii="Arial" w:hAnsi="Arial" w:cs="Arial"/>
              </w:rPr>
              <w:t xml:space="preserve"> by commercial movers</w:t>
            </w:r>
            <w:r w:rsidR="009C5003">
              <w:rPr>
                <w:rFonts w:ascii="Arial" w:hAnsi="Arial" w:cs="Arial"/>
              </w:rPr>
              <w:t xml:space="preserve"> for labor and equipment rental</w:t>
            </w:r>
            <w:r w:rsidR="00EC7424">
              <w:rPr>
                <w:rFonts w:ascii="Arial" w:hAnsi="Arial" w:cs="Arial"/>
              </w:rPr>
              <w:t>)</w:t>
            </w:r>
            <w:r w:rsidR="009C5003">
              <w:rPr>
                <w:rFonts w:ascii="Arial" w:hAnsi="Arial" w:cs="Arial"/>
              </w:rPr>
              <w:t xml:space="preserve"> </w:t>
            </w:r>
            <w:r w:rsidR="009C5003">
              <w:rPr>
                <w:rFonts w:ascii="Arial" w:hAnsi="Arial" w:cs="Arial"/>
              </w:rPr>
              <w:tab/>
            </w:r>
            <w:r w:rsidR="00870CB1">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33B18561" w14:textId="36996B28" w:rsidR="00870CB1" w:rsidRDefault="00870CB1" w:rsidP="00870CB1">
            <w:pPr>
              <w:ind w:left="2"/>
              <w:rPr>
                <w:rFonts w:ascii="Arial" w:hAnsi="Arial" w:cs="Arial"/>
                <w:b/>
              </w:rPr>
            </w:pPr>
            <w:r>
              <w:rPr>
                <w:rFonts w:ascii="Arial" w:hAnsi="Arial" w:cs="Arial"/>
              </w:rPr>
              <w:t xml:space="preserve">Note:  </w:t>
            </w:r>
            <w:r w:rsidR="009318BE">
              <w:rPr>
                <w:rFonts w:ascii="Arial" w:hAnsi="Arial" w:cs="Arial"/>
              </w:rPr>
              <w:t xml:space="preserve">A </w:t>
            </w:r>
            <w:r w:rsidR="002F6392">
              <w:rPr>
                <w:rFonts w:ascii="Arial" w:hAnsi="Arial" w:cs="Arial"/>
              </w:rPr>
              <w:t>self-move</w:t>
            </w:r>
            <w:r>
              <w:rPr>
                <w:rFonts w:ascii="Arial" w:hAnsi="Arial" w:cs="Arial"/>
              </w:rPr>
              <w:t xml:space="preserve"> based on the lower of two bids or estimates </w:t>
            </w:r>
            <w:r w:rsidR="009318BE">
              <w:rPr>
                <w:rFonts w:ascii="Arial" w:hAnsi="Arial" w:cs="Arial"/>
              </w:rPr>
              <w:t>is</w:t>
            </w:r>
            <w:r>
              <w:rPr>
                <w:rFonts w:ascii="Arial" w:hAnsi="Arial" w:cs="Arial"/>
              </w:rPr>
              <w:t xml:space="preserve"> not eligible</w:t>
            </w:r>
          </w:p>
        </w:tc>
      </w:tr>
      <w:tr w:rsidR="00E12968" w:rsidRPr="00F0691C" w14:paraId="78173BF7"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395"/>
        </w:trPr>
        <w:tc>
          <w:tcPr>
            <w:tcW w:w="11160" w:type="dxa"/>
            <w:gridSpan w:val="7"/>
            <w:tcBorders>
              <w:top w:val="single" w:sz="18" w:space="0" w:color="auto"/>
              <w:bottom w:val="single" w:sz="18" w:space="0" w:color="auto"/>
              <w:right w:val="single" w:sz="18" w:space="0" w:color="auto"/>
            </w:tcBorders>
          </w:tcPr>
          <w:p w14:paraId="64FF582B" w14:textId="77777777" w:rsidR="005E32EC" w:rsidRPr="004F14F5" w:rsidRDefault="005E32EC" w:rsidP="005E32EC">
            <w:pPr>
              <w:rPr>
                <w:rFonts w:ascii="Arial" w:hAnsi="Arial" w:cs="Arial"/>
              </w:rPr>
            </w:pPr>
            <w:r w:rsidRPr="004F14F5">
              <w:rPr>
                <w:rFonts w:ascii="Arial" w:hAnsi="Arial" w:cs="Arial"/>
              </w:rPr>
              <w:t>Moves from a business, farm or nonprofit organization</w:t>
            </w:r>
            <w:r w:rsidR="00D2200C" w:rsidRPr="004F14F5">
              <w:rPr>
                <w:rFonts w:ascii="Arial" w:hAnsi="Arial" w:cs="Arial"/>
              </w:rPr>
              <w:t xml:space="preserve"> (based on one or a combination of the following methods:</w:t>
            </w:r>
          </w:p>
          <w:p w14:paraId="32E65D50" w14:textId="77777777" w:rsidR="005E32EC" w:rsidRDefault="005E32EC" w:rsidP="001E1285">
            <w:pPr>
              <w:tabs>
                <w:tab w:val="left" w:leader="dot" w:pos="9522"/>
              </w:tabs>
              <w:ind w:left="360" w:hanging="360"/>
              <w:rPr>
                <w:rFonts w:ascii="Arial" w:hAnsi="Arial" w:cs="Arial"/>
              </w:rPr>
            </w:pPr>
            <w:r>
              <w:rPr>
                <w:rFonts w:ascii="Arial" w:hAnsi="Arial" w:cs="Arial"/>
              </w:rPr>
              <w:t>1)</w:t>
            </w:r>
            <w:r>
              <w:rPr>
                <w:rFonts w:ascii="Arial" w:hAnsi="Arial" w:cs="Arial"/>
              </w:rPr>
              <w:tab/>
              <w:t>Commercial Move (based on the lower of two bids or estimates)</w:t>
            </w:r>
            <w:r w:rsidR="009C5003">
              <w:rPr>
                <w:rFonts w:ascii="Arial" w:hAnsi="Arial" w:cs="Arial"/>
              </w:rPr>
              <w:t xml:space="preserve"> </w:t>
            </w:r>
            <w:r w:rsidR="009C5003">
              <w:rPr>
                <w:rFonts w:ascii="Arial" w:hAnsi="Arial" w:cs="Arial"/>
              </w:rPr>
              <w:tab/>
            </w:r>
            <w:r w:rsidRPr="008435C9">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4A968AEC" w14:textId="77777777" w:rsidR="005E32EC" w:rsidRPr="008435C9" w:rsidRDefault="005E32EC" w:rsidP="005E32EC">
            <w:pPr>
              <w:ind w:left="360" w:hanging="360"/>
              <w:rPr>
                <w:rFonts w:ascii="Arial" w:hAnsi="Arial" w:cs="Arial"/>
              </w:rPr>
            </w:pPr>
            <w:r>
              <w:rPr>
                <w:rFonts w:ascii="Arial" w:hAnsi="Arial" w:cs="Arial"/>
              </w:rPr>
              <w:t>2)</w:t>
            </w:r>
            <w:r>
              <w:rPr>
                <w:rFonts w:ascii="Arial" w:hAnsi="Arial" w:cs="Arial"/>
              </w:rPr>
              <w:tab/>
              <w:t>Self Move</w:t>
            </w:r>
            <w:r w:rsidR="00A95DCF">
              <w:rPr>
                <w:rFonts w:ascii="Arial" w:hAnsi="Arial" w:cs="Arial"/>
              </w:rPr>
              <w:t xml:space="preserve"> </w:t>
            </w:r>
            <w:r>
              <w:rPr>
                <w:rFonts w:ascii="Arial" w:hAnsi="Arial" w:cs="Arial"/>
              </w:rPr>
              <w:t>(based on one or a combination of the following):</w:t>
            </w:r>
            <w:r w:rsidR="003D7664">
              <w:rPr>
                <w:rFonts w:ascii="Arial" w:hAnsi="Arial" w:cs="Arial"/>
              </w:rPr>
              <w:tab/>
            </w:r>
          </w:p>
          <w:p w14:paraId="0C5C56CE" w14:textId="77777777" w:rsidR="005E32EC" w:rsidRPr="008435C9" w:rsidRDefault="005E32EC" w:rsidP="001E1285">
            <w:pPr>
              <w:tabs>
                <w:tab w:val="left" w:leader="dot" w:pos="9522"/>
              </w:tabs>
              <w:ind w:left="342" w:firstLine="18"/>
              <w:rPr>
                <w:rFonts w:ascii="Arial" w:hAnsi="Arial" w:cs="Arial"/>
              </w:rPr>
            </w:pPr>
            <w:r>
              <w:rPr>
                <w:rFonts w:ascii="Arial" w:hAnsi="Arial" w:cs="Arial"/>
              </w:rPr>
              <w:t>a)</w:t>
            </w:r>
            <w:r w:rsidR="009C5003">
              <w:rPr>
                <w:rFonts w:ascii="Arial" w:hAnsi="Arial" w:cs="Arial"/>
              </w:rPr>
              <w:t xml:space="preserve">  </w:t>
            </w:r>
            <w:r>
              <w:rPr>
                <w:rFonts w:ascii="Arial" w:hAnsi="Arial" w:cs="Arial"/>
              </w:rPr>
              <w:t xml:space="preserve">Lower of </w:t>
            </w:r>
            <w:r w:rsidR="001E0ED5">
              <w:rPr>
                <w:rFonts w:ascii="Arial" w:hAnsi="Arial" w:cs="Arial"/>
              </w:rPr>
              <w:t>two</w:t>
            </w:r>
            <w:r>
              <w:rPr>
                <w:rFonts w:ascii="Arial" w:hAnsi="Arial" w:cs="Arial"/>
              </w:rPr>
              <w:t xml:space="preserve"> bids</w:t>
            </w:r>
            <w:r w:rsidR="009C5003">
              <w:rPr>
                <w:rFonts w:ascii="Arial" w:hAnsi="Arial" w:cs="Arial"/>
              </w:rPr>
              <w:t xml:space="preserve"> </w:t>
            </w:r>
            <w:r w:rsidR="001F54E4">
              <w:rPr>
                <w:rFonts w:ascii="Arial" w:hAnsi="Arial" w:cs="Arial"/>
              </w:rPr>
              <w:tab/>
            </w:r>
            <w:r w:rsidRPr="008435C9">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r>
              <w:rPr>
                <w:rFonts w:ascii="Arial" w:hAnsi="Arial" w:cs="Arial"/>
              </w:rPr>
              <w:t xml:space="preserve"> </w:t>
            </w:r>
          </w:p>
          <w:p w14:paraId="4D7AD2DC" w14:textId="77777777" w:rsidR="001F54E4" w:rsidRDefault="005E32EC" w:rsidP="001F54E4">
            <w:pPr>
              <w:ind w:left="342"/>
              <w:rPr>
                <w:rFonts w:ascii="Arial" w:hAnsi="Arial" w:cs="Arial"/>
              </w:rPr>
            </w:pPr>
            <w:r>
              <w:rPr>
                <w:rFonts w:ascii="Arial" w:hAnsi="Arial" w:cs="Arial"/>
              </w:rPr>
              <w:t>b)</w:t>
            </w:r>
            <w:r w:rsidR="009C5003">
              <w:rPr>
                <w:rFonts w:ascii="Arial" w:hAnsi="Arial" w:cs="Arial"/>
              </w:rPr>
              <w:t xml:space="preserve">  </w:t>
            </w:r>
            <w:r w:rsidR="00A81E34">
              <w:rPr>
                <w:rFonts w:ascii="Arial" w:hAnsi="Arial" w:cs="Arial"/>
              </w:rPr>
              <w:t xml:space="preserve">Supported by </w:t>
            </w:r>
            <w:r>
              <w:rPr>
                <w:rFonts w:ascii="Arial" w:hAnsi="Arial" w:cs="Arial"/>
              </w:rPr>
              <w:t>receipted bills for labor and equipment</w:t>
            </w:r>
            <w:r w:rsidR="00A81E34">
              <w:rPr>
                <w:rFonts w:ascii="Arial" w:hAnsi="Arial" w:cs="Arial"/>
              </w:rPr>
              <w:t>.</w:t>
            </w:r>
            <w:r>
              <w:rPr>
                <w:rFonts w:ascii="Arial" w:hAnsi="Arial" w:cs="Arial"/>
              </w:rPr>
              <w:t xml:space="preserve"> </w:t>
            </w:r>
            <w:r w:rsidR="00A81E34">
              <w:rPr>
                <w:rFonts w:ascii="Arial" w:hAnsi="Arial" w:cs="Arial"/>
              </w:rPr>
              <w:t xml:space="preserve"> H</w:t>
            </w:r>
            <w:r>
              <w:rPr>
                <w:rFonts w:ascii="Arial" w:hAnsi="Arial" w:cs="Arial"/>
              </w:rPr>
              <w:t>ourly rates should not</w:t>
            </w:r>
            <w:r w:rsidR="00870CB1">
              <w:rPr>
                <w:rFonts w:ascii="Arial" w:hAnsi="Arial" w:cs="Arial"/>
              </w:rPr>
              <w:t xml:space="preserve"> exceed</w:t>
            </w:r>
            <w:r w:rsidR="001F54E4">
              <w:rPr>
                <w:rFonts w:ascii="Arial" w:hAnsi="Arial" w:cs="Arial"/>
              </w:rPr>
              <w:t xml:space="preserve"> </w:t>
            </w:r>
            <w:r w:rsidR="00870CB1">
              <w:rPr>
                <w:rFonts w:ascii="Arial" w:hAnsi="Arial" w:cs="Arial"/>
              </w:rPr>
              <w:t>t</w:t>
            </w:r>
            <w:r>
              <w:rPr>
                <w:rFonts w:ascii="Arial" w:hAnsi="Arial" w:cs="Arial"/>
              </w:rPr>
              <w:t xml:space="preserve">hose </w:t>
            </w:r>
            <w:r w:rsidR="00A81E34">
              <w:rPr>
                <w:rFonts w:ascii="Arial" w:hAnsi="Arial" w:cs="Arial"/>
              </w:rPr>
              <w:t>paid</w:t>
            </w:r>
          </w:p>
          <w:p w14:paraId="7BF81A55" w14:textId="77777777" w:rsidR="005E32EC" w:rsidRPr="00E12968" w:rsidRDefault="002F6392" w:rsidP="00400C4A">
            <w:pPr>
              <w:tabs>
                <w:tab w:val="left" w:leader="dot" w:pos="9522"/>
              </w:tabs>
              <w:rPr>
                <w:rFonts w:ascii="Arial" w:hAnsi="Arial" w:cs="Arial"/>
              </w:rPr>
            </w:pPr>
            <w:r>
              <w:rPr>
                <w:rFonts w:ascii="Arial" w:hAnsi="Arial" w:cs="Arial"/>
              </w:rPr>
              <w:t xml:space="preserve">            </w:t>
            </w:r>
            <w:r w:rsidR="005E32EC">
              <w:rPr>
                <w:rFonts w:ascii="Arial" w:hAnsi="Arial" w:cs="Arial"/>
              </w:rPr>
              <w:t>by commercial movers for labor and equipment rental</w:t>
            </w:r>
            <w:r w:rsidR="001F54E4">
              <w:rPr>
                <w:rFonts w:ascii="Arial" w:hAnsi="Arial" w:cs="Arial"/>
              </w:rPr>
              <w:t xml:space="preserve"> </w:t>
            </w:r>
            <w:r w:rsidR="001F54E4">
              <w:rPr>
                <w:rFonts w:ascii="Arial" w:hAnsi="Arial" w:cs="Arial"/>
              </w:rPr>
              <w:tab/>
            </w:r>
            <w:r w:rsidR="005E32EC" w:rsidRPr="008435C9">
              <w:rPr>
                <w:rFonts w:ascii="Arial" w:hAnsi="Arial" w:cs="Arial"/>
              </w:rPr>
              <w:t>$</w:t>
            </w:r>
            <w:r w:rsidR="001E1285">
              <w:rPr>
                <w:rFonts w:ascii="Arial" w:hAnsi="Arial" w:cs="Arial"/>
              </w:rPr>
              <w:fldChar w:fldCharType="begin">
                <w:ffData>
                  <w:name w:val=""/>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tc>
      </w:tr>
      <w:tr w:rsidR="005E32EC" w:rsidRPr="00F0691C" w14:paraId="49F69F67"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735"/>
        </w:trPr>
        <w:tc>
          <w:tcPr>
            <w:tcW w:w="11160" w:type="dxa"/>
            <w:gridSpan w:val="7"/>
            <w:tcBorders>
              <w:top w:val="single" w:sz="18" w:space="0" w:color="auto"/>
              <w:bottom w:val="single" w:sz="18" w:space="0" w:color="auto"/>
              <w:right w:val="single" w:sz="18" w:space="0" w:color="auto"/>
            </w:tcBorders>
          </w:tcPr>
          <w:p w14:paraId="2E647422" w14:textId="77777777" w:rsidR="005E32EC" w:rsidRDefault="005E32EC" w:rsidP="005E32EC">
            <w:pPr>
              <w:rPr>
                <w:rFonts w:ascii="Arial" w:hAnsi="Arial" w:cs="Arial"/>
              </w:rPr>
            </w:pPr>
            <w:r w:rsidRPr="004F14F5">
              <w:rPr>
                <w:rFonts w:ascii="Arial" w:hAnsi="Arial" w:cs="Arial"/>
              </w:rPr>
              <w:t xml:space="preserve">Personal Property Move </w:t>
            </w:r>
            <w:proofErr w:type="gramStart"/>
            <w:r w:rsidRPr="004F14F5">
              <w:rPr>
                <w:rFonts w:ascii="Arial" w:hAnsi="Arial" w:cs="Arial"/>
              </w:rPr>
              <w:t>Only</w:t>
            </w:r>
            <w:r>
              <w:rPr>
                <w:rFonts w:ascii="Arial" w:hAnsi="Arial" w:cs="Arial"/>
                <w:b/>
              </w:rPr>
              <w:t xml:space="preserve">  </w:t>
            </w:r>
            <w:r w:rsidRPr="009C5003">
              <w:rPr>
                <w:rFonts w:ascii="Arial" w:hAnsi="Arial" w:cs="Arial"/>
              </w:rPr>
              <w:t>(</w:t>
            </w:r>
            <w:proofErr w:type="gramEnd"/>
            <w:r>
              <w:rPr>
                <w:rFonts w:ascii="Arial" w:hAnsi="Arial" w:cs="Arial"/>
              </w:rPr>
              <w:t>eligible expenses for a person who is required to move</w:t>
            </w:r>
            <w:r w:rsidR="00870CB1">
              <w:rPr>
                <w:rFonts w:ascii="Arial" w:hAnsi="Arial" w:cs="Arial"/>
              </w:rPr>
              <w:t xml:space="preserve"> personal</w:t>
            </w:r>
          </w:p>
          <w:p w14:paraId="5EC80A80" w14:textId="77777777" w:rsidR="00870CB1" w:rsidRDefault="005E32EC" w:rsidP="005E32EC">
            <w:pPr>
              <w:rPr>
                <w:rFonts w:ascii="Arial" w:hAnsi="Arial" w:cs="Arial"/>
              </w:rPr>
            </w:pPr>
            <w:r>
              <w:rPr>
                <w:rFonts w:ascii="Arial" w:hAnsi="Arial" w:cs="Arial"/>
              </w:rPr>
              <w:t>property from real property but is not required to move from a dwelling, business,</w:t>
            </w:r>
            <w:r w:rsidR="00ED4238">
              <w:rPr>
                <w:rFonts w:ascii="Arial" w:hAnsi="Arial" w:cs="Arial"/>
              </w:rPr>
              <w:t xml:space="preserve"> </w:t>
            </w:r>
            <w:r>
              <w:rPr>
                <w:rFonts w:ascii="Arial" w:hAnsi="Arial" w:cs="Arial"/>
              </w:rPr>
              <w:t>farm or nonprofit</w:t>
            </w:r>
          </w:p>
          <w:p w14:paraId="3B47BBA6" w14:textId="77777777" w:rsidR="00D2200C" w:rsidRPr="00B43301" w:rsidRDefault="005E32EC" w:rsidP="001E1285">
            <w:pPr>
              <w:tabs>
                <w:tab w:val="left" w:leader="dot" w:pos="9522"/>
              </w:tabs>
              <w:rPr>
                <w:rFonts w:ascii="Arial" w:hAnsi="Arial" w:cs="Arial"/>
                <w:b/>
              </w:rPr>
            </w:pPr>
            <w:r>
              <w:rPr>
                <w:rFonts w:ascii="Arial" w:hAnsi="Arial" w:cs="Arial"/>
              </w:rPr>
              <w:t>organization)</w:t>
            </w:r>
            <w:r w:rsidR="001F54E4">
              <w:rPr>
                <w:rFonts w:ascii="Arial" w:hAnsi="Arial" w:cs="Arial"/>
              </w:rPr>
              <w:t xml:space="preserve"> </w:t>
            </w:r>
            <w:r w:rsidR="00D2200C">
              <w:rPr>
                <w:rFonts w:ascii="Arial" w:hAnsi="Arial" w:cs="Arial"/>
              </w:rPr>
              <w:t xml:space="preserve"> </w:t>
            </w:r>
            <w:r w:rsidR="001F1343">
              <w:rPr>
                <w:rFonts w:ascii="Arial" w:hAnsi="Arial" w:cs="Arial"/>
              </w:rPr>
              <w:t xml:space="preserve">49 </w:t>
            </w:r>
            <w:r w:rsidR="00D2200C">
              <w:rPr>
                <w:rFonts w:ascii="Arial" w:hAnsi="Arial" w:cs="Arial"/>
              </w:rPr>
              <w:t xml:space="preserve">CFR </w:t>
            </w:r>
            <w:r w:rsidR="001F1343">
              <w:rPr>
                <w:rFonts w:ascii="Arial" w:hAnsi="Arial" w:cs="Arial"/>
              </w:rPr>
              <w:t>Part 24</w:t>
            </w:r>
            <w:r w:rsidR="00D2200C">
              <w:rPr>
                <w:rFonts w:ascii="Arial" w:hAnsi="Arial" w:cs="Arial"/>
              </w:rPr>
              <w:t>.301 (g)(1) – (g)(7) and (g)(18)</w:t>
            </w:r>
            <w:r w:rsidR="001F54E4">
              <w:rPr>
                <w:rFonts w:ascii="Arial" w:hAnsi="Arial" w:cs="Arial"/>
              </w:rPr>
              <w:tab/>
            </w:r>
            <w:r w:rsidRPr="001E0ED5">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tc>
      </w:tr>
      <w:tr w:rsidR="00A81E34" w:rsidRPr="00F0691C" w14:paraId="0CD15A6F" w14:textId="77777777" w:rsidTr="00400C4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034"/>
        </w:trPr>
        <w:tc>
          <w:tcPr>
            <w:tcW w:w="11160" w:type="dxa"/>
            <w:gridSpan w:val="7"/>
            <w:tcBorders>
              <w:top w:val="single" w:sz="18" w:space="0" w:color="auto"/>
              <w:right w:val="single" w:sz="18" w:space="0" w:color="auto"/>
            </w:tcBorders>
          </w:tcPr>
          <w:p w14:paraId="154E12EE" w14:textId="77777777" w:rsidR="00484AF4" w:rsidRPr="004F14F5" w:rsidRDefault="00A81E34" w:rsidP="00A81E34">
            <w:pPr>
              <w:rPr>
                <w:rFonts w:ascii="Arial" w:hAnsi="Arial" w:cs="Arial"/>
              </w:rPr>
            </w:pPr>
            <w:r w:rsidRPr="004F14F5">
              <w:rPr>
                <w:rFonts w:ascii="Arial" w:hAnsi="Arial" w:cs="Arial"/>
              </w:rPr>
              <w:t xml:space="preserve">Eligible </w:t>
            </w:r>
            <w:r w:rsidR="000E3DC0" w:rsidRPr="004F14F5">
              <w:rPr>
                <w:rFonts w:ascii="Arial" w:hAnsi="Arial" w:cs="Arial"/>
              </w:rPr>
              <w:t>A</w:t>
            </w:r>
            <w:r w:rsidRPr="004F14F5">
              <w:rPr>
                <w:rFonts w:ascii="Arial" w:hAnsi="Arial" w:cs="Arial"/>
              </w:rPr>
              <w:t xml:space="preserve">ctual </w:t>
            </w:r>
            <w:r w:rsidR="000E3DC0" w:rsidRPr="004F14F5">
              <w:rPr>
                <w:rFonts w:ascii="Arial" w:hAnsi="Arial" w:cs="Arial"/>
              </w:rPr>
              <w:t>M</w:t>
            </w:r>
            <w:r w:rsidRPr="004F14F5">
              <w:rPr>
                <w:rFonts w:ascii="Arial" w:hAnsi="Arial" w:cs="Arial"/>
              </w:rPr>
              <w:t xml:space="preserve">oving </w:t>
            </w:r>
            <w:r w:rsidR="000E3DC0" w:rsidRPr="004F14F5">
              <w:rPr>
                <w:rFonts w:ascii="Arial" w:hAnsi="Arial" w:cs="Arial"/>
              </w:rPr>
              <w:t>E</w:t>
            </w:r>
            <w:r w:rsidRPr="004F14F5">
              <w:rPr>
                <w:rFonts w:ascii="Arial" w:hAnsi="Arial" w:cs="Arial"/>
              </w:rPr>
              <w:t>xpenses</w:t>
            </w:r>
            <w:r w:rsidR="007D3383" w:rsidRPr="004F14F5">
              <w:rPr>
                <w:rFonts w:ascii="Arial" w:hAnsi="Arial" w:cs="Arial"/>
              </w:rPr>
              <w:t xml:space="preserve"> for a </w:t>
            </w:r>
            <w:r w:rsidR="000E3DC0" w:rsidRPr="004F14F5">
              <w:rPr>
                <w:rFonts w:ascii="Arial" w:hAnsi="Arial" w:cs="Arial"/>
              </w:rPr>
              <w:t>B</w:t>
            </w:r>
            <w:r w:rsidR="007D3383" w:rsidRPr="004F14F5">
              <w:rPr>
                <w:rFonts w:ascii="Arial" w:hAnsi="Arial" w:cs="Arial"/>
              </w:rPr>
              <w:t xml:space="preserve">usiness, </w:t>
            </w:r>
            <w:r w:rsidR="000E3DC0" w:rsidRPr="004F14F5">
              <w:rPr>
                <w:rFonts w:ascii="Arial" w:hAnsi="Arial" w:cs="Arial"/>
              </w:rPr>
              <w:t>F</w:t>
            </w:r>
            <w:r w:rsidR="007D3383" w:rsidRPr="004F14F5">
              <w:rPr>
                <w:rFonts w:ascii="Arial" w:hAnsi="Arial" w:cs="Arial"/>
              </w:rPr>
              <w:t xml:space="preserve">arm, or </w:t>
            </w:r>
            <w:r w:rsidR="000E3DC0" w:rsidRPr="004F14F5">
              <w:rPr>
                <w:rFonts w:ascii="Arial" w:hAnsi="Arial" w:cs="Arial"/>
              </w:rPr>
              <w:t>N</w:t>
            </w:r>
            <w:r w:rsidR="007D3383" w:rsidRPr="004F14F5">
              <w:rPr>
                <w:rFonts w:ascii="Arial" w:hAnsi="Arial" w:cs="Arial"/>
              </w:rPr>
              <w:t xml:space="preserve">onprofit </w:t>
            </w:r>
            <w:r w:rsidR="000E3DC0" w:rsidRPr="004F14F5">
              <w:rPr>
                <w:rFonts w:ascii="Arial" w:hAnsi="Arial" w:cs="Arial"/>
              </w:rPr>
              <w:t>O</w:t>
            </w:r>
            <w:r w:rsidR="007D3383" w:rsidRPr="004F14F5">
              <w:rPr>
                <w:rFonts w:ascii="Arial" w:hAnsi="Arial" w:cs="Arial"/>
              </w:rPr>
              <w:t>rganization</w:t>
            </w:r>
            <w:r w:rsidR="004F14F5">
              <w:rPr>
                <w:rFonts w:ascii="Arial" w:hAnsi="Arial" w:cs="Arial"/>
              </w:rPr>
              <w:t>:</w:t>
            </w:r>
          </w:p>
          <w:p w14:paraId="6F38E623" w14:textId="77777777" w:rsidR="00341428" w:rsidRDefault="00E801A0" w:rsidP="001E1285">
            <w:pPr>
              <w:tabs>
                <w:tab w:val="left" w:leader="dot" w:pos="9522"/>
              </w:tabs>
              <w:rPr>
                <w:rFonts w:ascii="Arial" w:hAnsi="Arial" w:cs="Arial"/>
              </w:rPr>
            </w:pPr>
            <w:r w:rsidRPr="001E0ED5">
              <w:rPr>
                <w:rFonts w:ascii="Arial" w:hAnsi="Arial" w:cs="Arial"/>
              </w:rPr>
              <w:t>Searching for a replacement location (not to exceed $2,500)</w:t>
            </w:r>
            <w:r>
              <w:rPr>
                <w:rFonts w:ascii="Arial" w:hAnsi="Arial" w:cs="Arial"/>
              </w:rPr>
              <w:t xml:space="preserve"> </w:t>
            </w:r>
            <w:r w:rsidR="00D85845">
              <w:rPr>
                <w:rFonts w:ascii="Arial" w:hAnsi="Arial" w:cs="Arial"/>
              </w:rPr>
              <w:t xml:space="preserve"> </w:t>
            </w:r>
            <w:r w:rsidR="00D85845">
              <w:rPr>
                <w:rFonts w:ascii="Arial" w:hAnsi="Arial" w:cs="Arial"/>
              </w:rPr>
              <w:tab/>
            </w:r>
            <w:r w:rsidR="00341428" w:rsidRPr="001E0ED5">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74E1B6F6" w14:textId="77777777" w:rsidR="00341428" w:rsidRPr="00341428" w:rsidRDefault="00E801A0" w:rsidP="001E1285">
            <w:pPr>
              <w:tabs>
                <w:tab w:val="left" w:leader="dot" w:pos="9522"/>
              </w:tabs>
              <w:rPr>
                <w:rFonts w:ascii="Arial" w:hAnsi="Arial" w:cs="Arial"/>
              </w:rPr>
            </w:pPr>
            <w:r>
              <w:rPr>
                <w:rFonts w:ascii="Arial" w:hAnsi="Arial" w:cs="Arial"/>
              </w:rPr>
              <w:t>Storage of the personal property for a period not to exceed 12 months</w:t>
            </w:r>
            <w:r w:rsidR="00D85845">
              <w:rPr>
                <w:rFonts w:ascii="Arial" w:hAnsi="Arial" w:cs="Arial"/>
              </w:rPr>
              <w:tab/>
            </w:r>
            <w:r w:rsidR="00341428">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bookmarkStart w:id="20" w:name="Text30"/>
          <w:p w14:paraId="1234EB17" w14:textId="77777777" w:rsidR="003D7664" w:rsidRPr="00341428" w:rsidRDefault="004F14F5" w:rsidP="004F14F5">
            <w:pPr>
              <w:tabs>
                <w:tab w:val="left" w:pos="9522"/>
              </w:tabs>
              <w:rPr>
                <w:rFonts w:ascii="Arial" w:hAnsi="Arial" w:cs="Arial"/>
              </w:rPr>
            </w:pPr>
            <w:r>
              <w:rPr>
                <w:rFonts w:ascii="Arial" w:hAnsi="Arial" w:cs="Arial"/>
              </w:rPr>
              <w:fldChar w:fldCharType="begin">
                <w:ffData>
                  <w:name w:val="Text30"/>
                  <w:enabled/>
                  <w:calcOnExit w:val="0"/>
                  <w:textInput>
                    <w:maxLength w:val="8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0"/>
            <w:r w:rsidR="00D85845">
              <w:rPr>
                <w:rFonts w:ascii="Arial" w:hAnsi="Arial" w:cs="Arial"/>
              </w:rPr>
              <w:tab/>
            </w:r>
            <w:r w:rsidR="003D7664">
              <w:rPr>
                <w:rFonts w:ascii="Arial" w:hAnsi="Arial" w:cs="Arial"/>
              </w:rPr>
              <w:t>$</w:t>
            </w:r>
            <w:r>
              <w:rPr>
                <w:rFonts w:ascii="Arial" w:hAnsi="Arial" w:cs="Arial"/>
              </w:rPr>
              <w:fldChar w:fldCharType="begin">
                <w:ffData>
                  <w:name w:val=""/>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2B7E3E" w14:textId="77777777" w:rsidR="00A81E34" w:rsidRPr="001E0ED5" w:rsidRDefault="004F14F5" w:rsidP="004F14F5">
            <w:pPr>
              <w:tabs>
                <w:tab w:val="left" w:pos="9522"/>
              </w:tabs>
              <w:rPr>
                <w:rFonts w:ascii="Arial" w:hAnsi="Arial" w:cs="Arial"/>
              </w:rPr>
            </w:pPr>
            <w:r>
              <w:rPr>
                <w:rFonts w:ascii="Arial" w:hAnsi="Arial" w:cs="Arial"/>
              </w:rPr>
              <w:fldChar w:fldCharType="begin">
                <w:ffData>
                  <w:name w:val="Text30"/>
                  <w:enabled/>
                  <w:calcOnExit w:val="0"/>
                  <w:textInput>
                    <w:maxLength w:val="8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sidR="0018717D" w:rsidRPr="001E0ED5">
              <w:rPr>
                <w:rFonts w:ascii="Arial" w:hAnsi="Arial" w:cs="Arial"/>
              </w:rPr>
              <w:tab/>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0696BC6F" w14:textId="77777777" w:rsidR="00A81E34" w:rsidRPr="001E0ED5" w:rsidRDefault="004F14F5" w:rsidP="004F14F5">
            <w:pPr>
              <w:tabs>
                <w:tab w:val="left" w:pos="9522"/>
              </w:tabs>
              <w:rPr>
                <w:rFonts w:ascii="Arial" w:hAnsi="Arial" w:cs="Arial"/>
              </w:rPr>
            </w:pPr>
            <w:r>
              <w:rPr>
                <w:rFonts w:ascii="Arial" w:hAnsi="Arial" w:cs="Arial"/>
              </w:rPr>
              <w:fldChar w:fldCharType="begin">
                <w:ffData>
                  <w:name w:val="Text30"/>
                  <w:enabled/>
                  <w:calcOnExit w:val="0"/>
                  <w:textInput>
                    <w:maxLength w:val="8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sidR="00D85845">
              <w:rPr>
                <w:rFonts w:ascii="Arial" w:hAnsi="Arial" w:cs="Arial"/>
              </w:rPr>
              <w:tab/>
            </w:r>
            <w:r w:rsidR="0018717D" w:rsidRPr="001E0ED5">
              <w:rPr>
                <w:rFonts w:ascii="Arial" w:hAnsi="Arial" w:cs="Arial"/>
              </w:rPr>
              <w:t>$</w:t>
            </w:r>
            <w:r w:rsidR="001E1285">
              <w:rPr>
                <w:rFonts w:ascii="Arial" w:hAnsi="Arial" w:cs="Arial"/>
              </w:rPr>
              <w:fldChar w:fldCharType="begin">
                <w:ffData>
                  <w:name w:val=""/>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5FC7B2BB" w14:textId="77777777" w:rsidR="00A81E34" w:rsidRPr="001E0ED5" w:rsidRDefault="004F14F5" w:rsidP="004F14F5">
            <w:pPr>
              <w:tabs>
                <w:tab w:val="left" w:pos="9522"/>
              </w:tabs>
              <w:rPr>
                <w:rFonts w:ascii="Arial" w:hAnsi="Arial" w:cs="Arial"/>
              </w:rPr>
            </w:pPr>
            <w:r>
              <w:rPr>
                <w:rFonts w:ascii="Arial" w:hAnsi="Arial" w:cs="Arial"/>
              </w:rPr>
              <w:fldChar w:fldCharType="begin">
                <w:ffData>
                  <w:name w:val="Text30"/>
                  <w:enabled/>
                  <w:calcOnExit w:val="0"/>
                  <w:textInput>
                    <w:maxLength w:val="8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sidR="00D85845">
              <w:rPr>
                <w:rFonts w:ascii="Arial" w:hAnsi="Arial" w:cs="Arial"/>
              </w:rPr>
              <w:t xml:space="preserve"> </w:t>
            </w:r>
            <w:r w:rsidR="00D85845">
              <w:rPr>
                <w:rFonts w:ascii="Arial" w:hAnsi="Arial" w:cs="Arial"/>
              </w:rPr>
              <w:tab/>
            </w:r>
            <w:r w:rsidR="0018717D" w:rsidRPr="001E0ED5">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0B20A9EC" w14:textId="77777777" w:rsidR="00A81E34" w:rsidRPr="001E0ED5" w:rsidRDefault="004F14F5" w:rsidP="004F14F5">
            <w:pPr>
              <w:tabs>
                <w:tab w:val="left" w:pos="9522"/>
              </w:tabs>
              <w:rPr>
                <w:rFonts w:ascii="Arial" w:hAnsi="Arial" w:cs="Arial"/>
              </w:rPr>
            </w:pPr>
            <w:r>
              <w:rPr>
                <w:rFonts w:ascii="Arial" w:hAnsi="Arial" w:cs="Arial"/>
              </w:rPr>
              <w:fldChar w:fldCharType="begin">
                <w:ffData>
                  <w:name w:val="Text30"/>
                  <w:enabled/>
                  <w:calcOnExit w:val="0"/>
                  <w:textInput>
                    <w:maxLength w:val="8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sidR="00D85845">
              <w:rPr>
                <w:rFonts w:ascii="Arial" w:hAnsi="Arial" w:cs="Arial"/>
              </w:rPr>
              <w:t xml:space="preserve"> </w:t>
            </w:r>
            <w:r w:rsidR="00D85845">
              <w:rPr>
                <w:rFonts w:ascii="Arial" w:hAnsi="Arial" w:cs="Arial"/>
              </w:rPr>
              <w:tab/>
            </w:r>
            <w:r w:rsidR="0018717D" w:rsidRPr="001E0ED5">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7F236B1E" w14:textId="77777777" w:rsidR="0018717D" w:rsidRPr="00A81E34" w:rsidRDefault="004F14F5" w:rsidP="004F14F5">
            <w:pPr>
              <w:tabs>
                <w:tab w:val="left" w:pos="9522"/>
              </w:tabs>
              <w:rPr>
                <w:rFonts w:ascii="Arial" w:hAnsi="Arial" w:cs="Arial"/>
              </w:rPr>
            </w:pPr>
            <w:r>
              <w:rPr>
                <w:rFonts w:ascii="Arial" w:hAnsi="Arial" w:cs="Arial"/>
              </w:rPr>
              <w:fldChar w:fldCharType="begin">
                <w:ffData>
                  <w:name w:val=""/>
                  <w:enabled/>
                  <w:calcOnExit w:val="0"/>
                  <w:textInput>
                    <w:maxLength w:val="8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D85845">
              <w:rPr>
                <w:rFonts w:ascii="Arial" w:hAnsi="Arial" w:cs="Arial"/>
              </w:rPr>
              <w:tab/>
            </w:r>
            <w:r w:rsidR="0018717D" w:rsidRPr="001E0ED5">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tc>
      </w:tr>
      <w:tr w:rsidR="0018717D" w:rsidRPr="008435C9" w14:paraId="3DA60B66"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954"/>
        </w:trPr>
        <w:tc>
          <w:tcPr>
            <w:tcW w:w="11160" w:type="dxa"/>
            <w:gridSpan w:val="7"/>
            <w:tcBorders>
              <w:top w:val="single" w:sz="12" w:space="0" w:color="auto"/>
              <w:bottom w:val="single" w:sz="18" w:space="0" w:color="auto"/>
            </w:tcBorders>
          </w:tcPr>
          <w:p w14:paraId="5687039A" w14:textId="77777777" w:rsidR="00F268C8" w:rsidRPr="004F14F5" w:rsidRDefault="00F268C8" w:rsidP="00F268C8">
            <w:pPr>
              <w:rPr>
                <w:rFonts w:ascii="Arial" w:hAnsi="Arial" w:cs="Arial"/>
              </w:rPr>
            </w:pPr>
            <w:r w:rsidRPr="004F14F5">
              <w:rPr>
                <w:rFonts w:ascii="Arial" w:hAnsi="Arial" w:cs="Arial"/>
              </w:rPr>
              <w:t>Related Non</w:t>
            </w:r>
            <w:r w:rsidR="002F6392">
              <w:rPr>
                <w:rFonts w:ascii="Arial" w:hAnsi="Arial" w:cs="Arial"/>
              </w:rPr>
              <w:t>-</w:t>
            </w:r>
            <w:r w:rsidRPr="004F14F5">
              <w:rPr>
                <w:rFonts w:ascii="Arial" w:hAnsi="Arial" w:cs="Arial"/>
              </w:rPr>
              <w:t>residential Eligible Expenses</w:t>
            </w:r>
            <w:r w:rsidR="004F14F5">
              <w:rPr>
                <w:rFonts w:ascii="Arial" w:hAnsi="Arial" w:cs="Arial"/>
              </w:rPr>
              <w:t>:</w:t>
            </w:r>
          </w:p>
          <w:p w14:paraId="14A21C64" w14:textId="77777777" w:rsidR="00F268C8" w:rsidRPr="00333986" w:rsidRDefault="00F268C8" w:rsidP="001E1285">
            <w:pPr>
              <w:pStyle w:val="CommentText"/>
              <w:tabs>
                <w:tab w:val="left" w:leader="dot" w:pos="9522"/>
              </w:tabs>
              <w:rPr>
                <w:rFonts w:ascii="Arial" w:hAnsi="Arial" w:cs="Arial"/>
              </w:rPr>
            </w:pPr>
            <w:r>
              <w:rPr>
                <w:rFonts w:ascii="Arial" w:hAnsi="Arial" w:cs="Arial"/>
              </w:rPr>
              <w:t>Connection to available nearby utilities from the right of way to improvements at the replacement site.</w:t>
            </w:r>
            <w:r w:rsidR="00D85845">
              <w:rPr>
                <w:rFonts w:ascii="Arial" w:hAnsi="Arial" w:cs="Arial"/>
              </w:rPr>
              <w:t xml:space="preserve"> </w:t>
            </w:r>
            <w:r w:rsidR="00D85845">
              <w:rPr>
                <w:rFonts w:ascii="Arial" w:hAnsi="Arial" w:cs="Arial"/>
              </w:rPr>
              <w:tab/>
            </w:r>
            <w:r w:rsidRPr="00333986">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2A27DBF5" w14:textId="77777777" w:rsidR="00F268C8" w:rsidRPr="00333986" w:rsidRDefault="00F268C8" w:rsidP="001E1285">
            <w:pPr>
              <w:pStyle w:val="CommentText"/>
              <w:tabs>
                <w:tab w:val="left" w:leader="dot" w:pos="9522"/>
              </w:tabs>
              <w:rPr>
                <w:rFonts w:ascii="Arial" w:hAnsi="Arial" w:cs="Arial"/>
              </w:rPr>
            </w:pPr>
            <w:r>
              <w:rPr>
                <w:rFonts w:ascii="Arial" w:hAnsi="Arial" w:cs="Arial"/>
              </w:rPr>
              <w:t>Professional Services performed prior to the purchase or lease of a replacement site.</w:t>
            </w:r>
            <w:r w:rsidR="00D85845">
              <w:rPr>
                <w:rFonts w:ascii="Arial" w:hAnsi="Arial" w:cs="Arial"/>
              </w:rPr>
              <w:t xml:space="preserve"> </w:t>
            </w:r>
            <w:r w:rsidR="00D85845">
              <w:rPr>
                <w:rFonts w:ascii="Arial" w:hAnsi="Arial" w:cs="Arial"/>
              </w:rPr>
              <w:tab/>
            </w:r>
            <w:r w:rsidRPr="00333986">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562DFF40" w14:textId="77777777" w:rsidR="0018717D" w:rsidRPr="00333986" w:rsidRDefault="00F268C8" w:rsidP="001E1285">
            <w:pPr>
              <w:tabs>
                <w:tab w:val="left" w:leader="dot" w:pos="9522"/>
              </w:tabs>
              <w:rPr>
                <w:rFonts w:ascii="Arial" w:hAnsi="Arial" w:cs="Arial"/>
                <w:b/>
              </w:rPr>
            </w:pPr>
            <w:r>
              <w:rPr>
                <w:rFonts w:ascii="Arial" w:hAnsi="Arial" w:cs="Arial"/>
              </w:rPr>
              <w:t>Impact fees or one time assessments for a</w:t>
            </w:r>
            <w:r w:rsidR="00D85845">
              <w:rPr>
                <w:rFonts w:ascii="Arial" w:hAnsi="Arial" w:cs="Arial"/>
              </w:rPr>
              <w:t xml:space="preserve">nticipated heavy utility usage. </w:t>
            </w:r>
            <w:r w:rsidR="00D85845">
              <w:rPr>
                <w:rFonts w:ascii="Arial" w:hAnsi="Arial" w:cs="Arial"/>
              </w:rPr>
              <w:tab/>
            </w:r>
            <w:r w:rsidRPr="00333986">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tc>
      </w:tr>
      <w:tr w:rsidR="0018717D" w:rsidRPr="008435C9" w14:paraId="5250529D"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342"/>
        </w:trPr>
        <w:tc>
          <w:tcPr>
            <w:tcW w:w="11160" w:type="dxa"/>
            <w:gridSpan w:val="7"/>
            <w:tcBorders>
              <w:top w:val="single" w:sz="18" w:space="0" w:color="auto"/>
              <w:bottom w:val="single" w:sz="18" w:space="0" w:color="auto"/>
            </w:tcBorders>
            <w:vAlign w:val="center"/>
          </w:tcPr>
          <w:p w14:paraId="26101708" w14:textId="4A6D3BE8" w:rsidR="006647B0" w:rsidRPr="004F14F5" w:rsidRDefault="0018717D" w:rsidP="00040530">
            <w:pPr>
              <w:tabs>
                <w:tab w:val="left" w:leader="dot" w:pos="9522"/>
              </w:tabs>
              <w:rPr>
                <w:rFonts w:ascii="Arial" w:hAnsi="Arial" w:cs="Arial"/>
              </w:rPr>
            </w:pPr>
            <w:r w:rsidRPr="004F14F5">
              <w:rPr>
                <w:rFonts w:ascii="Arial" w:hAnsi="Arial" w:cs="Arial"/>
              </w:rPr>
              <w:t>Re</w:t>
            </w:r>
            <w:r w:rsidR="00D7593E">
              <w:rPr>
                <w:rFonts w:ascii="Arial" w:hAnsi="Arial" w:cs="Arial"/>
              </w:rPr>
              <w:t>-</w:t>
            </w:r>
            <w:r w:rsidRPr="004F14F5">
              <w:rPr>
                <w:rFonts w:ascii="Arial" w:hAnsi="Arial" w:cs="Arial"/>
              </w:rPr>
              <w:t>estab</w:t>
            </w:r>
            <w:r w:rsidR="006647B0" w:rsidRPr="004F14F5">
              <w:rPr>
                <w:rFonts w:ascii="Arial" w:hAnsi="Arial" w:cs="Arial"/>
              </w:rPr>
              <w:t>l</w:t>
            </w:r>
            <w:r w:rsidRPr="004F14F5">
              <w:rPr>
                <w:rFonts w:ascii="Arial" w:hAnsi="Arial" w:cs="Arial"/>
              </w:rPr>
              <w:t xml:space="preserve">ishment expenses – </w:t>
            </w:r>
            <w:r w:rsidR="007D3383" w:rsidRPr="004F14F5">
              <w:rPr>
                <w:rFonts w:ascii="Arial" w:hAnsi="Arial" w:cs="Arial"/>
              </w:rPr>
              <w:t>N</w:t>
            </w:r>
            <w:r w:rsidRPr="004F14F5">
              <w:rPr>
                <w:rFonts w:ascii="Arial" w:hAnsi="Arial" w:cs="Arial"/>
              </w:rPr>
              <w:t>on</w:t>
            </w:r>
            <w:r w:rsidR="004227DC">
              <w:rPr>
                <w:rFonts w:ascii="Arial" w:hAnsi="Arial" w:cs="Arial"/>
              </w:rPr>
              <w:t>-</w:t>
            </w:r>
            <w:r w:rsidRPr="004F14F5">
              <w:rPr>
                <w:rFonts w:ascii="Arial" w:hAnsi="Arial" w:cs="Arial"/>
              </w:rPr>
              <w:t>residential</w:t>
            </w:r>
            <w:r w:rsidR="007D3383" w:rsidRPr="004F14F5">
              <w:rPr>
                <w:rFonts w:ascii="Arial" w:hAnsi="Arial" w:cs="Arial"/>
              </w:rPr>
              <w:t xml:space="preserve"> Moves</w:t>
            </w:r>
            <w:r w:rsidR="00FC4B54" w:rsidRPr="004F14F5">
              <w:rPr>
                <w:rFonts w:ascii="Arial" w:hAnsi="Arial" w:cs="Arial"/>
              </w:rPr>
              <w:t xml:space="preserve"> (not to exceed $</w:t>
            </w:r>
            <w:r w:rsidR="002F6392">
              <w:rPr>
                <w:rFonts w:ascii="Arial" w:hAnsi="Arial" w:cs="Arial"/>
              </w:rPr>
              <w:t>5</w:t>
            </w:r>
            <w:r w:rsidR="002F6392" w:rsidRPr="004F14F5">
              <w:rPr>
                <w:rFonts w:ascii="Arial" w:hAnsi="Arial" w:cs="Arial"/>
              </w:rPr>
              <w:t>0</w:t>
            </w:r>
            <w:r w:rsidR="00FC4B54" w:rsidRPr="004F14F5">
              <w:rPr>
                <w:rFonts w:ascii="Arial" w:hAnsi="Arial" w:cs="Arial"/>
              </w:rPr>
              <w:t>,000)</w:t>
            </w:r>
            <w:r w:rsidR="00D85845" w:rsidRPr="004F14F5">
              <w:rPr>
                <w:rFonts w:ascii="Arial" w:hAnsi="Arial" w:cs="Arial"/>
              </w:rPr>
              <w:t xml:space="preserve"> </w:t>
            </w:r>
            <w:r w:rsidR="00D85845" w:rsidRPr="004F14F5">
              <w:rPr>
                <w:rFonts w:ascii="Arial" w:hAnsi="Arial" w:cs="Arial"/>
              </w:rPr>
              <w:tab/>
            </w:r>
            <w:r w:rsidR="006647B0" w:rsidRPr="004F14F5">
              <w:rPr>
                <w:rFonts w:ascii="Arial" w:hAnsi="Arial" w:cs="Arial"/>
              </w:rPr>
              <w:t>$</w:t>
            </w:r>
            <w:r w:rsidR="001E1285" w:rsidRPr="004F14F5">
              <w:rPr>
                <w:rFonts w:ascii="Arial" w:hAnsi="Arial" w:cs="Arial"/>
              </w:rPr>
              <w:fldChar w:fldCharType="begin">
                <w:ffData>
                  <w:name w:val="Text29"/>
                  <w:enabled/>
                  <w:calcOnExit w:val="0"/>
                  <w:textInput>
                    <w:maxLength w:val="12"/>
                  </w:textInput>
                </w:ffData>
              </w:fldChar>
            </w:r>
            <w:r w:rsidR="001E1285" w:rsidRPr="004F14F5">
              <w:rPr>
                <w:rFonts w:ascii="Arial" w:hAnsi="Arial" w:cs="Arial"/>
              </w:rPr>
              <w:instrText xml:space="preserve"> FORMTEXT </w:instrText>
            </w:r>
            <w:r w:rsidR="001E1285" w:rsidRPr="004F14F5">
              <w:rPr>
                <w:rFonts w:ascii="Arial" w:hAnsi="Arial" w:cs="Arial"/>
              </w:rPr>
            </w:r>
            <w:r w:rsidR="001E1285" w:rsidRPr="004F14F5">
              <w:rPr>
                <w:rFonts w:ascii="Arial" w:hAnsi="Arial" w:cs="Arial"/>
              </w:rPr>
              <w:fldChar w:fldCharType="separate"/>
            </w:r>
            <w:r w:rsidR="001E1285" w:rsidRPr="004F14F5">
              <w:rPr>
                <w:rFonts w:ascii="Arial" w:hAnsi="Arial" w:cs="Arial"/>
                <w:noProof/>
              </w:rPr>
              <w:t> </w:t>
            </w:r>
            <w:r w:rsidR="001E1285" w:rsidRPr="004F14F5">
              <w:rPr>
                <w:rFonts w:ascii="Arial" w:hAnsi="Arial" w:cs="Arial"/>
                <w:noProof/>
              </w:rPr>
              <w:t> </w:t>
            </w:r>
            <w:r w:rsidR="001E1285" w:rsidRPr="004F14F5">
              <w:rPr>
                <w:rFonts w:ascii="Arial" w:hAnsi="Arial" w:cs="Arial"/>
                <w:noProof/>
              </w:rPr>
              <w:t> </w:t>
            </w:r>
            <w:r w:rsidR="001E1285" w:rsidRPr="004F14F5">
              <w:rPr>
                <w:rFonts w:ascii="Arial" w:hAnsi="Arial" w:cs="Arial"/>
                <w:noProof/>
              </w:rPr>
              <w:t> </w:t>
            </w:r>
            <w:r w:rsidR="001E1285" w:rsidRPr="004F14F5">
              <w:rPr>
                <w:rFonts w:ascii="Arial" w:hAnsi="Arial" w:cs="Arial"/>
                <w:noProof/>
              </w:rPr>
              <w:t> </w:t>
            </w:r>
            <w:r w:rsidR="001E1285" w:rsidRPr="004F14F5">
              <w:rPr>
                <w:rFonts w:ascii="Arial" w:hAnsi="Arial" w:cs="Arial"/>
              </w:rPr>
              <w:fldChar w:fldCharType="end"/>
            </w:r>
          </w:p>
        </w:tc>
      </w:tr>
      <w:tr w:rsidR="0018717D" w:rsidRPr="008435C9" w14:paraId="1FEC7C86"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450"/>
        </w:trPr>
        <w:tc>
          <w:tcPr>
            <w:tcW w:w="11160" w:type="dxa"/>
            <w:gridSpan w:val="7"/>
            <w:tcBorders>
              <w:top w:val="single" w:sz="18" w:space="0" w:color="auto"/>
              <w:bottom w:val="single" w:sz="18" w:space="0" w:color="auto"/>
            </w:tcBorders>
            <w:vAlign w:val="center"/>
          </w:tcPr>
          <w:p w14:paraId="6E7E4087" w14:textId="5BA00866" w:rsidR="00074529" w:rsidRPr="004F14F5" w:rsidRDefault="0018717D" w:rsidP="0018717D">
            <w:pPr>
              <w:rPr>
                <w:rFonts w:ascii="Arial" w:hAnsi="Arial" w:cs="Arial"/>
              </w:rPr>
            </w:pPr>
            <w:r w:rsidRPr="004F14F5">
              <w:rPr>
                <w:rFonts w:ascii="Arial" w:hAnsi="Arial" w:cs="Arial"/>
              </w:rPr>
              <w:t xml:space="preserve">Fixed Payment for </w:t>
            </w:r>
            <w:r w:rsidR="006647B0" w:rsidRPr="004F14F5">
              <w:rPr>
                <w:rFonts w:ascii="Arial" w:hAnsi="Arial" w:cs="Arial"/>
              </w:rPr>
              <w:t>Moving Expenses – Non</w:t>
            </w:r>
            <w:r w:rsidR="004227DC">
              <w:rPr>
                <w:rFonts w:ascii="Arial" w:hAnsi="Arial" w:cs="Arial"/>
              </w:rPr>
              <w:t>-</w:t>
            </w:r>
            <w:r w:rsidR="006647B0" w:rsidRPr="004F14F5">
              <w:rPr>
                <w:rFonts w:ascii="Arial" w:hAnsi="Arial" w:cs="Arial"/>
              </w:rPr>
              <w:t xml:space="preserve">residential Moves </w:t>
            </w:r>
            <w:r w:rsidRPr="004F14F5">
              <w:rPr>
                <w:rFonts w:ascii="Arial" w:hAnsi="Arial" w:cs="Arial"/>
              </w:rPr>
              <w:t>(</w:t>
            </w:r>
            <w:r w:rsidR="006647B0" w:rsidRPr="004F14F5">
              <w:rPr>
                <w:rFonts w:ascii="Arial" w:hAnsi="Arial" w:cs="Arial"/>
              </w:rPr>
              <w:t>Not less than $1,000 nor more than $</w:t>
            </w:r>
            <w:r w:rsidR="004227DC">
              <w:rPr>
                <w:rFonts w:ascii="Arial" w:hAnsi="Arial" w:cs="Arial"/>
              </w:rPr>
              <w:t>4</w:t>
            </w:r>
            <w:r w:rsidR="004227DC" w:rsidRPr="004F14F5">
              <w:rPr>
                <w:rFonts w:ascii="Arial" w:hAnsi="Arial" w:cs="Arial"/>
              </w:rPr>
              <w:t>0</w:t>
            </w:r>
            <w:r w:rsidRPr="004F14F5">
              <w:rPr>
                <w:rFonts w:ascii="Arial" w:hAnsi="Arial" w:cs="Arial"/>
              </w:rPr>
              <w:t>,000</w:t>
            </w:r>
            <w:r w:rsidR="006647B0" w:rsidRPr="004F14F5">
              <w:rPr>
                <w:rFonts w:ascii="Arial" w:hAnsi="Arial" w:cs="Arial"/>
              </w:rPr>
              <w:t>)</w:t>
            </w:r>
            <w:r w:rsidR="004F14F5">
              <w:rPr>
                <w:rFonts w:ascii="Arial" w:hAnsi="Arial" w:cs="Arial"/>
              </w:rPr>
              <w:t>:</w:t>
            </w:r>
          </w:p>
          <w:p w14:paraId="7C7E5FAB" w14:textId="77777777" w:rsidR="00F66167" w:rsidRDefault="00074529" w:rsidP="004F0A55">
            <w:pPr>
              <w:rPr>
                <w:rFonts w:ascii="Arial" w:hAnsi="Arial" w:cs="Arial"/>
              </w:rPr>
            </w:pPr>
            <w:r>
              <w:rPr>
                <w:rFonts w:ascii="Arial" w:hAnsi="Arial" w:cs="Arial"/>
              </w:rPr>
              <w:t>Fixed payment in lieu of the payments for actual moving and related expenses and actual reasonable</w:t>
            </w:r>
          </w:p>
          <w:p w14:paraId="1729213A" w14:textId="77777777" w:rsidR="0018717D" w:rsidRDefault="00225515" w:rsidP="001E1285">
            <w:pPr>
              <w:tabs>
                <w:tab w:val="left" w:leader="dot" w:pos="9522"/>
              </w:tabs>
              <w:rPr>
                <w:rFonts w:ascii="Arial" w:hAnsi="Arial" w:cs="Arial"/>
                <w:b/>
              </w:rPr>
            </w:pPr>
            <w:r>
              <w:rPr>
                <w:rFonts w:ascii="Arial" w:hAnsi="Arial" w:cs="Arial"/>
              </w:rPr>
              <w:t>r</w:t>
            </w:r>
            <w:r w:rsidR="00074529">
              <w:rPr>
                <w:rFonts w:ascii="Arial" w:hAnsi="Arial" w:cs="Arial"/>
              </w:rPr>
              <w:t>e</w:t>
            </w:r>
            <w:r w:rsidR="00040530">
              <w:rPr>
                <w:rFonts w:ascii="Arial" w:hAnsi="Arial" w:cs="Arial"/>
              </w:rPr>
              <w:t>-</w:t>
            </w:r>
            <w:r w:rsidR="00074529">
              <w:rPr>
                <w:rFonts w:ascii="Arial" w:hAnsi="Arial" w:cs="Arial"/>
              </w:rPr>
              <w:t>establishment expenses</w:t>
            </w:r>
            <w:r w:rsidR="00FC4B54">
              <w:rPr>
                <w:rFonts w:ascii="Arial" w:hAnsi="Arial" w:cs="Arial"/>
              </w:rPr>
              <w:t>.</w:t>
            </w:r>
            <w:r w:rsidR="00D85845">
              <w:rPr>
                <w:rFonts w:ascii="Arial" w:hAnsi="Arial" w:cs="Arial"/>
              </w:rPr>
              <w:t xml:space="preserve"> </w:t>
            </w:r>
            <w:r w:rsidR="00D85845">
              <w:rPr>
                <w:rFonts w:ascii="Arial" w:hAnsi="Arial" w:cs="Arial"/>
              </w:rPr>
              <w:tab/>
            </w:r>
            <w:r w:rsidR="0018717D" w:rsidRPr="008435C9">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tc>
      </w:tr>
      <w:tr w:rsidR="0018717D" w:rsidRPr="008435C9" w14:paraId="00EA6870"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243"/>
        </w:trPr>
        <w:tc>
          <w:tcPr>
            <w:tcW w:w="11160" w:type="dxa"/>
            <w:gridSpan w:val="7"/>
            <w:tcBorders>
              <w:top w:val="single" w:sz="18" w:space="0" w:color="auto"/>
              <w:bottom w:val="single" w:sz="18" w:space="0" w:color="auto"/>
            </w:tcBorders>
            <w:vAlign w:val="center"/>
          </w:tcPr>
          <w:p w14:paraId="4E71DAF9" w14:textId="77777777" w:rsidR="006647B0" w:rsidRPr="0086355A" w:rsidRDefault="00074529" w:rsidP="004F0A55">
            <w:pPr>
              <w:rPr>
                <w:rFonts w:ascii="Arial" w:hAnsi="Arial" w:cs="Arial"/>
              </w:rPr>
            </w:pPr>
            <w:r w:rsidRPr="0086355A">
              <w:rPr>
                <w:rFonts w:ascii="Arial" w:hAnsi="Arial" w:cs="Arial"/>
                <w:b/>
              </w:rPr>
              <w:t>REPLACEMENT HOUSING PAYMENTS</w:t>
            </w:r>
          </w:p>
        </w:tc>
      </w:tr>
      <w:tr w:rsidR="00074529" w:rsidRPr="008435C9" w14:paraId="07B158A5"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1050"/>
        </w:trPr>
        <w:tc>
          <w:tcPr>
            <w:tcW w:w="11160" w:type="dxa"/>
            <w:gridSpan w:val="7"/>
            <w:tcBorders>
              <w:top w:val="single" w:sz="18" w:space="0" w:color="auto"/>
              <w:bottom w:val="single" w:sz="18" w:space="0" w:color="auto"/>
            </w:tcBorders>
            <w:vAlign w:val="center"/>
          </w:tcPr>
          <w:p w14:paraId="3BB54C55" w14:textId="446E2249" w:rsidR="00074529" w:rsidRPr="004F14F5" w:rsidRDefault="00D7593E" w:rsidP="004F0A55">
            <w:pPr>
              <w:rPr>
                <w:rFonts w:ascii="Arial" w:hAnsi="Arial" w:cs="Arial"/>
              </w:rPr>
            </w:pPr>
            <w:r>
              <w:rPr>
                <w:rFonts w:ascii="Arial" w:hAnsi="Arial" w:cs="Arial"/>
              </w:rPr>
              <w:t>9</w:t>
            </w:r>
            <w:r w:rsidRPr="004F14F5">
              <w:rPr>
                <w:rFonts w:ascii="Arial" w:hAnsi="Arial" w:cs="Arial"/>
              </w:rPr>
              <w:t>0</w:t>
            </w:r>
            <w:r w:rsidR="004227DC">
              <w:rPr>
                <w:rFonts w:ascii="Arial" w:hAnsi="Arial" w:cs="Arial"/>
              </w:rPr>
              <w:t>-</w:t>
            </w:r>
            <w:r w:rsidR="00074529" w:rsidRPr="004F14F5">
              <w:rPr>
                <w:rFonts w:ascii="Arial" w:hAnsi="Arial" w:cs="Arial"/>
              </w:rPr>
              <w:t>Day Homeowner</w:t>
            </w:r>
            <w:r w:rsidR="000E3DC0" w:rsidRPr="004F14F5">
              <w:rPr>
                <w:rFonts w:ascii="Arial" w:hAnsi="Arial" w:cs="Arial"/>
              </w:rPr>
              <w:t xml:space="preserve"> O</w:t>
            </w:r>
            <w:r w:rsidR="00074529" w:rsidRPr="004F14F5">
              <w:rPr>
                <w:rFonts w:ascii="Arial" w:hAnsi="Arial" w:cs="Arial"/>
              </w:rPr>
              <w:t>ccupant</w:t>
            </w:r>
            <w:r w:rsidR="008006EA" w:rsidRPr="004F14F5">
              <w:rPr>
                <w:rFonts w:ascii="Arial" w:hAnsi="Arial" w:cs="Arial"/>
              </w:rPr>
              <w:t xml:space="preserve"> (may not exceed $</w:t>
            </w:r>
            <w:r w:rsidR="004227DC">
              <w:rPr>
                <w:rFonts w:ascii="Arial" w:hAnsi="Arial" w:cs="Arial"/>
              </w:rPr>
              <w:t>31,000</w:t>
            </w:r>
            <w:r w:rsidR="008006EA" w:rsidRPr="004F14F5">
              <w:rPr>
                <w:rFonts w:ascii="Arial" w:hAnsi="Arial" w:cs="Arial"/>
              </w:rPr>
              <w:t>)</w:t>
            </w:r>
            <w:r w:rsidR="004F14F5">
              <w:rPr>
                <w:rFonts w:ascii="Arial" w:hAnsi="Arial" w:cs="Arial"/>
              </w:rPr>
              <w:t>:</w:t>
            </w:r>
          </w:p>
          <w:p w14:paraId="353E22D6" w14:textId="77777777" w:rsidR="00074529" w:rsidRDefault="00074529" w:rsidP="001E1285">
            <w:pPr>
              <w:tabs>
                <w:tab w:val="left" w:leader="dot" w:pos="9522"/>
              </w:tabs>
              <w:rPr>
                <w:rFonts w:ascii="Arial" w:hAnsi="Arial" w:cs="Arial"/>
              </w:rPr>
            </w:pPr>
            <w:r>
              <w:rPr>
                <w:rFonts w:ascii="Arial" w:hAnsi="Arial" w:cs="Arial"/>
              </w:rPr>
              <w:t>Price Differential (Comparable replacement less the acquisition cost of the displacement)</w:t>
            </w:r>
            <w:r w:rsidR="00D85845">
              <w:rPr>
                <w:rFonts w:ascii="Arial" w:hAnsi="Arial" w:cs="Arial"/>
              </w:rPr>
              <w:t xml:space="preserve"> </w:t>
            </w:r>
            <w:r w:rsidR="00D85845">
              <w:rPr>
                <w:rFonts w:ascii="Arial" w:hAnsi="Arial" w:cs="Arial"/>
              </w:rPr>
              <w:tab/>
            </w:r>
            <w:r w:rsidRPr="00333986">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2BCB3566" w14:textId="77777777" w:rsidR="00074529" w:rsidRDefault="00074529" w:rsidP="001E1285">
            <w:pPr>
              <w:tabs>
                <w:tab w:val="left" w:leader="dot" w:pos="9522"/>
              </w:tabs>
              <w:rPr>
                <w:rFonts w:ascii="Arial" w:hAnsi="Arial" w:cs="Arial"/>
              </w:rPr>
            </w:pPr>
            <w:r>
              <w:rPr>
                <w:rFonts w:ascii="Arial" w:hAnsi="Arial" w:cs="Arial"/>
              </w:rPr>
              <w:t>Increased mortgage interest costs</w:t>
            </w:r>
            <w:r w:rsidR="00D85845">
              <w:rPr>
                <w:rFonts w:ascii="Arial" w:hAnsi="Arial" w:cs="Arial"/>
              </w:rPr>
              <w:t xml:space="preserve"> </w:t>
            </w:r>
            <w:r w:rsidR="00D85845">
              <w:rPr>
                <w:rFonts w:ascii="Arial" w:hAnsi="Arial" w:cs="Arial"/>
              </w:rPr>
              <w:tab/>
            </w:r>
            <w:r w:rsidRPr="00333986">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2DCC52BD" w14:textId="77777777" w:rsidR="00074529" w:rsidRDefault="00074529" w:rsidP="001E1285">
            <w:pPr>
              <w:tabs>
                <w:tab w:val="left" w:leader="dot" w:pos="9522"/>
              </w:tabs>
              <w:rPr>
                <w:rFonts w:ascii="Arial" w:hAnsi="Arial" w:cs="Arial"/>
              </w:rPr>
            </w:pPr>
            <w:r>
              <w:rPr>
                <w:rFonts w:ascii="Arial" w:hAnsi="Arial" w:cs="Arial"/>
              </w:rPr>
              <w:t>Incidental expenses</w:t>
            </w:r>
            <w:r w:rsidR="00D85845">
              <w:rPr>
                <w:rFonts w:ascii="Arial" w:hAnsi="Arial" w:cs="Arial"/>
              </w:rPr>
              <w:t xml:space="preserve"> </w:t>
            </w:r>
            <w:r w:rsidR="00D85845">
              <w:rPr>
                <w:rFonts w:ascii="Arial" w:hAnsi="Arial" w:cs="Arial"/>
              </w:rPr>
              <w:tab/>
            </w:r>
            <w:r w:rsidRPr="00333986">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128ED77B" w14:textId="77777777" w:rsidR="004227DC" w:rsidRDefault="004227DC" w:rsidP="001E1285">
            <w:pPr>
              <w:tabs>
                <w:tab w:val="left" w:leader="dot" w:pos="9522"/>
              </w:tabs>
              <w:rPr>
                <w:rFonts w:ascii="Arial" w:hAnsi="Arial" w:cs="Arial"/>
              </w:rPr>
            </w:pPr>
            <w:r>
              <w:rPr>
                <w:rFonts w:ascii="Arial" w:hAnsi="Arial" w:cs="Arial"/>
              </w:rPr>
              <w:t>-or-</w:t>
            </w:r>
          </w:p>
          <w:p w14:paraId="0CED53B7" w14:textId="484D3C4A" w:rsidR="008006EA" w:rsidRDefault="008006EA">
            <w:pPr>
              <w:tabs>
                <w:tab w:val="left" w:leader="dot" w:pos="9522"/>
              </w:tabs>
              <w:rPr>
                <w:rFonts w:ascii="Arial" w:hAnsi="Arial" w:cs="Arial"/>
                <w:b/>
              </w:rPr>
            </w:pPr>
            <w:r>
              <w:rPr>
                <w:rFonts w:ascii="Arial" w:hAnsi="Arial" w:cs="Arial"/>
              </w:rPr>
              <w:t xml:space="preserve">Rental Assistance Payment for </w:t>
            </w:r>
            <w:r w:rsidR="00D7593E">
              <w:rPr>
                <w:rFonts w:ascii="Arial" w:hAnsi="Arial" w:cs="Arial"/>
              </w:rPr>
              <w:t>90</w:t>
            </w:r>
            <w:r>
              <w:rPr>
                <w:rFonts w:ascii="Arial" w:hAnsi="Arial" w:cs="Arial"/>
              </w:rPr>
              <w:t>-Day Homeowner</w:t>
            </w:r>
            <w:r w:rsidR="00D7593E">
              <w:rPr>
                <w:rFonts w:ascii="Arial" w:hAnsi="Arial" w:cs="Arial"/>
              </w:rPr>
              <w:t xml:space="preserve"> (not to exceed price differential)</w:t>
            </w:r>
            <w:r w:rsidR="00D85845">
              <w:rPr>
                <w:rFonts w:ascii="Arial" w:hAnsi="Arial" w:cs="Arial"/>
              </w:rPr>
              <w:t xml:space="preserve"> </w:t>
            </w:r>
            <w:r w:rsidR="00D85845">
              <w:rPr>
                <w:rFonts w:ascii="Arial" w:hAnsi="Arial" w:cs="Arial"/>
              </w:rPr>
              <w:tab/>
            </w:r>
            <w:r w:rsidR="003D7664">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tc>
      </w:tr>
      <w:tr w:rsidR="00BE3140" w:rsidRPr="008435C9" w14:paraId="1857C9E0"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705"/>
        </w:trPr>
        <w:tc>
          <w:tcPr>
            <w:tcW w:w="11160" w:type="dxa"/>
            <w:gridSpan w:val="7"/>
            <w:tcBorders>
              <w:top w:val="single" w:sz="18" w:space="0" w:color="auto"/>
              <w:bottom w:val="single" w:sz="18" w:space="0" w:color="auto"/>
            </w:tcBorders>
            <w:vAlign w:val="center"/>
          </w:tcPr>
          <w:p w14:paraId="39A25828" w14:textId="77195989" w:rsidR="00BE3140" w:rsidRPr="004F14F5" w:rsidRDefault="00EF4A90" w:rsidP="004F0A55">
            <w:pPr>
              <w:rPr>
                <w:rFonts w:ascii="Arial" w:hAnsi="Arial" w:cs="Arial"/>
              </w:rPr>
            </w:pPr>
            <w:r w:rsidRPr="004F14F5">
              <w:rPr>
                <w:rFonts w:ascii="Arial" w:hAnsi="Arial" w:cs="Arial"/>
              </w:rPr>
              <w:t>90</w:t>
            </w:r>
            <w:r w:rsidR="00BE3140" w:rsidRPr="004F14F5">
              <w:rPr>
                <w:rFonts w:ascii="Arial" w:hAnsi="Arial" w:cs="Arial"/>
              </w:rPr>
              <w:t>-</w:t>
            </w:r>
            <w:r w:rsidR="000E3DC0" w:rsidRPr="004F14F5">
              <w:rPr>
                <w:rFonts w:ascii="Arial" w:hAnsi="Arial" w:cs="Arial"/>
              </w:rPr>
              <w:t>D</w:t>
            </w:r>
            <w:r w:rsidR="00BE3140" w:rsidRPr="004F14F5">
              <w:rPr>
                <w:rFonts w:ascii="Arial" w:hAnsi="Arial" w:cs="Arial"/>
              </w:rPr>
              <w:t xml:space="preserve">ay </w:t>
            </w:r>
            <w:r w:rsidR="00D7593E">
              <w:rPr>
                <w:rFonts w:ascii="Arial" w:hAnsi="Arial" w:cs="Arial"/>
              </w:rPr>
              <w:t xml:space="preserve">Tenant </w:t>
            </w:r>
            <w:r w:rsidR="000E3DC0" w:rsidRPr="004F14F5">
              <w:rPr>
                <w:rFonts w:ascii="Arial" w:hAnsi="Arial" w:cs="Arial"/>
              </w:rPr>
              <w:t>O</w:t>
            </w:r>
            <w:r w:rsidR="00BE3140" w:rsidRPr="004F14F5">
              <w:rPr>
                <w:rFonts w:ascii="Arial" w:hAnsi="Arial" w:cs="Arial"/>
              </w:rPr>
              <w:t>ccupant</w:t>
            </w:r>
            <w:r w:rsidR="00EC7424" w:rsidRPr="004F14F5">
              <w:rPr>
                <w:rFonts w:ascii="Arial" w:hAnsi="Arial" w:cs="Arial"/>
              </w:rPr>
              <w:t xml:space="preserve"> </w:t>
            </w:r>
            <w:r w:rsidR="008006EA" w:rsidRPr="004F14F5">
              <w:rPr>
                <w:rFonts w:ascii="Arial" w:hAnsi="Arial" w:cs="Arial"/>
              </w:rPr>
              <w:t>(may not exceed $</w:t>
            </w:r>
            <w:r w:rsidR="00D7593E">
              <w:rPr>
                <w:rFonts w:ascii="Arial" w:hAnsi="Arial" w:cs="Arial"/>
              </w:rPr>
              <w:t>7,200</w:t>
            </w:r>
            <w:r w:rsidR="008006EA" w:rsidRPr="004F14F5">
              <w:rPr>
                <w:rFonts w:ascii="Arial" w:hAnsi="Arial" w:cs="Arial"/>
              </w:rPr>
              <w:t>)</w:t>
            </w:r>
            <w:r w:rsidR="004F14F5">
              <w:rPr>
                <w:rFonts w:ascii="Arial" w:hAnsi="Arial" w:cs="Arial"/>
              </w:rPr>
              <w:t>:</w:t>
            </w:r>
          </w:p>
          <w:p w14:paraId="241CC270" w14:textId="77777777" w:rsidR="00EC7424" w:rsidRDefault="00EC7424" w:rsidP="001E1285">
            <w:pPr>
              <w:tabs>
                <w:tab w:val="left" w:leader="dot" w:pos="9522"/>
              </w:tabs>
              <w:rPr>
                <w:rFonts w:ascii="Arial" w:hAnsi="Arial" w:cs="Arial"/>
              </w:rPr>
            </w:pPr>
            <w:r>
              <w:rPr>
                <w:rFonts w:ascii="Arial" w:hAnsi="Arial" w:cs="Arial"/>
              </w:rPr>
              <w:t>The payment will be computed using the lesser of the three:</w:t>
            </w:r>
          </w:p>
          <w:p w14:paraId="7E5BF63C" w14:textId="7AB945FD" w:rsidR="00EC7424" w:rsidRDefault="00EC7424" w:rsidP="001E1285">
            <w:pPr>
              <w:tabs>
                <w:tab w:val="left" w:leader="dot" w:pos="9522"/>
              </w:tabs>
              <w:rPr>
                <w:rFonts w:ascii="Arial" w:hAnsi="Arial" w:cs="Arial"/>
              </w:rPr>
            </w:pPr>
            <w:r>
              <w:rPr>
                <w:rFonts w:ascii="Arial" w:hAnsi="Arial" w:cs="Arial"/>
              </w:rPr>
              <w:fldChar w:fldCharType="begin">
                <w:ffData>
                  <w:name w:val="Check15"/>
                  <w:enabled/>
                  <w:calcOnExit w:val="0"/>
                  <w:checkBox>
                    <w:sizeAuto/>
                    <w:default w:val="0"/>
                  </w:checkBox>
                </w:ffData>
              </w:fldChar>
            </w:r>
            <w:bookmarkStart w:id="21" w:name="Check15"/>
            <w:r>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Pr>
                <w:rFonts w:ascii="Arial" w:hAnsi="Arial" w:cs="Arial"/>
              </w:rPr>
              <w:fldChar w:fldCharType="end"/>
            </w:r>
            <w:bookmarkEnd w:id="21"/>
            <w:r>
              <w:rPr>
                <w:rFonts w:ascii="Arial" w:hAnsi="Arial" w:cs="Arial"/>
              </w:rPr>
              <w:t xml:space="preserve"> R</w:t>
            </w:r>
            <w:r w:rsidR="00D21D28">
              <w:rPr>
                <w:rFonts w:ascii="Arial" w:hAnsi="Arial" w:cs="Arial"/>
              </w:rPr>
              <w:t>ent</w:t>
            </w:r>
            <w:r>
              <w:rPr>
                <w:rFonts w:ascii="Arial" w:hAnsi="Arial" w:cs="Arial"/>
              </w:rPr>
              <w:t xml:space="preserve"> and </w:t>
            </w:r>
            <w:r w:rsidR="003F23F7">
              <w:rPr>
                <w:rFonts w:ascii="Arial" w:hAnsi="Arial" w:cs="Arial"/>
              </w:rPr>
              <w:t xml:space="preserve">estimated </w:t>
            </w:r>
            <w:r>
              <w:rPr>
                <w:rFonts w:ascii="Arial" w:hAnsi="Arial" w:cs="Arial"/>
              </w:rPr>
              <w:t xml:space="preserve">average </w:t>
            </w:r>
            <w:r w:rsidR="00040530">
              <w:rPr>
                <w:rFonts w:ascii="Arial" w:hAnsi="Arial" w:cs="Arial"/>
              </w:rPr>
              <w:t xml:space="preserve">monthly </w:t>
            </w:r>
            <w:r>
              <w:rPr>
                <w:rFonts w:ascii="Arial" w:hAnsi="Arial" w:cs="Arial"/>
              </w:rPr>
              <w:t>utility costs;</w:t>
            </w:r>
          </w:p>
          <w:p w14:paraId="29025ACD" w14:textId="77777777" w:rsidR="00EC7424" w:rsidRDefault="00EC7424" w:rsidP="001E1285">
            <w:pPr>
              <w:tabs>
                <w:tab w:val="left" w:leader="dot" w:pos="9522"/>
              </w:tabs>
              <w:rPr>
                <w:rFonts w:ascii="Arial" w:hAnsi="Arial" w:cs="Arial"/>
              </w:rPr>
            </w:pPr>
            <w:r>
              <w:rPr>
                <w:rFonts w:ascii="Arial" w:hAnsi="Arial" w:cs="Arial"/>
              </w:rPr>
              <w:fldChar w:fldCharType="begin">
                <w:ffData>
                  <w:name w:val="Check16"/>
                  <w:enabled/>
                  <w:calcOnExit w:val="0"/>
                  <w:checkBox>
                    <w:sizeAuto/>
                    <w:default w:val="0"/>
                  </w:checkBox>
                </w:ffData>
              </w:fldChar>
            </w:r>
            <w:bookmarkStart w:id="22" w:name="Check16"/>
            <w:r>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Pr>
                <w:rFonts w:ascii="Arial" w:hAnsi="Arial" w:cs="Arial"/>
              </w:rPr>
              <w:fldChar w:fldCharType="end"/>
            </w:r>
            <w:bookmarkEnd w:id="22"/>
            <w:r>
              <w:rPr>
                <w:rFonts w:ascii="Arial" w:hAnsi="Arial" w:cs="Arial"/>
              </w:rPr>
              <w:t xml:space="preserve"> 30% of the total monthly gross household income for a qualified low income tenant; or</w:t>
            </w:r>
          </w:p>
          <w:p w14:paraId="5A623FD1" w14:textId="77777777" w:rsidR="00EC7424" w:rsidRDefault="00EC7424" w:rsidP="001E1285">
            <w:pPr>
              <w:tabs>
                <w:tab w:val="left" w:leader="dot" w:pos="9522"/>
              </w:tabs>
              <w:rPr>
                <w:rFonts w:ascii="Arial" w:hAnsi="Arial" w:cs="Arial"/>
              </w:rPr>
            </w:pPr>
            <w:r>
              <w:rPr>
                <w:rFonts w:ascii="Arial" w:hAnsi="Arial" w:cs="Arial"/>
              </w:rPr>
              <w:fldChar w:fldCharType="begin">
                <w:ffData>
                  <w:name w:val="Check17"/>
                  <w:enabled/>
                  <w:calcOnExit w:val="0"/>
                  <w:checkBox>
                    <w:sizeAuto/>
                    <w:default w:val="0"/>
                  </w:checkBox>
                </w:ffData>
              </w:fldChar>
            </w:r>
            <w:bookmarkStart w:id="23" w:name="Check17"/>
            <w:r>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Pr>
                <w:rFonts w:ascii="Arial" w:hAnsi="Arial" w:cs="Arial"/>
              </w:rPr>
              <w:fldChar w:fldCharType="end"/>
            </w:r>
            <w:bookmarkEnd w:id="23"/>
            <w:r>
              <w:rPr>
                <w:rFonts w:ascii="Arial" w:hAnsi="Arial" w:cs="Arial"/>
              </w:rPr>
              <w:t xml:space="preserve"> The total amount designated for shelter and utilities for a tenant receiving government assistance</w:t>
            </w:r>
            <w:r w:rsidR="00D7593E">
              <w:rPr>
                <w:rFonts w:ascii="Arial" w:hAnsi="Arial" w:cs="Arial"/>
              </w:rPr>
              <w:t>.</w:t>
            </w:r>
          </w:p>
          <w:p w14:paraId="06370A7F" w14:textId="21523F1B" w:rsidR="00BE3140" w:rsidRDefault="00D2200C" w:rsidP="001E1285">
            <w:pPr>
              <w:tabs>
                <w:tab w:val="left" w:leader="dot" w:pos="9522"/>
              </w:tabs>
              <w:rPr>
                <w:rFonts w:ascii="Arial" w:hAnsi="Arial" w:cs="Arial"/>
              </w:rPr>
            </w:pPr>
            <w:r>
              <w:rPr>
                <w:rFonts w:ascii="Arial" w:hAnsi="Arial" w:cs="Arial"/>
              </w:rPr>
              <w:t>Rent Differential (</w:t>
            </w:r>
            <w:r w:rsidR="00EC7424">
              <w:rPr>
                <w:rFonts w:ascii="Arial" w:hAnsi="Arial" w:cs="Arial"/>
              </w:rPr>
              <w:t xml:space="preserve">Comparable rent and </w:t>
            </w:r>
            <w:r w:rsidR="00A43E4E">
              <w:rPr>
                <w:rFonts w:ascii="Arial" w:hAnsi="Arial" w:cs="Arial"/>
              </w:rPr>
              <w:t xml:space="preserve">estimated </w:t>
            </w:r>
            <w:r w:rsidR="00EC7424">
              <w:rPr>
                <w:rFonts w:ascii="Arial" w:hAnsi="Arial" w:cs="Arial"/>
              </w:rPr>
              <w:t>average monthly utility cost less the above scenario</w:t>
            </w:r>
            <w:r>
              <w:rPr>
                <w:rFonts w:ascii="Arial" w:hAnsi="Arial" w:cs="Arial"/>
              </w:rPr>
              <w:t>)</w:t>
            </w:r>
            <w:r w:rsidR="00D85845">
              <w:rPr>
                <w:rFonts w:ascii="Arial" w:hAnsi="Arial" w:cs="Arial"/>
              </w:rPr>
              <w:tab/>
            </w:r>
            <w:r w:rsidR="00BE3140">
              <w:rPr>
                <w:rFonts w:ascii="Arial" w:hAnsi="Arial" w:cs="Arial"/>
              </w:rPr>
              <w:t>$</w:t>
            </w:r>
            <w:r w:rsidR="001E1285">
              <w:rPr>
                <w:rFonts w:ascii="Arial" w:hAnsi="Arial" w:cs="Arial"/>
              </w:rPr>
              <w:fldChar w:fldCharType="begin">
                <w:ffData>
                  <w:name w:val=""/>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p w14:paraId="089A6E40" w14:textId="77777777" w:rsidR="00040530" w:rsidRDefault="00040530" w:rsidP="001E1285">
            <w:pPr>
              <w:tabs>
                <w:tab w:val="left" w:leader="dot" w:pos="9522"/>
              </w:tabs>
              <w:rPr>
                <w:rFonts w:ascii="Arial" w:hAnsi="Arial" w:cs="Arial"/>
              </w:rPr>
            </w:pPr>
            <w:r>
              <w:rPr>
                <w:rFonts w:ascii="Arial" w:hAnsi="Arial" w:cs="Arial"/>
              </w:rPr>
              <w:t>-or-</w:t>
            </w:r>
          </w:p>
          <w:p w14:paraId="27844500" w14:textId="77777777" w:rsidR="00BE3140" w:rsidRDefault="00BE3140" w:rsidP="001E1285">
            <w:pPr>
              <w:tabs>
                <w:tab w:val="left" w:leader="dot" w:pos="9522"/>
              </w:tabs>
              <w:rPr>
                <w:rFonts w:ascii="Arial" w:hAnsi="Arial" w:cs="Arial"/>
                <w:b/>
              </w:rPr>
            </w:pPr>
            <w:proofErr w:type="spellStart"/>
            <w:r>
              <w:rPr>
                <w:rFonts w:ascii="Arial" w:hAnsi="Arial" w:cs="Arial"/>
              </w:rPr>
              <w:t>Downpayment</w:t>
            </w:r>
            <w:proofErr w:type="spellEnd"/>
            <w:r>
              <w:rPr>
                <w:rFonts w:ascii="Arial" w:hAnsi="Arial" w:cs="Arial"/>
              </w:rPr>
              <w:t xml:space="preserve"> assistance</w:t>
            </w:r>
            <w:r w:rsidR="00D21D28">
              <w:rPr>
                <w:rFonts w:ascii="Arial" w:hAnsi="Arial" w:cs="Arial"/>
              </w:rPr>
              <w:t xml:space="preserve"> (including incidental closing costs)</w:t>
            </w:r>
            <w:r w:rsidR="00D85845">
              <w:rPr>
                <w:rFonts w:ascii="Arial" w:hAnsi="Arial" w:cs="Arial"/>
              </w:rPr>
              <w:t xml:space="preserve"> </w:t>
            </w:r>
            <w:r w:rsidR="00D85845">
              <w:rPr>
                <w:rFonts w:ascii="Arial" w:hAnsi="Arial" w:cs="Arial"/>
              </w:rPr>
              <w:tab/>
            </w:r>
            <w:r w:rsidRPr="00333986">
              <w:rPr>
                <w:rFonts w:ascii="Arial" w:hAnsi="Arial" w:cs="Arial"/>
              </w:rPr>
              <w:t>$</w:t>
            </w:r>
            <w:r w:rsidR="001E1285">
              <w:rPr>
                <w:rFonts w:ascii="Arial" w:hAnsi="Arial" w:cs="Arial"/>
              </w:rPr>
              <w:fldChar w:fldCharType="begin">
                <w:ffData>
                  <w:name w:val="Text29"/>
                  <w:enabled/>
                  <w:calcOnExit w:val="0"/>
                  <w:textInput>
                    <w:maxLength w:val="12"/>
                  </w:textInput>
                </w:ffData>
              </w:fldChar>
            </w:r>
            <w:r w:rsidR="001E1285">
              <w:rPr>
                <w:rFonts w:ascii="Arial" w:hAnsi="Arial" w:cs="Arial"/>
              </w:rPr>
              <w:instrText xml:space="preserve"> FORMTEXT </w:instrText>
            </w:r>
            <w:r w:rsidR="001E1285">
              <w:rPr>
                <w:rFonts w:ascii="Arial" w:hAnsi="Arial" w:cs="Arial"/>
              </w:rPr>
            </w:r>
            <w:r w:rsidR="001E1285">
              <w:rPr>
                <w:rFonts w:ascii="Arial" w:hAnsi="Arial" w:cs="Arial"/>
              </w:rPr>
              <w:fldChar w:fldCharType="separate"/>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noProof/>
              </w:rPr>
              <w:t> </w:t>
            </w:r>
            <w:r w:rsidR="001E1285">
              <w:rPr>
                <w:rFonts w:ascii="Arial" w:hAnsi="Arial" w:cs="Arial"/>
              </w:rPr>
              <w:fldChar w:fldCharType="end"/>
            </w:r>
          </w:p>
        </w:tc>
      </w:tr>
      <w:tr w:rsidR="006647B0" w:rsidRPr="008435C9" w14:paraId="2ADBAD1B"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297"/>
        </w:trPr>
        <w:tc>
          <w:tcPr>
            <w:tcW w:w="11160" w:type="dxa"/>
            <w:gridSpan w:val="7"/>
            <w:tcBorders>
              <w:top w:val="single" w:sz="18" w:space="0" w:color="auto"/>
              <w:bottom w:val="single" w:sz="18" w:space="0" w:color="auto"/>
            </w:tcBorders>
            <w:vAlign w:val="center"/>
          </w:tcPr>
          <w:p w14:paraId="7AE844AD" w14:textId="039C8D69" w:rsidR="00EF4A90" w:rsidRPr="004F14F5" w:rsidRDefault="008006EA" w:rsidP="001E1285">
            <w:pPr>
              <w:tabs>
                <w:tab w:val="left" w:leader="dot" w:pos="9522"/>
              </w:tabs>
              <w:rPr>
                <w:rFonts w:ascii="Arial" w:hAnsi="Arial" w:cs="Arial"/>
              </w:rPr>
            </w:pPr>
            <w:r w:rsidRPr="004F14F5">
              <w:rPr>
                <w:rFonts w:ascii="Arial" w:hAnsi="Arial" w:cs="Arial"/>
              </w:rPr>
              <w:t>Replacement Housing of Last Resort</w:t>
            </w:r>
            <w:r w:rsidR="009A2248">
              <w:rPr>
                <w:rFonts w:ascii="Arial" w:hAnsi="Arial" w:cs="Arial"/>
              </w:rPr>
              <w:t xml:space="preserve"> (not including Replacement Housing Payments specified above)</w:t>
            </w:r>
            <w:r w:rsidR="008B2738" w:rsidRPr="004F14F5">
              <w:rPr>
                <w:rFonts w:ascii="Arial" w:hAnsi="Arial" w:cs="Arial"/>
              </w:rPr>
              <w:t xml:space="preserve"> </w:t>
            </w:r>
            <w:r w:rsidR="00EF4A90" w:rsidRPr="004F14F5">
              <w:rPr>
                <w:rFonts w:ascii="Arial" w:hAnsi="Arial" w:cs="Arial"/>
              </w:rPr>
              <w:tab/>
              <w:t>$</w:t>
            </w:r>
            <w:r w:rsidR="00EF4A90" w:rsidRPr="004F14F5">
              <w:rPr>
                <w:rFonts w:ascii="Arial" w:hAnsi="Arial" w:cs="Arial"/>
              </w:rPr>
              <w:fldChar w:fldCharType="begin">
                <w:ffData>
                  <w:name w:val=""/>
                  <w:enabled/>
                  <w:calcOnExit w:val="0"/>
                  <w:textInput>
                    <w:maxLength w:val="12"/>
                  </w:textInput>
                </w:ffData>
              </w:fldChar>
            </w:r>
            <w:r w:rsidR="00EF4A90" w:rsidRPr="004F14F5">
              <w:rPr>
                <w:rFonts w:ascii="Arial" w:hAnsi="Arial" w:cs="Arial"/>
              </w:rPr>
              <w:instrText xml:space="preserve"> FORMTEXT </w:instrText>
            </w:r>
            <w:r w:rsidR="00EF4A90" w:rsidRPr="004F14F5">
              <w:rPr>
                <w:rFonts w:ascii="Arial" w:hAnsi="Arial" w:cs="Arial"/>
              </w:rPr>
            </w:r>
            <w:r w:rsidR="00EF4A90" w:rsidRPr="004F14F5">
              <w:rPr>
                <w:rFonts w:ascii="Arial" w:hAnsi="Arial" w:cs="Arial"/>
              </w:rPr>
              <w:fldChar w:fldCharType="separate"/>
            </w:r>
            <w:r w:rsidR="00EF4A90" w:rsidRPr="004F14F5">
              <w:rPr>
                <w:rFonts w:ascii="Arial" w:hAnsi="Arial" w:cs="Arial"/>
                <w:noProof/>
              </w:rPr>
              <w:t> </w:t>
            </w:r>
            <w:r w:rsidR="00EF4A90" w:rsidRPr="004F14F5">
              <w:rPr>
                <w:rFonts w:ascii="Arial" w:hAnsi="Arial" w:cs="Arial"/>
                <w:noProof/>
              </w:rPr>
              <w:t> </w:t>
            </w:r>
            <w:r w:rsidR="00EF4A90" w:rsidRPr="004F14F5">
              <w:rPr>
                <w:rFonts w:ascii="Arial" w:hAnsi="Arial" w:cs="Arial"/>
                <w:noProof/>
              </w:rPr>
              <w:t> </w:t>
            </w:r>
            <w:r w:rsidR="00EF4A90" w:rsidRPr="004F14F5">
              <w:rPr>
                <w:rFonts w:ascii="Arial" w:hAnsi="Arial" w:cs="Arial"/>
                <w:noProof/>
              </w:rPr>
              <w:t> </w:t>
            </w:r>
            <w:r w:rsidR="00EF4A90" w:rsidRPr="004F14F5">
              <w:rPr>
                <w:rFonts w:ascii="Arial" w:hAnsi="Arial" w:cs="Arial"/>
                <w:noProof/>
              </w:rPr>
              <w:t> </w:t>
            </w:r>
            <w:r w:rsidR="00EF4A90" w:rsidRPr="004F14F5">
              <w:rPr>
                <w:rFonts w:ascii="Arial" w:hAnsi="Arial" w:cs="Arial"/>
              </w:rPr>
              <w:fldChar w:fldCharType="end"/>
            </w:r>
          </w:p>
          <w:p w14:paraId="7767F0A7" w14:textId="502619B8" w:rsidR="00EF4A90" w:rsidRDefault="008B2738" w:rsidP="001E1285">
            <w:pPr>
              <w:tabs>
                <w:tab w:val="left" w:leader="dot" w:pos="9522"/>
              </w:tabs>
              <w:rPr>
                <w:rFonts w:ascii="Arial" w:hAnsi="Arial" w:cs="Arial"/>
              </w:rPr>
            </w:pPr>
            <w:r w:rsidRPr="0086355A">
              <w:rPr>
                <w:rFonts w:ascii="Arial" w:hAnsi="Arial" w:cs="Arial"/>
              </w:rPr>
              <w:fldChar w:fldCharType="begin">
                <w:ffData>
                  <w:name w:val="Check13"/>
                  <w:enabled/>
                  <w:calcOnExit w:val="0"/>
                  <w:checkBox>
                    <w:sizeAuto/>
                    <w:default w:val="0"/>
                  </w:checkBox>
                </w:ffData>
              </w:fldChar>
            </w:r>
            <w:bookmarkStart w:id="24" w:name="Check13"/>
            <w:r w:rsidRPr="0086355A">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Pr="0086355A">
              <w:rPr>
                <w:rFonts w:ascii="Arial" w:hAnsi="Arial" w:cs="Arial"/>
              </w:rPr>
              <w:fldChar w:fldCharType="end"/>
            </w:r>
            <w:bookmarkEnd w:id="24"/>
            <w:r w:rsidRPr="0086355A">
              <w:rPr>
                <w:rFonts w:ascii="Arial" w:hAnsi="Arial" w:cs="Arial"/>
              </w:rPr>
              <w:t xml:space="preserve"> </w:t>
            </w:r>
            <w:r w:rsidR="00EF4A90">
              <w:rPr>
                <w:rFonts w:ascii="Arial" w:hAnsi="Arial" w:cs="Arial"/>
              </w:rPr>
              <w:t>90</w:t>
            </w:r>
            <w:r w:rsidR="004227DC">
              <w:rPr>
                <w:rFonts w:ascii="Arial" w:hAnsi="Arial" w:cs="Arial"/>
              </w:rPr>
              <w:t>-</w:t>
            </w:r>
            <w:r w:rsidR="00EF4A90">
              <w:rPr>
                <w:rFonts w:ascii="Arial" w:hAnsi="Arial" w:cs="Arial"/>
              </w:rPr>
              <w:t>Day Occupant (Owner or Tenant)</w:t>
            </w:r>
          </w:p>
          <w:p w14:paraId="69883EBC" w14:textId="60B58175" w:rsidR="006647B0" w:rsidRDefault="008B2738" w:rsidP="00040530">
            <w:pPr>
              <w:tabs>
                <w:tab w:val="left" w:leader="dot" w:pos="9522"/>
              </w:tabs>
              <w:rPr>
                <w:rFonts w:ascii="Arial" w:hAnsi="Arial" w:cs="Arial"/>
              </w:rPr>
            </w:pPr>
            <w:r w:rsidRPr="0086355A">
              <w:rPr>
                <w:rFonts w:ascii="Arial" w:hAnsi="Arial" w:cs="Arial"/>
              </w:rPr>
              <w:fldChar w:fldCharType="begin">
                <w:ffData>
                  <w:name w:val="Check14"/>
                  <w:enabled/>
                  <w:calcOnExit w:val="0"/>
                  <w:checkBox>
                    <w:sizeAuto/>
                    <w:default w:val="0"/>
                  </w:checkBox>
                </w:ffData>
              </w:fldChar>
            </w:r>
            <w:bookmarkStart w:id="25" w:name="Check14"/>
            <w:r w:rsidRPr="0086355A">
              <w:rPr>
                <w:rFonts w:ascii="Arial" w:hAnsi="Arial" w:cs="Arial"/>
              </w:rPr>
              <w:instrText xml:space="preserve"> FORMCHECKBOX </w:instrText>
            </w:r>
            <w:r w:rsidR="008C0AEA">
              <w:rPr>
                <w:rFonts w:ascii="Arial" w:hAnsi="Arial" w:cs="Arial"/>
              </w:rPr>
            </w:r>
            <w:r w:rsidR="008C0AEA">
              <w:rPr>
                <w:rFonts w:ascii="Arial" w:hAnsi="Arial" w:cs="Arial"/>
              </w:rPr>
              <w:fldChar w:fldCharType="separate"/>
            </w:r>
            <w:r w:rsidRPr="0086355A">
              <w:rPr>
                <w:rFonts w:ascii="Arial" w:hAnsi="Arial" w:cs="Arial"/>
              </w:rPr>
              <w:fldChar w:fldCharType="end"/>
            </w:r>
            <w:bookmarkEnd w:id="25"/>
            <w:r w:rsidRPr="0086355A">
              <w:rPr>
                <w:rFonts w:ascii="Arial" w:hAnsi="Arial" w:cs="Arial"/>
              </w:rPr>
              <w:t xml:space="preserve"> Less than 90</w:t>
            </w:r>
            <w:r w:rsidR="004227DC">
              <w:rPr>
                <w:rFonts w:ascii="Arial" w:hAnsi="Arial" w:cs="Arial"/>
              </w:rPr>
              <w:t>-</w:t>
            </w:r>
            <w:r w:rsidRPr="0086355A">
              <w:rPr>
                <w:rFonts w:ascii="Arial" w:hAnsi="Arial" w:cs="Arial"/>
              </w:rPr>
              <w:t>Day Occupant</w:t>
            </w:r>
            <w:r w:rsidR="00D85845">
              <w:rPr>
                <w:rFonts w:ascii="Arial" w:hAnsi="Arial" w:cs="Arial"/>
              </w:rPr>
              <w:t xml:space="preserve"> </w:t>
            </w:r>
          </w:p>
        </w:tc>
      </w:tr>
      <w:tr w:rsidR="008006EA" w:rsidRPr="008435C9" w14:paraId="58CE6B3F"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1260"/>
        </w:trPr>
        <w:tc>
          <w:tcPr>
            <w:tcW w:w="11160" w:type="dxa"/>
            <w:gridSpan w:val="7"/>
            <w:tcBorders>
              <w:top w:val="single" w:sz="18" w:space="0" w:color="auto"/>
              <w:bottom w:val="single" w:sz="4" w:space="0" w:color="auto"/>
            </w:tcBorders>
            <w:vAlign w:val="center"/>
          </w:tcPr>
          <w:p w14:paraId="488CB37C" w14:textId="77777777" w:rsidR="008006EA" w:rsidRDefault="00A95DCF" w:rsidP="004F0A55">
            <w:pPr>
              <w:rPr>
                <w:rFonts w:ascii="Arial" w:hAnsi="Arial" w:cs="Arial"/>
              </w:rPr>
            </w:pPr>
            <w:r>
              <w:rPr>
                <w:rFonts w:ascii="Arial" w:hAnsi="Arial" w:cs="Arial"/>
              </w:rPr>
              <w:t>I</w:t>
            </w:r>
            <w:r w:rsidR="008006EA">
              <w:rPr>
                <w:rFonts w:ascii="Arial" w:hAnsi="Arial" w:cs="Arial"/>
              </w:rPr>
              <w:t xml:space="preserve"> </w:t>
            </w:r>
            <w:r>
              <w:rPr>
                <w:rFonts w:ascii="Arial" w:hAnsi="Arial" w:cs="Arial"/>
              </w:rPr>
              <w:t xml:space="preserve">certify </w:t>
            </w:r>
            <w:r w:rsidR="008006EA" w:rsidRPr="008435C9">
              <w:rPr>
                <w:rFonts w:ascii="Arial" w:hAnsi="Arial" w:cs="Arial"/>
              </w:rPr>
              <w:t xml:space="preserve">that to the best of my knowledge and belief the statements contained in the determination are true, and the information upon which the determination is based is correct, subject to any limiting conditions herein </w:t>
            </w:r>
            <w:r w:rsidR="00D2200C" w:rsidRPr="008435C9">
              <w:rPr>
                <w:rFonts w:ascii="Arial" w:hAnsi="Arial" w:cs="Arial"/>
              </w:rPr>
              <w:t>set forth</w:t>
            </w:r>
            <w:r w:rsidR="008006EA" w:rsidRPr="008435C9">
              <w:rPr>
                <w:rFonts w:ascii="Arial" w:hAnsi="Arial" w:cs="Arial"/>
              </w:rPr>
              <w:t xml:space="preserve">. Determination has been made in conformity with state laws, regulations, policies and procedures applicable to the </w:t>
            </w:r>
            <w:r w:rsidR="00E74F18">
              <w:rPr>
                <w:rFonts w:ascii="Arial" w:hAnsi="Arial" w:cs="Arial"/>
              </w:rPr>
              <w:t xml:space="preserve">Uniform </w:t>
            </w:r>
            <w:r w:rsidR="008006EA" w:rsidRPr="008435C9">
              <w:rPr>
                <w:rFonts w:ascii="Arial" w:hAnsi="Arial" w:cs="Arial"/>
              </w:rPr>
              <w:t xml:space="preserve">Act. I have no direct or indirect, present, or contemplated future personal interest in such determination or in any benefit from the value herein </w:t>
            </w:r>
            <w:r w:rsidR="00D2200C" w:rsidRPr="008435C9">
              <w:rPr>
                <w:rFonts w:ascii="Arial" w:hAnsi="Arial" w:cs="Arial"/>
              </w:rPr>
              <w:t>set forth</w:t>
            </w:r>
            <w:r w:rsidR="008006EA" w:rsidRPr="008435C9">
              <w:rPr>
                <w:rFonts w:ascii="Arial" w:hAnsi="Arial" w:cs="Arial"/>
              </w:rPr>
              <w:t xml:space="preserve">. </w:t>
            </w:r>
          </w:p>
        </w:tc>
      </w:tr>
      <w:tr w:rsidR="0018717D" w:rsidRPr="008435C9" w14:paraId="7AF982A0"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395"/>
        </w:trPr>
        <w:tc>
          <w:tcPr>
            <w:tcW w:w="3578" w:type="dxa"/>
            <w:tcBorders>
              <w:top w:val="single" w:sz="4" w:space="0" w:color="auto"/>
              <w:right w:val="single" w:sz="4" w:space="0" w:color="auto"/>
            </w:tcBorders>
          </w:tcPr>
          <w:p w14:paraId="01F52981" w14:textId="77777777" w:rsidR="001E1285" w:rsidRDefault="0018717D">
            <w:pPr>
              <w:rPr>
                <w:rFonts w:ascii="Arial" w:hAnsi="Arial" w:cs="Arial"/>
              </w:rPr>
            </w:pPr>
            <w:r w:rsidRPr="008435C9">
              <w:rPr>
                <w:rFonts w:ascii="Arial" w:hAnsi="Arial" w:cs="Arial"/>
              </w:rPr>
              <w:t>Determination date</w:t>
            </w:r>
            <w:bookmarkStart w:id="26" w:name="Text18"/>
            <w:r w:rsidR="008006EA">
              <w:rPr>
                <w:rFonts w:ascii="Arial" w:hAnsi="Arial" w:cs="Arial"/>
              </w:rPr>
              <w:t xml:space="preserve">: </w:t>
            </w:r>
          </w:p>
          <w:bookmarkEnd w:id="26"/>
          <w:p w14:paraId="3545F6A2" w14:textId="77777777" w:rsidR="0018717D" w:rsidRPr="008435C9" w:rsidRDefault="004F14F5">
            <w:pPr>
              <w:rPr>
                <w:rFonts w:ascii="Arial" w:hAnsi="Arial" w:cs="Arial"/>
              </w:rPr>
            </w:pPr>
            <w:r>
              <w:rPr>
                <w:rFonts w:ascii="Arial" w:hAnsi="Arial" w:cs="Arial"/>
              </w:rPr>
              <w:fldChar w:fldCharType="begin">
                <w:ffData>
                  <w:name w:val=""/>
                  <w:enabled/>
                  <w:calcOnExit w:val="0"/>
                  <w:textInput>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582" w:type="dxa"/>
            <w:gridSpan w:val="6"/>
            <w:tcBorders>
              <w:top w:val="single" w:sz="4" w:space="0" w:color="auto"/>
              <w:left w:val="single" w:sz="4" w:space="0" w:color="auto"/>
            </w:tcBorders>
          </w:tcPr>
          <w:p w14:paraId="5813643E" w14:textId="77777777" w:rsidR="0018717D" w:rsidRPr="008435C9" w:rsidRDefault="0018717D">
            <w:pPr>
              <w:rPr>
                <w:rFonts w:ascii="Arial" w:hAnsi="Arial" w:cs="Arial"/>
              </w:rPr>
            </w:pPr>
            <w:r w:rsidRPr="008435C9">
              <w:rPr>
                <w:rFonts w:ascii="Arial" w:hAnsi="Arial" w:cs="Arial"/>
              </w:rPr>
              <w:t>Real Estate Specialist signature</w:t>
            </w:r>
          </w:p>
        </w:tc>
      </w:tr>
      <w:tr w:rsidR="0018717D" w:rsidRPr="008435C9" w14:paraId="77960910" w14:textId="777777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496"/>
        </w:trPr>
        <w:tc>
          <w:tcPr>
            <w:tcW w:w="7920" w:type="dxa"/>
            <w:gridSpan w:val="5"/>
            <w:tcBorders>
              <w:top w:val="single" w:sz="4" w:space="0" w:color="auto"/>
              <w:bottom w:val="single" w:sz="18" w:space="0" w:color="auto"/>
              <w:right w:val="single" w:sz="4" w:space="0" w:color="auto"/>
            </w:tcBorders>
          </w:tcPr>
          <w:p w14:paraId="511527BD" w14:textId="2D2E33B7" w:rsidR="0018717D" w:rsidRPr="008435C9" w:rsidRDefault="0018717D" w:rsidP="00040530">
            <w:pPr>
              <w:rPr>
                <w:rFonts w:ascii="Arial" w:hAnsi="Arial" w:cs="Arial"/>
              </w:rPr>
            </w:pPr>
            <w:r w:rsidRPr="0086355A">
              <w:rPr>
                <w:rFonts w:ascii="Arial" w:hAnsi="Arial" w:cs="Arial"/>
              </w:rPr>
              <w:t>I approve the above determination</w:t>
            </w:r>
            <w:r w:rsidR="00225515">
              <w:rPr>
                <w:rFonts w:ascii="Arial" w:hAnsi="Arial" w:cs="Arial"/>
              </w:rPr>
              <w:t>: (</w:t>
            </w:r>
            <w:r w:rsidR="004227DC">
              <w:rPr>
                <w:rFonts w:ascii="Arial" w:hAnsi="Arial" w:cs="Arial"/>
              </w:rPr>
              <w:t>ROW Program</w:t>
            </w:r>
            <w:r w:rsidR="003037CB">
              <w:rPr>
                <w:rFonts w:ascii="Arial" w:hAnsi="Arial" w:cs="Arial"/>
              </w:rPr>
              <w:t>-</w:t>
            </w:r>
            <w:r w:rsidRPr="008435C9">
              <w:rPr>
                <w:rFonts w:ascii="Arial" w:hAnsi="Arial" w:cs="Arial"/>
              </w:rPr>
              <w:t xml:space="preserve">Acquisition/Relocation </w:t>
            </w:r>
            <w:r w:rsidR="004227DC">
              <w:rPr>
                <w:rFonts w:ascii="Arial" w:hAnsi="Arial" w:cs="Arial"/>
              </w:rPr>
              <w:t>Supervisor</w:t>
            </w:r>
            <w:r w:rsidR="00225515">
              <w:rPr>
                <w:rFonts w:ascii="Arial" w:hAnsi="Arial" w:cs="Arial"/>
              </w:rPr>
              <w:t>)</w:t>
            </w:r>
            <w:r w:rsidRPr="008435C9">
              <w:rPr>
                <w:rFonts w:ascii="Arial" w:hAnsi="Arial" w:cs="Arial"/>
              </w:rPr>
              <w:t xml:space="preserve">  </w:t>
            </w:r>
          </w:p>
        </w:tc>
        <w:tc>
          <w:tcPr>
            <w:tcW w:w="3240" w:type="dxa"/>
            <w:gridSpan w:val="2"/>
            <w:tcBorders>
              <w:top w:val="single" w:sz="4" w:space="0" w:color="auto"/>
              <w:left w:val="single" w:sz="4" w:space="0" w:color="auto"/>
            </w:tcBorders>
            <w:vAlign w:val="center"/>
          </w:tcPr>
          <w:p w14:paraId="33A261FD" w14:textId="77777777" w:rsidR="0018717D" w:rsidRPr="008435C9" w:rsidRDefault="0018717D">
            <w:pPr>
              <w:rPr>
                <w:rFonts w:ascii="Arial" w:hAnsi="Arial" w:cs="Arial"/>
              </w:rPr>
            </w:pPr>
            <w:r w:rsidRPr="008435C9">
              <w:rPr>
                <w:rFonts w:ascii="Arial" w:hAnsi="Arial" w:cs="Arial"/>
              </w:rPr>
              <w:t>Date</w:t>
            </w:r>
            <w:r w:rsidR="00225515">
              <w:rPr>
                <w:rFonts w:ascii="Arial" w:hAnsi="Arial" w:cs="Arial"/>
              </w:rPr>
              <w:t>:</w:t>
            </w:r>
            <w:r w:rsidRPr="008435C9">
              <w:rPr>
                <w:rFonts w:ascii="Arial" w:hAnsi="Arial" w:cs="Arial"/>
              </w:rPr>
              <w:t xml:space="preserve"> </w:t>
            </w:r>
            <w:bookmarkStart w:id="27" w:name="Text19"/>
            <w:r w:rsidR="004F14F5">
              <w:rPr>
                <w:rFonts w:ascii="Arial" w:hAnsi="Arial" w:cs="Arial"/>
              </w:rPr>
              <w:fldChar w:fldCharType="begin">
                <w:ffData>
                  <w:name w:val="Text19"/>
                  <w:enabled/>
                  <w:calcOnExit w:val="0"/>
                  <w:textInput>
                    <w:maxLength w:val="15"/>
                  </w:textInput>
                </w:ffData>
              </w:fldChar>
            </w:r>
            <w:r w:rsidR="004F14F5">
              <w:rPr>
                <w:rFonts w:ascii="Arial" w:hAnsi="Arial" w:cs="Arial"/>
              </w:rPr>
              <w:instrText xml:space="preserve"> FORMTEXT </w:instrText>
            </w:r>
            <w:r w:rsidR="004F14F5">
              <w:rPr>
                <w:rFonts w:ascii="Arial" w:hAnsi="Arial" w:cs="Arial"/>
              </w:rPr>
            </w:r>
            <w:r w:rsidR="004F14F5">
              <w:rPr>
                <w:rFonts w:ascii="Arial" w:hAnsi="Arial" w:cs="Arial"/>
              </w:rPr>
              <w:fldChar w:fldCharType="separate"/>
            </w:r>
            <w:r w:rsidR="004F14F5">
              <w:rPr>
                <w:rFonts w:ascii="Arial" w:hAnsi="Arial" w:cs="Arial"/>
                <w:noProof/>
              </w:rPr>
              <w:t> </w:t>
            </w:r>
            <w:r w:rsidR="004F14F5">
              <w:rPr>
                <w:rFonts w:ascii="Arial" w:hAnsi="Arial" w:cs="Arial"/>
                <w:noProof/>
              </w:rPr>
              <w:t> </w:t>
            </w:r>
            <w:r w:rsidR="004F14F5">
              <w:rPr>
                <w:rFonts w:ascii="Arial" w:hAnsi="Arial" w:cs="Arial"/>
                <w:noProof/>
              </w:rPr>
              <w:t> </w:t>
            </w:r>
            <w:r w:rsidR="004F14F5">
              <w:rPr>
                <w:rFonts w:ascii="Arial" w:hAnsi="Arial" w:cs="Arial"/>
                <w:noProof/>
              </w:rPr>
              <w:t> </w:t>
            </w:r>
            <w:r w:rsidR="004F14F5">
              <w:rPr>
                <w:rFonts w:ascii="Arial" w:hAnsi="Arial" w:cs="Arial"/>
                <w:noProof/>
              </w:rPr>
              <w:t> </w:t>
            </w:r>
            <w:r w:rsidR="004F14F5">
              <w:rPr>
                <w:rFonts w:ascii="Arial" w:hAnsi="Arial" w:cs="Arial"/>
              </w:rPr>
              <w:fldChar w:fldCharType="end"/>
            </w:r>
            <w:bookmarkEnd w:id="27"/>
          </w:p>
        </w:tc>
      </w:tr>
    </w:tbl>
    <w:p w14:paraId="51E6A911" w14:textId="77777777" w:rsidR="00A81E34" w:rsidRDefault="00A81E34" w:rsidP="00C602AF"/>
    <w:sectPr w:rsidR="00A81E34" w:rsidSect="00400C4A">
      <w:headerReference w:type="default" r:id="rId7"/>
      <w:footerReference w:type="default" r:id="rId8"/>
      <w:pgSz w:w="12240" w:h="20160" w:code="5"/>
      <w:pgMar w:top="432" w:right="720" w:bottom="432" w:left="720" w:header="432" w:footer="1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95DB9" w14:textId="77777777" w:rsidR="00A722E6" w:rsidRDefault="00A722E6">
      <w:r>
        <w:separator/>
      </w:r>
    </w:p>
  </w:endnote>
  <w:endnote w:type="continuationSeparator" w:id="0">
    <w:p w14:paraId="033356D2" w14:textId="77777777" w:rsidR="00A722E6" w:rsidRDefault="00A7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98104" w14:textId="77777777" w:rsidR="000D6E1F" w:rsidRPr="000F5148" w:rsidRDefault="0086355A" w:rsidP="0086355A">
    <w:pPr>
      <w:pStyle w:val="Footer"/>
      <w:tabs>
        <w:tab w:val="clear" w:pos="8640"/>
        <w:tab w:val="right" w:pos="10440"/>
      </w:tabs>
      <w:rPr>
        <w:rFonts w:ascii="Arial" w:hAnsi="Arial" w:cs="Arial"/>
        <w:sz w:val="16"/>
        <w:szCs w:val="16"/>
      </w:rPr>
    </w:pPr>
    <w:r>
      <w:rPr>
        <w:rFonts w:ascii="Arial" w:hAnsi="Arial" w:cs="Arial"/>
        <w:sz w:val="16"/>
        <w:szCs w:val="16"/>
      </w:rPr>
      <w:t>cc:  Region ROW</w:t>
    </w:r>
    <w:r>
      <w:rPr>
        <w:rFonts w:ascii="Arial" w:hAnsi="Arial" w:cs="Arial"/>
        <w:sz w:val="16"/>
        <w:szCs w:val="16"/>
      </w:rPr>
      <w:tab/>
    </w:r>
    <w:r>
      <w:rPr>
        <w:rFonts w:ascii="Arial" w:hAnsi="Arial" w:cs="Arial"/>
        <w:sz w:val="16"/>
        <w:szCs w:val="16"/>
      </w:rPr>
      <w:tab/>
    </w:r>
    <w:r w:rsidR="000D6E1F" w:rsidRPr="000F5148">
      <w:rPr>
        <w:rFonts w:ascii="Arial" w:hAnsi="Arial" w:cs="Arial"/>
        <w:sz w:val="16"/>
        <w:szCs w:val="16"/>
      </w:rPr>
      <w:t>CDOT Form #453</w:t>
    </w:r>
  </w:p>
  <w:p w14:paraId="5A675ED4" w14:textId="1A6B5BDD" w:rsidR="000D6E1F" w:rsidRDefault="0086355A" w:rsidP="0086355A">
    <w:pPr>
      <w:pStyle w:val="Footer"/>
      <w:tabs>
        <w:tab w:val="clear" w:pos="8640"/>
        <w:tab w:val="right" w:pos="10440"/>
      </w:tabs>
      <w:rPr>
        <w:rFonts w:ascii="Arial" w:hAnsi="Arial" w:cs="Arial"/>
        <w:sz w:val="16"/>
        <w:szCs w:val="16"/>
      </w:rPr>
    </w:pPr>
    <w:r>
      <w:rPr>
        <w:rFonts w:ascii="Arial" w:hAnsi="Arial" w:cs="Arial"/>
        <w:sz w:val="16"/>
        <w:szCs w:val="16"/>
      </w:rPr>
      <w:tab/>
    </w:r>
    <w:r>
      <w:rPr>
        <w:rFonts w:ascii="Arial" w:hAnsi="Arial" w:cs="Arial"/>
        <w:sz w:val="16"/>
        <w:szCs w:val="16"/>
      </w:rPr>
      <w:tab/>
    </w:r>
    <w:r w:rsidR="003037CB">
      <w:rPr>
        <w:rFonts w:ascii="Arial" w:hAnsi="Arial" w:cs="Arial"/>
        <w:sz w:val="16"/>
        <w:szCs w:val="16"/>
      </w:rPr>
      <w:t>05/2019</w:t>
    </w:r>
  </w:p>
  <w:p w14:paraId="4AADDCD5" w14:textId="77777777" w:rsidR="0086355A" w:rsidRDefault="0086355A" w:rsidP="0086355A">
    <w:pPr>
      <w:pStyle w:val="Footer"/>
      <w:tabs>
        <w:tab w:val="clear" w:pos="8640"/>
        <w:tab w:val="right" w:pos="10440"/>
      </w:tabs>
      <w:jc w:val="center"/>
      <w:rPr>
        <w:rFonts w:ascii="Arial" w:hAnsi="Arial" w:cs="Arial"/>
        <w:sz w:val="16"/>
        <w:szCs w:val="16"/>
      </w:rPr>
    </w:pPr>
    <w:r>
      <w:rPr>
        <w:rFonts w:ascii="Arial" w:hAnsi="Arial" w:cs="Arial"/>
        <w:sz w:val="16"/>
        <w:szCs w:val="16"/>
      </w:rPr>
      <w:t>Previous editions are obsolete and may not be used</w:t>
    </w:r>
  </w:p>
  <w:p w14:paraId="0AFDADDA" w14:textId="77777777" w:rsidR="0086355A" w:rsidRPr="000F5148" w:rsidRDefault="0086355A" w:rsidP="0086355A">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D7C53" w14:textId="77777777" w:rsidR="00A722E6" w:rsidRDefault="00A722E6">
      <w:r>
        <w:separator/>
      </w:r>
    </w:p>
  </w:footnote>
  <w:footnote w:type="continuationSeparator" w:id="0">
    <w:p w14:paraId="18EE3C0E" w14:textId="77777777" w:rsidR="00A722E6" w:rsidRDefault="00A7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B3667" w14:textId="73B81079" w:rsidR="008C0AEA" w:rsidRDefault="008C0AEA" w:rsidP="008C0AEA">
    <w:pPr>
      <w:pStyle w:val="Header"/>
      <w:jc w:val="center"/>
    </w:pPr>
    <w:r>
      <w:rPr>
        <w:rFonts w:ascii="Arial" w:hAnsi="Arial" w:cs="Arial"/>
        <w:b/>
        <w:snapToGrid w:val="0"/>
        <w:sz w:val="32"/>
        <w:szCs w:val="32"/>
      </w:rPr>
      <w:t xml:space="preserve">EXHIBIT </w:t>
    </w:r>
    <w:r>
      <w:rPr>
        <w:rFonts w:ascii="Arial" w:hAnsi="Arial" w:cs="Arial"/>
        <w:b/>
        <w:snapToGrid w:val="0"/>
        <w:sz w:val="32"/>
        <w:szCs w:val="32"/>
      </w:rPr>
      <w:t>Q</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7B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321703D"/>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411162C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1227E20"/>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58EC21A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D866C05"/>
    <w:multiLevelType w:val="singleLevel"/>
    <w:tmpl w:val="0409000F"/>
    <w:lvl w:ilvl="0">
      <w:start w:val="6"/>
      <w:numFmt w:val="decimal"/>
      <w:lvlText w:val="%1."/>
      <w:lvlJc w:val="left"/>
      <w:pPr>
        <w:tabs>
          <w:tab w:val="num" w:pos="360"/>
        </w:tabs>
        <w:ind w:left="360" w:hanging="360"/>
      </w:pPr>
      <w:rPr>
        <w:rFonts w:hint="default"/>
      </w:rPr>
    </w:lvl>
  </w:abstractNum>
  <w:abstractNum w:abstractNumId="6" w15:restartNumberingAfterBreak="0">
    <w:nsid w:val="70EC60D0"/>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97"/>
    <w:rsid w:val="000153D1"/>
    <w:rsid w:val="00017CFD"/>
    <w:rsid w:val="00040530"/>
    <w:rsid w:val="00074529"/>
    <w:rsid w:val="000B1FBF"/>
    <w:rsid w:val="000B2F6E"/>
    <w:rsid w:val="000D6E1F"/>
    <w:rsid w:val="000E3DC0"/>
    <w:rsid w:val="000E6A6F"/>
    <w:rsid w:val="000F5148"/>
    <w:rsid w:val="0013533C"/>
    <w:rsid w:val="0016584E"/>
    <w:rsid w:val="001713A4"/>
    <w:rsid w:val="0018717D"/>
    <w:rsid w:val="001E0ED5"/>
    <w:rsid w:val="001E1285"/>
    <w:rsid w:val="001F1343"/>
    <w:rsid w:val="001F54E4"/>
    <w:rsid w:val="00225515"/>
    <w:rsid w:val="0024143F"/>
    <w:rsid w:val="002420BE"/>
    <w:rsid w:val="002778AC"/>
    <w:rsid w:val="002C0A7D"/>
    <w:rsid w:val="002C7BCE"/>
    <w:rsid w:val="002D33FD"/>
    <w:rsid w:val="002F6392"/>
    <w:rsid w:val="003037CB"/>
    <w:rsid w:val="00312061"/>
    <w:rsid w:val="00333986"/>
    <w:rsid w:val="00341428"/>
    <w:rsid w:val="003532FE"/>
    <w:rsid w:val="003D7664"/>
    <w:rsid w:val="003F23F7"/>
    <w:rsid w:val="00400C4A"/>
    <w:rsid w:val="004213D3"/>
    <w:rsid w:val="004227DC"/>
    <w:rsid w:val="0043782C"/>
    <w:rsid w:val="00465CE9"/>
    <w:rsid w:val="00475AE4"/>
    <w:rsid w:val="00484AF4"/>
    <w:rsid w:val="00494386"/>
    <w:rsid w:val="004C6200"/>
    <w:rsid w:val="004F0A55"/>
    <w:rsid w:val="004F14F5"/>
    <w:rsid w:val="00507188"/>
    <w:rsid w:val="00530576"/>
    <w:rsid w:val="00533DD0"/>
    <w:rsid w:val="0054341F"/>
    <w:rsid w:val="005B30F6"/>
    <w:rsid w:val="005D454D"/>
    <w:rsid w:val="005E32EC"/>
    <w:rsid w:val="005F7996"/>
    <w:rsid w:val="00615DC9"/>
    <w:rsid w:val="00636812"/>
    <w:rsid w:val="006500F2"/>
    <w:rsid w:val="0066017C"/>
    <w:rsid w:val="006601C2"/>
    <w:rsid w:val="006647B0"/>
    <w:rsid w:val="006D36D0"/>
    <w:rsid w:val="006E2A9F"/>
    <w:rsid w:val="006E6DF6"/>
    <w:rsid w:val="007038F6"/>
    <w:rsid w:val="0072151C"/>
    <w:rsid w:val="00743E83"/>
    <w:rsid w:val="007640D4"/>
    <w:rsid w:val="00765569"/>
    <w:rsid w:val="00781AC6"/>
    <w:rsid w:val="007A7BF3"/>
    <w:rsid w:val="007C76DF"/>
    <w:rsid w:val="007D3383"/>
    <w:rsid w:val="008006EA"/>
    <w:rsid w:val="008360C2"/>
    <w:rsid w:val="008435C9"/>
    <w:rsid w:val="0086355A"/>
    <w:rsid w:val="00870CB1"/>
    <w:rsid w:val="0089416E"/>
    <w:rsid w:val="008A02FB"/>
    <w:rsid w:val="008A3AFE"/>
    <w:rsid w:val="008A5E82"/>
    <w:rsid w:val="008B2738"/>
    <w:rsid w:val="008C0AEA"/>
    <w:rsid w:val="008D1EA2"/>
    <w:rsid w:val="008D528B"/>
    <w:rsid w:val="008D5F85"/>
    <w:rsid w:val="009318BE"/>
    <w:rsid w:val="009339A0"/>
    <w:rsid w:val="009A2248"/>
    <w:rsid w:val="009C5003"/>
    <w:rsid w:val="009E450E"/>
    <w:rsid w:val="00A43E4E"/>
    <w:rsid w:val="00A71F86"/>
    <w:rsid w:val="00A722E6"/>
    <w:rsid w:val="00A81E34"/>
    <w:rsid w:val="00A935A3"/>
    <w:rsid w:val="00A95DCF"/>
    <w:rsid w:val="00B05714"/>
    <w:rsid w:val="00B257FB"/>
    <w:rsid w:val="00B268B1"/>
    <w:rsid w:val="00B43301"/>
    <w:rsid w:val="00B816A8"/>
    <w:rsid w:val="00B90403"/>
    <w:rsid w:val="00BE3140"/>
    <w:rsid w:val="00C10E31"/>
    <w:rsid w:val="00C3412E"/>
    <w:rsid w:val="00C602AF"/>
    <w:rsid w:val="00C67FB8"/>
    <w:rsid w:val="00CC1F97"/>
    <w:rsid w:val="00CF09B6"/>
    <w:rsid w:val="00D205A9"/>
    <w:rsid w:val="00D21D28"/>
    <w:rsid w:val="00D2200C"/>
    <w:rsid w:val="00D30A36"/>
    <w:rsid w:val="00D50108"/>
    <w:rsid w:val="00D675C7"/>
    <w:rsid w:val="00D7593E"/>
    <w:rsid w:val="00D85845"/>
    <w:rsid w:val="00D92CDE"/>
    <w:rsid w:val="00E12968"/>
    <w:rsid w:val="00E747C6"/>
    <w:rsid w:val="00E74F18"/>
    <w:rsid w:val="00E801A0"/>
    <w:rsid w:val="00E9018D"/>
    <w:rsid w:val="00E96BD5"/>
    <w:rsid w:val="00EA2ACD"/>
    <w:rsid w:val="00EB326B"/>
    <w:rsid w:val="00EC7424"/>
    <w:rsid w:val="00ED4238"/>
    <w:rsid w:val="00EF4A90"/>
    <w:rsid w:val="00F01D0B"/>
    <w:rsid w:val="00F0691C"/>
    <w:rsid w:val="00F268C8"/>
    <w:rsid w:val="00F356D6"/>
    <w:rsid w:val="00F66167"/>
    <w:rsid w:val="00F669A3"/>
    <w:rsid w:val="00F70064"/>
    <w:rsid w:val="00F712DE"/>
    <w:rsid w:val="00F803D5"/>
    <w:rsid w:val="00FA6C36"/>
    <w:rsid w:val="00FC4B54"/>
    <w:rsid w:val="00FC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CAE9975"/>
  <w15:chartTrackingRefBased/>
  <w15:docId w15:val="{1E9A5648-1DC1-417D-AF17-20229B3B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right" w:pos="4932"/>
      </w:tabs>
      <w:jc w:val="right"/>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20"/>
      </w:tabs>
    </w:pPr>
    <w:rPr>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pPr>
      <w:ind w:left="72" w:hanging="72"/>
    </w:pPr>
    <w:rPr>
      <w:noProof/>
      <w:sz w:val="16"/>
    </w:rPr>
  </w:style>
  <w:style w:type="paragraph" w:styleId="BodyText2">
    <w:name w:val="Body Text 2"/>
    <w:basedOn w:val="Normal"/>
    <w:rPr>
      <w:noProof/>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D5F85"/>
    <w:rPr>
      <w:rFonts w:ascii="Tahoma" w:hAnsi="Tahoma" w:cs="Tahoma"/>
      <w:sz w:val="16"/>
      <w:szCs w:val="16"/>
    </w:rPr>
  </w:style>
  <w:style w:type="paragraph" w:styleId="CommentSubject">
    <w:name w:val="annotation subject"/>
    <w:basedOn w:val="CommentText"/>
    <w:next w:val="CommentText"/>
    <w:link w:val="CommentSubjectChar"/>
    <w:rsid w:val="002F6392"/>
    <w:rPr>
      <w:b/>
      <w:bCs/>
    </w:rPr>
  </w:style>
  <w:style w:type="character" w:customStyle="1" w:styleId="CommentTextChar">
    <w:name w:val="Comment Text Char"/>
    <w:basedOn w:val="DefaultParagraphFont"/>
    <w:link w:val="CommentText"/>
    <w:semiHidden/>
    <w:rsid w:val="002F6392"/>
  </w:style>
  <w:style w:type="character" w:customStyle="1" w:styleId="CommentSubjectChar">
    <w:name w:val="Comment Subject Char"/>
    <w:basedOn w:val="CommentTextChar"/>
    <w:link w:val="CommentSubject"/>
    <w:rsid w:val="002F6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4748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COLORADO DEPARTMENT OF TRANSPORATION</vt:lpstr>
    </vt:vector>
  </TitlesOfParts>
  <Company>Colorado DOT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TRANSPORATION</dc:title>
  <dc:subject/>
  <dc:creator>cabodold</dc:creator>
  <cp:keywords/>
  <cp:lastModifiedBy>Cesarotti, Brian</cp:lastModifiedBy>
  <cp:revision>3</cp:revision>
  <cp:lastPrinted>2006-01-19T16:33:00Z</cp:lastPrinted>
  <dcterms:created xsi:type="dcterms:W3CDTF">2020-08-14T15:04:00Z</dcterms:created>
  <dcterms:modified xsi:type="dcterms:W3CDTF">2020-08-14T16:06:00Z</dcterms:modified>
</cp:coreProperties>
</file>