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49DD" w14:textId="26A85FDC" w:rsidR="000A14EB" w:rsidRDefault="00252A2E" w:rsidP="00D10630">
      <w:pPr>
        <w:pStyle w:val="body"/>
        <w:rPr>
          <w:noProof w:val="0"/>
        </w:rPr>
      </w:pPr>
      <w:r w:rsidRPr="00BA6B48">
        <w:rPr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4724DDF" wp14:editId="6257C033">
            <wp:simplePos x="0" y="0"/>
            <wp:positionH relativeFrom="column">
              <wp:posOffset>-133350</wp:posOffset>
            </wp:positionH>
            <wp:positionV relativeFrom="paragraph">
              <wp:posOffset>-635</wp:posOffset>
            </wp:positionV>
            <wp:extent cx="3398520" cy="579120"/>
            <wp:effectExtent l="0" t="0" r="5080" b="508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F5F74" w14:textId="77777777" w:rsidR="000A14EB" w:rsidRDefault="000A14EB" w:rsidP="00D10630">
      <w:pPr>
        <w:pStyle w:val="body"/>
        <w:rPr>
          <w:noProof w:val="0"/>
        </w:rPr>
      </w:pPr>
    </w:p>
    <w:p w14:paraId="1FCDB983" w14:textId="77777777" w:rsidR="000A14EB" w:rsidRDefault="000A14EB" w:rsidP="00D10630">
      <w:pPr>
        <w:pStyle w:val="body"/>
        <w:rPr>
          <w:noProof w:val="0"/>
        </w:rPr>
      </w:pPr>
    </w:p>
    <w:p w14:paraId="32529E4C" w14:textId="4C7B7CB0" w:rsidR="000A14EB" w:rsidRDefault="009B7DA8" w:rsidP="00D10630">
      <w:pPr>
        <w:pStyle w:val="body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1C49" wp14:editId="2C69C688">
                <wp:simplePos x="0" y="0"/>
                <wp:positionH relativeFrom="column">
                  <wp:posOffset>1235075</wp:posOffset>
                </wp:positionH>
                <wp:positionV relativeFrom="paragraph">
                  <wp:posOffset>15875</wp:posOffset>
                </wp:positionV>
                <wp:extent cx="1708785" cy="521970"/>
                <wp:effectExtent l="0" t="0" r="18415" b="1143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B19D" w14:textId="42B7C1D4" w:rsidR="00FC0C58" w:rsidRDefault="00CD2219" w:rsidP="000A14EB">
                            <w:pPr>
                              <w:pStyle w:val="returnaddress"/>
                            </w:pPr>
                            <w:r>
                              <w:t xml:space="preserve">Staff Bridge Branch </w:t>
                            </w: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B1C4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97.25pt;margin-top:1.25pt;width:134.5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" filled="f" stroked="f">
                <v:textbox inset="0,9.36pt,0,0">
                  <w:txbxContent>
                    <w:p w14:paraId="61BBB19D" w14:textId="42B7C1D4" w:rsidR="00FC0C58" w:rsidRDefault="00CD2219" w:rsidP="000A14EB">
                      <w:pPr>
                        <w:pStyle w:val="returnaddress"/>
                      </w:pPr>
                      <w:r>
                        <w:t xml:space="preserve">Staff Bridge Branch </w:t>
                      </w:r>
                    </w:p>
                  </w:txbxContent>
                </v:textbox>
              </v:shape>
            </w:pict>
          </mc:Fallback>
        </mc:AlternateContent>
      </w:r>
    </w:p>
    <w:p w14:paraId="268F9CEE" w14:textId="77777777" w:rsidR="000A14EB" w:rsidRDefault="000A14EB" w:rsidP="00D10630">
      <w:pPr>
        <w:pStyle w:val="body"/>
        <w:rPr>
          <w:noProof w:val="0"/>
        </w:rPr>
      </w:pPr>
    </w:p>
    <w:p w14:paraId="14F6C727" w14:textId="77777777" w:rsidR="001616BF" w:rsidRPr="00C31284" w:rsidRDefault="001616BF" w:rsidP="00D10630">
      <w:pPr>
        <w:pStyle w:val="body"/>
        <w:rPr>
          <w:noProof w:val="0"/>
          <w:color w:val="007BB8"/>
        </w:rPr>
      </w:pPr>
    </w:p>
    <w:p w14:paraId="166D1654" w14:textId="4FA49836" w:rsidR="001616BF" w:rsidRPr="00C31284" w:rsidRDefault="007D4936" w:rsidP="00D10630">
      <w:pPr>
        <w:pStyle w:val="body"/>
        <w:rPr>
          <w:noProof w:val="0"/>
          <w:color w:val="007BB8"/>
          <w:sz w:val="24"/>
        </w:rPr>
      </w:pPr>
      <w:r w:rsidRPr="00C31284">
        <w:rPr>
          <w:noProof w:val="0"/>
          <w:color w:val="007BB8"/>
          <w:sz w:val="24"/>
        </w:rPr>
        <w:t>{</w:t>
      </w:r>
      <w:r w:rsidR="005059C8" w:rsidRPr="00C31284">
        <w:rPr>
          <w:noProof w:val="0"/>
          <w:color w:val="007BB8"/>
          <w:sz w:val="24"/>
        </w:rPr>
        <w:t xml:space="preserve">Designer should </w:t>
      </w:r>
      <w:r w:rsidR="004E5DE3" w:rsidRPr="00C31284">
        <w:rPr>
          <w:noProof w:val="0"/>
          <w:color w:val="007BB8"/>
          <w:sz w:val="24"/>
        </w:rPr>
        <w:t>provide pdf version of this form for sign off</w:t>
      </w:r>
      <w:r w:rsidRPr="00C31284">
        <w:rPr>
          <w:noProof w:val="0"/>
          <w:color w:val="007BB8"/>
          <w:sz w:val="24"/>
        </w:rPr>
        <w:t>}</w:t>
      </w:r>
    </w:p>
    <w:p w14:paraId="178A4BD0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  <w:sz w:val="18"/>
        </w:rPr>
      </w:pPr>
    </w:p>
    <w:p w14:paraId="274E6C89" w14:textId="77777777" w:rsidR="00C30B24" w:rsidRPr="00C30B24" w:rsidRDefault="00C30B24" w:rsidP="00C30B24">
      <w:pPr>
        <w:spacing w:line="260" w:lineRule="exact"/>
        <w:ind w:right="720"/>
        <w:jc w:val="center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MEMORANDUM</w:t>
      </w:r>
    </w:p>
    <w:p w14:paraId="06A6990B" w14:textId="3C67FCD3" w:rsid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DATE: April 22, 2022</w:t>
      </w:r>
    </w:p>
    <w:p w14:paraId="7C5AFE0B" w14:textId="77777777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4049E33C" w14:textId="45D3D64B" w:rsid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 xml:space="preserve">TO: </w:t>
      </w:r>
      <w:r w:rsidR="00BF250F">
        <w:rPr>
          <w:rFonts w:ascii="Trebuchet MS" w:hAnsi="Trebuchet MS"/>
          <w:color w:val="595959" w:themeColor="text1" w:themeTint="A6"/>
        </w:rPr>
        <w:t>Regional Unit Leader</w:t>
      </w:r>
    </w:p>
    <w:p w14:paraId="6FF68734" w14:textId="77777777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6D9F3D06" w14:textId="5FADD09F" w:rsid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FROM: John Gregory, Project Engineer I-25 South Gap project</w:t>
      </w:r>
    </w:p>
    <w:p w14:paraId="2A2951FC" w14:textId="77777777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76930B65" w14:textId="77777777" w:rsidR="003A3ACD" w:rsidRDefault="00C30B24" w:rsidP="003A3ACD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 xml:space="preserve">CC: </w:t>
      </w:r>
      <w:r w:rsidR="003A3ACD" w:rsidRPr="009C4699">
        <w:rPr>
          <w:rFonts w:ascii="Trebuchet MS" w:hAnsi="Trebuchet MS"/>
          <w:color w:val="595959" w:themeColor="text1" w:themeTint="A6"/>
        </w:rPr>
        <w:t>Andrew Pott</w:t>
      </w:r>
      <w:r w:rsidR="003A3ACD">
        <w:rPr>
          <w:rFonts w:ascii="Trebuchet MS" w:hAnsi="Trebuchet MS"/>
          <w:color w:val="595959" w:themeColor="text1" w:themeTint="A6"/>
        </w:rPr>
        <w:t xml:space="preserve">, Senior Bridge and Construction Engineer </w:t>
      </w:r>
      <w:r w:rsidR="003A3ACD" w:rsidRPr="00CF4BF8"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hyperlink r:id="rId8" w:history="1">
        <w:r w:rsidR="003A3ACD" w:rsidRPr="00CF4BF8">
          <w:rPr>
            <w:rStyle w:val="Hyperlink"/>
            <w:rFonts w:ascii="Trebuchet MS" w:hAnsi="Trebuchet MS"/>
            <w:sz w:val="16"/>
            <w:szCs w:val="16"/>
          </w:rPr>
          <w:t>Andrew.Pott@state.co.us</w:t>
        </w:r>
      </w:hyperlink>
      <w:r w:rsidR="003A3ACD" w:rsidRPr="00CF4BF8">
        <w:rPr>
          <w:rFonts w:ascii="Trebuchet MS" w:hAnsi="Trebuchet MS"/>
          <w:color w:val="595959" w:themeColor="text1" w:themeTint="A6"/>
          <w:sz w:val="16"/>
          <w:szCs w:val="16"/>
        </w:rPr>
        <w:t>)</w:t>
      </w:r>
    </w:p>
    <w:p w14:paraId="0229233F" w14:textId="77777777" w:rsidR="003A3ACD" w:rsidRDefault="003A3ACD" w:rsidP="003A3ACD">
      <w:pPr>
        <w:spacing w:line="260" w:lineRule="exact"/>
        <w:ind w:right="720" w:firstLine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>[Regional Staff Bridge Unit Leader]</w:t>
      </w:r>
      <w:r w:rsidRPr="009C4699">
        <w:rPr>
          <w:rFonts w:ascii="Trebuchet MS" w:hAnsi="Trebuchet MS"/>
          <w:color w:val="595959" w:themeColor="text1" w:themeTint="A6"/>
        </w:rPr>
        <w:t xml:space="preserve"> </w:t>
      </w:r>
    </w:p>
    <w:p w14:paraId="7F39DD9B" w14:textId="77777777" w:rsidR="003A3ACD" w:rsidRDefault="003A3ACD" w:rsidP="003A3ACD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Spencer Tucker (</w:t>
      </w:r>
      <w:hyperlink r:id="rId9" w:history="1">
        <w:r w:rsidRPr="00622B7C">
          <w:rPr>
            <w:rStyle w:val="Hyperlink"/>
            <w:rFonts w:ascii="Trebuchet MS" w:hAnsi="Trebuchet MS"/>
          </w:rPr>
          <w:t>Spencer.Tucker@dot.gov</w:t>
        </w:r>
      </w:hyperlink>
      <w:r>
        <w:rPr>
          <w:rFonts w:ascii="Trebuchet MS" w:hAnsi="Trebuchet MS"/>
          <w:color w:val="595959" w:themeColor="text1" w:themeTint="A6"/>
        </w:rPr>
        <w:t>)</w:t>
      </w:r>
    </w:p>
    <w:p w14:paraId="69F78C94" w14:textId="77777777" w:rsidR="003A3ACD" w:rsidRPr="00B705E3" w:rsidRDefault="003A3ACD" w:rsidP="003A3ACD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[CDOT Regional Local Agency Coordinator]</w:t>
      </w:r>
      <w:r w:rsidRPr="00B705E3">
        <w:t xml:space="preserve"> </w:t>
      </w:r>
      <w:r w:rsidRPr="00C31284">
        <w:rPr>
          <w:color w:val="007BB8"/>
        </w:rPr>
        <w:t>{as applicable}</w:t>
      </w:r>
    </w:p>
    <w:p w14:paraId="58D8F1B1" w14:textId="4FF387ED" w:rsidR="003A3ACD" w:rsidRDefault="003A3ACD" w:rsidP="003A3ACD">
      <w:pPr>
        <w:spacing w:line="260" w:lineRule="exact"/>
        <w:ind w:right="720"/>
        <w:rPr>
          <w:color w:val="FF0000"/>
          <w:sz w:val="22"/>
          <w:szCs w:val="22"/>
        </w:rPr>
      </w:pPr>
      <w:r>
        <w:rPr>
          <w:rFonts w:ascii="Trebuchet MS" w:hAnsi="Trebuchet MS"/>
          <w:color w:val="595959" w:themeColor="text1" w:themeTint="A6"/>
        </w:rPr>
        <w:tab/>
        <w:t xml:space="preserve">[Patrick </w:t>
      </w:r>
      <w:proofErr w:type="spellStart"/>
      <w:r>
        <w:rPr>
          <w:rFonts w:ascii="Trebuchet MS" w:hAnsi="Trebuchet MS"/>
          <w:color w:val="595959" w:themeColor="text1" w:themeTint="A6"/>
        </w:rPr>
        <w:t>Holinda</w:t>
      </w:r>
      <w:proofErr w:type="spellEnd"/>
      <w:r>
        <w:rPr>
          <w:rFonts w:ascii="Trebuchet MS" w:hAnsi="Trebuchet MS"/>
          <w:color w:val="595959" w:themeColor="text1" w:themeTint="A6"/>
        </w:rPr>
        <w:t xml:space="preserve">, BE Program Manager] </w:t>
      </w:r>
      <w:r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hyperlink r:id="rId10" w:history="1">
        <w:r w:rsidRPr="00D03B73">
          <w:rPr>
            <w:rStyle w:val="Hyperlink"/>
            <w:rFonts w:ascii="Trebuchet MS" w:hAnsi="Trebuchet MS"/>
            <w:sz w:val="16"/>
            <w:szCs w:val="16"/>
          </w:rPr>
          <w:t>Patrick.Holinda@state.co.us</w:t>
        </w:r>
      </w:hyperlink>
      <w:r>
        <w:rPr>
          <w:rFonts w:ascii="Trebuchet MS" w:hAnsi="Trebuchet MS"/>
          <w:color w:val="595959" w:themeColor="text1" w:themeTint="A6"/>
          <w:sz w:val="16"/>
          <w:szCs w:val="16"/>
        </w:rPr>
        <w:t xml:space="preserve">) </w:t>
      </w:r>
      <w:r w:rsidRPr="00C31284">
        <w:rPr>
          <w:color w:val="007BB8"/>
          <w:sz w:val="22"/>
          <w:szCs w:val="22"/>
        </w:rPr>
        <w:t>{if BE project}</w:t>
      </w:r>
    </w:p>
    <w:p w14:paraId="4CB2736D" w14:textId="25A414E4" w:rsidR="00BF250F" w:rsidRPr="00BF250F" w:rsidRDefault="00BF250F" w:rsidP="003A3ACD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color w:val="FF0000"/>
          <w:sz w:val="22"/>
          <w:szCs w:val="22"/>
        </w:rPr>
        <w:tab/>
      </w:r>
      <w:r w:rsidRPr="00BF250F">
        <w:t>Michael</w:t>
      </w:r>
      <w:r>
        <w:t xml:space="preserve"> Collins, State Bridge Engineer (</w:t>
      </w:r>
      <w:hyperlink r:id="rId11" w:history="1">
        <w:r w:rsidRPr="00D65BA2">
          <w:rPr>
            <w:rStyle w:val="Hyperlink"/>
          </w:rPr>
          <w:t>Michael.Collins@state.co.us</w:t>
        </w:r>
      </w:hyperlink>
      <w:r>
        <w:t>)</w:t>
      </w:r>
    </w:p>
    <w:p w14:paraId="2BF80947" w14:textId="15BCEAAC" w:rsidR="003A3ACD" w:rsidRPr="00C30B24" w:rsidRDefault="003A3ACD" w:rsidP="003A3ACD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3ACE5B19" w14:textId="77777777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SUBJECT: VARIANCE OF SNOW FENCE LENGTH REQUIREMENTS</w:t>
      </w:r>
    </w:p>
    <w:p w14:paraId="1989993D" w14:textId="77777777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 xml:space="preserve"> PROJECT# FBR 0252-</w:t>
      </w:r>
      <w:proofErr w:type="gramStart"/>
      <w:r w:rsidRPr="00C30B24">
        <w:rPr>
          <w:rFonts w:ascii="Trebuchet MS" w:hAnsi="Trebuchet MS"/>
          <w:color w:val="595959" w:themeColor="text1" w:themeTint="A6"/>
        </w:rPr>
        <w:t>491 ,</w:t>
      </w:r>
      <w:proofErr w:type="gramEnd"/>
      <w:r w:rsidRPr="00C30B24">
        <w:rPr>
          <w:rFonts w:ascii="Trebuchet MS" w:hAnsi="Trebuchet MS"/>
          <w:color w:val="595959" w:themeColor="text1" w:themeTint="A6"/>
        </w:rPr>
        <w:t xml:space="preserve"> SA# 23477</w:t>
      </w:r>
    </w:p>
    <w:p w14:paraId="4EC873C1" w14:textId="0E3AEB72" w:rsid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 xml:space="preserve"> DESCRIPTION – BRIDGE REPLACEMENT</w:t>
      </w:r>
    </w:p>
    <w:p w14:paraId="05671F0D" w14:textId="77777777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5CA1760C" w14:textId="68D35B6E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Variances Requested: Section 2.4.2.2 Snow Fence required to extend 30 feet beyond the outside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shoulder line on the travel way below. Requesting to reduce this requirement to 12 feet for only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the departure ends of the fence.</w:t>
      </w:r>
    </w:p>
    <w:p w14:paraId="46CE2C47" w14:textId="77777777" w:rsidR="00FB7995" w:rsidRDefault="00FB7995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4793C782" w14:textId="0E5349F9" w:rsidR="00D6487E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Background: Structure H-17-CR (El Paso/Douglas County Line Road over I-25) was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constructed with the snow fence extending the full length of the Bridge Rail Type 9 as required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 xml:space="preserve">by section 2.4.2.2 of the CDOT Bridge Design Manual. </w:t>
      </w:r>
    </w:p>
    <w:p w14:paraId="5C5BC94F" w14:textId="77777777" w:rsidR="00D6487E" w:rsidRDefault="00D6487E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1E4E5BB" w14:textId="1D6A3B3D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Due to the geometry of the interchange,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the pavement stop bars for the I-25 off ramps are in line with Bridge rail and the Snow Fence on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top of the Bridge Rail is a limiting element for Intersection Sight Distance (ISD). The bridge</w:t>
      </w:r>
    </w:p>
    <w:p w14:paraId="09E2A80C" w14:textId="3CC19832" w:rsidR="00D6487E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was opened to traffic in final alignment in November 2021. Since this opening date, the project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has received numerous complaints about the snow fence being a safety hazard blocking line of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 xml:space="preserve">sight for the left turn movements from the I-25 ramps. </w:t>
      </w:r>
    </w:p>
    <w:p w14:paraId="0B18E213" w14:textId="77777777" w:rsidR="00D6487E" w:rsidRDefault="00D6487E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3A44A68D" w14:textId="1ABF56C0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C30B24">
        <w:rPr>
          <w:rFonts w:ascii="Trebuchet MS" w:hAnsi="Trebuchet MS"/>
          <w:color w:val="595959" w:themeColor="text1" w:themeTint="A6"/>
        </w:rPr>
        <w:t>The project team has investigated the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situation, while the ISD currently provided does meet the minimum ISD for 35 mph per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 xml:space="preserve">AASHTO. We recognize </w:t>
      </w:r>
      <w:r w:rsidRPr="00C30B24">
        <w:rPr>
          <w:rFonts w:ascii="Trebuchet MS" w:hAnsi="Trebuchet MS"/>
          <w:color w:val="595959" w:themeColor="text1" w:themeTint="A6"/>
        </w:rPr>
        <w:lastRenderedPageBreak/>
        <w:t>there are driver comfort and potential safety concerns with the existing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configuration. Therefore, I am requesting to remove about 61 feet of fence from the east end of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the south side fence and about 61 feet from the west end of the north side fence. This would line</w:t>
      </w:r>
      <w:r w:rsidR="00FB7995">
        <w:rPr>
          <w:rFonts w:ascii="Trebuchet MS" w:hAnsi="Trebuchet MS"/>
          <w:color w:val="595959" w:themeColor="text1" w:themeTint="A6"/>
        </w:rPr>
        <w:t xml:space="preserve"> </w:t>
      </w:r>
      <w:r w:rsidRPr="00C30B24">
        <w:rPr>
          <w:rFonts w:ascii="Trebuchet MS" w:hAnsi="Trebuchet MS"/>
          <w:color w:val="595959" w:themeColor="text1" w:themeTint="A6"/>
        </w:rPr>
        <w:t>the end of fence up with the edge of pavement on I-25 below (12 feet from the shoulder line).</w:t>
      </w:r>
    </w:p>
    <w:p w14:paraId="76B63700" w14:textId="77777777" w:rsidR="00C30B24" w:rsidRPr="00C30B24" w:rsidRDefault="00C30B24" w:rsidP="00C30B24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6DE6DB4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5973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</w:t>
      </w:r>
    </w:p>
    <w:p w14:paraId="4C7670A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ascii="Segoe UI Symbol" w:eastAsia="Calibri" w:hAnsi="Segoe UI Symbol" w:cs="Segoe UI Symbol"/>
          </w:rPr>
          <w:id w:val="-142495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 with comments</w:t>
      </w:r>
    </w:p>
    <w:p w14:paraId="76CBC1DA" w14:textId="77777777" w:rsidR="009C4699" w:rsidRPr="009C4699" w:rsidRDefault="009C4699" w:rsidP="009C4699">
      <w:pPr>
        <w:spacing w:after="200" w:line="276" w:lineRule="auto"/>
        <w:rPr>
          <w:rFonts w:eastAsia="Calibri"/>
        </w:rPr>
      </w:pPr>
    </w:p>
    <w:p w14:paraId="01D8C195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0199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Rejected</w:t>
      </w:r>
    </w:p>
    <w:p w14:paraId="73872E7E" w14:textId="77777777" w:rsidR="009C4699" w:rsidRPr="009C4699" w:rsidRDefault="009C4699" w:rsidP="009C4699"/>
    <w:p w14:paraId="240F8EEA" w14:textId="77777777" w:rsidR="009C4699" w:rsidRPr="009C4699" w:rsidRDefault="009C4699" w:rsidP="009C4699">
      <w:r w:rsidRPr="009C4699">
        <w:t>_______________________________             ____________________________________</w:t>
      </w:r>
    </w:p>
    <w:p w14:paraId="03EA6A39" w14:textId="62054488" w:rsidR="009C4699" w:rsidRPr="009C4699" w:rsidRDefault="00BF250F" w:rsidP="009C4699">
      <w:pPr>
        <w:spacing w:after="200" w:line="276" w:lineRule="auto"/>
        <w:rPr>
          <w:rFonts w:ascii="Dutch801 Rm BT" w:hAnsi="Dutch801 Rm BT"/>
          <w:bCs/>
        </w:rPr>
      </w:pPr>
      <w:r>
        <w:t>Regional Unit Leader</w:t>
      </w:r>
      <w:r>
        <w:tab/>
      </w:r>
      <w:r>
        <w:tab/>
      </w:r>
      <w:r w:rsidR="009C4699" w:rsidRPr="009C4699">
        <w:tab/>
      </w:r>
      <w:r w:rsidR="009C4699" w:rsidRPr="009C4699">
        <w:tab/>
        <w:t xml:space="preserve">   Date</w:t>
      </w:r>
    </w:p>
    <w:p w14:paraId="4C29EE03" w14:textId="77777777" w:rsidR="009D2460" w:rsidRPr="009D2460" w:rsidRDefault="009D2460" w:rsidP="009D2460"/>
    <w:p w14:paraId="3AD542CF" w14:textId="77777777" w:rsidR="009D2460" w:rsidRPr="009D2460" w:rsidRDefault="009D2460" w:rsidP="009D2460"/>
    <w:p w14:paraId="5B7A4660" w14:textId="77777777" w:rsidR="009D2460" w:rsidRPr="009D2460" w:rsidRDefault="009D2460" w:rsidP="009D2460"/>
    <w:p w14:paraId="55419682" w14:textId="77777777" w:rsidR="009D2460" w:rsidRPr="009D2460" w:rsidRDefault="009D2460" w:rsidP="009D2460"/>
    <w:p w14:paraId="0AF36A78" w14:textId="77777777" w:rsidR="009D2460" w:rsidRPr="009D2460" w:rsidRDefault="009D2460" w:rsidP="009D2460"/>
    <w:p w14:paraId="67FC8C4B" w14:textId="77777777" w:rsidR="009D2460" w:rsidRPr="009D2460" w:rsidRDefault="009D2460" w:rsidP="009D2460"/>
    <w:p w14:paraId="181628A9" w14:textId="77777777" w:rsidR="009D2460" w:rsidRPr="009D2460" w:rsidRDefault="009D2460" w:rsidP="009D2460"/>
    <w:p w14:paraId="3AA4891D" w14:textId="77777777" w:rsidR="009D2460" w:rsidRPr="009D2460" w:rsidRDefault="009D2460" w:rsidP="009D2460"/>
    <w:p w14:paraId="39546CF6" w14:textId="77777777" w:rsidR="009D2460" w:rsidRPr="009D2460" w:rsidRDefault="009D2460" w:rsidP="009D2460"/>
    <w:p w14:paraId="411E6760" w14:textId="76E4ED0F" w:rsidR="009D2460" w:rsidRDefault="009D2460" w:rsidP="009D2460"/>
    <w:p w14:paraId="47675488" w14:textId="6222B773" w:rsidR="001B271F" w:rsidRPr="009D2460" w:rsidRDefault="009D2460" w:rsidP="009D2460">
      <w:pPr>
        <w:tabs>
          <w:tab w:val="left" w:pos="8208"/>
        </w:tabs>
      </w:pPr>
      <w:r>
        <w:tab/>
      </w:r>
    </w:p>
    <w:sectPr w:rsidR="001B271F" w:rsidRPr="009D2460" w:rsidSect="00010F16">
      <w:footerReference w:type="default" r:id="rId12"/>
      <w:headerReference w:type="first" r:id="rId13"/>
      <w:footerReference w:type="first" r:id="rId14"/>
      <w:pgSz w:w="12240" w:h="15840"/>
      <w:pgMar w:top="878" w:right="1800" w:bottom="720" w:left="1080" w:header="634" w:footer="2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E2D9" w14:textId="77777777" w:rsidR="00F3546F" w:rsidRDefault="00F3546F" w:rsidP="00370CDA">
      <w:r>
        <w:separator/>
      </w:r>
    </w:p>
  </w:endnote>
  <w:endnote w:type="continuationSeparator" w:id="0">
    <w:p w14:paraId="2859C887" w14:textId="77777777" w:rsidR="00F3546F" w:rsidRDefault="00F3546F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7155" w14:textId="181F75A9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3ABA714F">
              <wp:simplePos x="0" y="0"/>
              <wp:positionH relativeFrom="column">
                <wp:posOffset>-355600</wp:posOffset>
              </wp:positionH>
              <wp:positionV relativeFrom="paragraph">
                <wp:posOffset>814070</wp:posOffset>
              </wp:positionV>
              <wp:extent cx="5723255" cy="228600"/>
              <wp:effectExtent l="0" t="0" r="171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30CB" w14:textId="14218B40" w:rsidR="00FC0C58" w:rsidRPr="00CA6E16" w:rsidRDefault="009D2460" w:rsidP="00FC0C58">
                          <w:pPr>
                            <w:pStyle w:val="returnaddressbottom"/>
                          </w:pPr>
                          <w:r w:rsidRPr="009D2460">
                            <w:t>2829 W. Howard Place, 3rd Floor, Denver, CO 80204 P 303.757.9309 F 303-757-9197 www.codot.gov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pt;margin-top:64.1pt;width:450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qd1wEAAJE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" filled="f" stroked="f">
              <v:textbox inset="0,0,0,0">
                <w:txbxContent>
                  <w:p w14:paraId="197430CB" w14:textId="14218B40" w:rsidR="00FC0C58" w:rsidRPr="00CA6E16" w:rsidRDefault="009D2460" w:rsidP="00FC0C58">
                    <w:pPr>
                      <w:pStyle w:val="returnaddressbottom"/>
                    </w:pPr>
                    <w:r w:rsidRPr="009D2460">
                      <w:t>2829 W. Howard Place, 3rd Floor, Denver, CO 80204 P 303.757.9309 F 303-757-9197 www.codot.gov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55EE16FE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tate_sea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state_sea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23DB3B9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5ACF80F0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state_sea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F5F7" w14:textId="77777777" w:rsidR="00F3546F" w:rsidRDefault="00F3546F" w:rsidP="00370CDA">
      <w:r>
        <w:separator/>
      </w:r>
    </w:p>
  </w:footnote>
  <w:footnote w:type="continuationSeparator" w:id="0">
    <w:p w14:paraId="11176F88" w14:textId="77777777" w:rsidR="00F3546F" w:rsidRDefault="00F3546F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A03ED5"/>
    <w:multiLevelType w:val="hybridMultilevel"/>
    <w:tmpl w:val="52D6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7769">
    <w:abstractNumId w:val="10"/>
  </w:num>
  <w:num w:numId="2" w16cid:durableId="1310523895">
    <w:abstractNumId w:val="8"/>
  </w:num>
  <w:num w:numId="3" w16cid:durableId="1208446760">
    <w:abstractNumId w:val="7"/>
  </w:num>
  <w:num w:numId="4" w16cid:durableId="551424042">
    <w:abstractNumId w:val="6"/>
  </w:num>
  <w:num w:numId="5" w16cid:durableId="1790120784">
    <w:abstractNumId w:val="5"/>
  </w:num>
  <w:num w:numId="6" w16cid:durableId="339894798">
    <w:abstractNumId w:val="9"/>
  </w:num>
  <w:num w:numId="7" w16cid:durableId="306127076">
    <w:abstractNumId w:val="4"/>
  </w:num>
  <w:num w:numId="8" w16cid:durableId="2040079289">
    <w:abstractNumId w:val="3"/>
  </w:num>
  <w:num w:numId="9" w16cid:durableId="1789663294">
    <w:abstractNumId w:val="2"/>
  </w:num>
  <w:num w:numId="10" w16cid:durableId="1918830838">
    <w:abstractNumId w:val="1"/>
  </w:num>
  <w:num w:numId="11" w16cid:durableId="1178228352">
    <w:abstractNumId w:val="0"/>
  </w:num>
  <w:num w:numId="12" w16cid:durableId="189877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10F16"/>
    <w:rsid w:val="0001139B"/>
    <w:rsid w:val="000138F2"/>
    <w:rsid w:val="0002311B"/>
    <w:rsid w:val="00024721"/>
    <w:rsid w:val="00025B9C"/>
    <w:rsid w:val="000A14EB"/>
    <w:rsid w:val="000A623E"/>
    <w:rsid w:val="000C5390"/>
    <w:rsid w:val="000C7E14"/>
    <w:rsid w:val="000D45BD"/>
    <w:rsid w:val="000E041E"/>
    <w:rsid w:val="000E2909"/>
    <w:rsid w:val="001607D9"/>
    <w:rsid w:val="001616BF"/>
    <w:rsid w:val="001B271F"/>
    <w:rsid w:val="00252599"/>
    <w:rsid w:val="00252A2E"/>
    <w:rsid w:val="00260ACC"/>
    <w:rsid w:val="00283E9E"/>
    <w:rsid w:val="002844AC"/>
    <w:rsid w:val="002B5B5E"/>
    <w:rsid w:val="002C1694"/>
    <w:rsid w:val="002C1D2E"/>
    <w:rsid w:val="002C488D"/>
    <w:rsid w:val="0031030B"/>
    <w:rsid w:val="0033214B"/>
    <w:rsid w:val="00370CDA"/>
    <w:rsid w:val="003804D8"/>
    <w:rsid w:val="00380A42"/>
    <w:rsid w:val="00392DE5"/>
    <w:rsid w:val="003A3ACD"/>
    <w:rsid w:val="003B4E9E"/>
    <w:rsid w:val="00403F65"/>
    <w:rsid w:val="004222A1"/>
    <w:rsid w:val="00431614"/>
    <w:rsid w:val="004569A4"/>
    <w:rsid w:val="004646B6"/>
    <w:rsid w:val="004744F3"/>
    <w:rsid w:val="00483573"/>
    <w:rsid w:val="004E5DE3"/>
    <w:rsid w:val="004F4F9D"/>
    <w:rsid w:val="004F6211"/>
    <w:rsid w:val="005059C8"/>
    <w:rsid w:val="00506091"/>
    <w:rsid w:val="00514DFB"/>
    <w:rsid w:val="00532AC2"/>
    <w:rsid w:val="00536954"/>
    <w:rsid w:val="00536997"/>
    <w:rsid w:val="00537837"/>
    <w:rsid w:val="00584919"/>
    <w:rsid w:val="0058513F"/>
    <w:rsid w:val="005A69A1"/>
    <w:rsid w:val="00650A7A"/>
    <w:rsid w:val="0065225F"/>
    <w:rsid w:val="0066763F"/>
    <w:rsid w:val="00686107"/>
    <w:rsid w:val="0076487B"/>
    <w:rsid w:val="00766707"/>
    <w:rsid w:val="007918A9"/>
    <w:rsid w:val="007C64EE"/>
    <w:rsid w:val="007D4936"/>
    <w:rsid w:val="007F3F6E"/>
    <w:rsid w:val="008217DB"/>
    <w:rsid w:val="00871ADF"/>
    <w:rsid w:val="008A7EBE"/>
    <w:rsid w:val="008D359C"/>
    <w:rsid w:val="0091703F"/>
    <w:rsid w:val="009351BA"/>
    <w:rsid w:val="0093767A"/>
    <w:rsid w:val="00951165"/>
    <w:rsid w:val="009B7DA8"/>
    <w:rsid w:val="009C4699"/>
    <w:rsid w:val="009D2460"/>
    <w:rsid w:val="009F63B1"/>
    <w:rsid w:val="00A06608"/>
    <w:rsid w:val="00A36F02"/>
    <w:rsid w:val="00A42DF3"/>
    <w:rsid w:val="00A47414"/>
    <w:rsid w:val="00A94198"/>
    <w:rsid w:val="00A949DE"/>
    <w:rsid w:val="00A95B46"/>
    <w:rsid w:val="00AB309D"/>
    <w:rsid w:val="00AB415A"/>
    <w:rsid w:val="00B366D8"/>
    <w:rsid w:val="00B54A03"/>
    <w:rsid w:val="00B705E3"/>
    <w:rsid w:val="00B82C26"/>
    <w:rsid w:val="00B92A5C"/>
    <w:rsid w:val="00BA241E"/>
    <w:rsid w:val="00BB4F18"/>
    <w:rsid w:val="00BB5A81"/>
    <w:rsid w:val="00BF0EE0"/>
    <w:rsid w:val="00BF250F"/>
    <w:rsid w:val="00C30B24"/>
    <w:rsid w:val="00C31284"/>
    <w:rsid w:val="00C517B1"/>
    <w:rsid w:val="00C80F1E"/>
    <w:rsid w:val="00C91D03"/>
    <w:rsid w:val="00CA6E16"/>
    <w:rsid w:val="00CB6F72"/>
    <w:rsid w:val="00CD2219"/>
    <w:rsid w:val="00CF4BF8"/>
    <w:rsid w:val="00D10630"/>
    <w:rsid w:val="00D218D7"/>
    <w:rsid w:val="00D33DC1"/>
    <w:rsid w:val="00D55128"/>
    <w:rsid w:val="00D6487E"/>
    <w:rsid w:val="00D66DA1"/>
    <w:rsid w:val="00D7585B"/>
    <w:rsid w:val="00D93BEF"/>
    <w:rsid w:val="00DC62AA"/>
    <w:rsid w:val="00E4090B"/>
    <w:rsid w:val="00E420FF"/>
    <w:rsid w:val="00E77696"/>
    <w:rsid w:val="00EB6486"/>
    <w:rsid w:val="00EE405D"/>
    <w:rsid w:val="00EF64A8"/>
    <w:rsid w:val="00F10BE5"/>
    <w:rsid w:val="00F3546F"/>
    <w:rsid w:val="00F7767D"/>
    <w:rsid w:val="00FB7995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723CF72C-5642-4967-9306-B11F45A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AC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nhideWhenUsed/>
    <w:rsid w:val="007D49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D"/>
    <w:rPr>
      <w:color w:val="605E5C"/>
      <w:shd w:val="clear" w:color="auto" w:fill="E1DFDD"/>
    </w:rPr>
  </w:style>
  <w:style w:type="paragraph" w:styleId="Revision">
    <w:name w:val="Revision"/>
    <w:hidden/>
    <w:semiHidden/>
    <w:rsid w:val="008A7EB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Pott@state.co.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.Collins@state.co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trick.Holinda@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ncer.Tucker@dot.gov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Variance Memo Example</dc:title>
  <dc:subject>Variances</dc:subject>
  <dc:creator>Andy Pott</dc:creator>
  <cp:lastModifiedBy>Pott, Andrew</cp:lastModifiedBy>
  <cp:revision>7</cp:revision>
  <cp:lastPrinted>2019-05-22T15:59:00Z</cp:lastPrinted>
  <dcterms:created xsi:type="dcterms:W3CDTF">2022-05-16T21:18:00Z</dcterms:created>
  <dcterms:modified xsi:type="dcterms:W3CDTF">2024-10-21T13:21:00Z</dcterms:modified>
  <dc:language>English</dc:language>
</cp:coreProperties>
</file>