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7197C" w14:textId="77777777" w:rsidR="002B28A9" w:rsidRPr="00246B2A" w:rsidRDefault="002F002E">
      <w:pPr>
        <w:pStyle w:val="NormalBold"/>
        <w:rPr>
          <w:rFonts w:ascii="Trebuchet MS" w:hAnsi="Trebuchet MS"/>
        </w:rPr>
      </w:pPr>
      <w:r w:rsidRPr="00246B2A">
        <w:rPr>
          <w:rFonts w:ascii="Trebuchet MS" w:hAnsi="Trebuchet MS"/>
        </w:rPr>
        <w:t>PERMANENT CHANGES TO PROJECT DATED SPECIAL PROVISIONS</w:t>
      </w:r>
    </w:p>
    <w:p w14:paraId="4F996D8F" w14:textId="77777777" w:rsidR="002B28A9" w:rsidRPr="00246B2A" w:rsidRDefault="002B28A9">
      <w:pPr>
        <w:rPr>
          <w:rFonts w:ascii="Trebuchet MS" w:hAnsi="Trebuchet MS"/>
        </w:rPr>
      </w:pPr>
    </w:p>
    <w:p w14:paraId="4C0CE20B" w14:textId="77777777" w:rsidR="002B28A9" w:rsidRPr="00246B2A" w:rsidRDefault="002F002E">
      <w:pPr>
        <w:pStyle w:val="IndentHang2"/>
        <w:rPr>
          <w:rFonts w:ascii="Trebuchet MS" w:hAnsi="Trebuchet MS"/>
        </w:rPr>
      </w:pPr>
      <w:r w:rsidRPr="00246B2A">
        <w:rPr>
          <w:rFonts w:ascii="Trebuchet MS" w:hAnsi="Trebuchet MS"/>
          <w:b/>
        </w:rPr>
        <w:t>REVISION OF SECTION</w:t>
      </w:r>
      <w:r w:rsidRPr="00246B2A">
        <w:rPr>
          <w:rFonts w:ascii="Trebuchet MS" w:hAnsi="Trebuchet MS"/>
        </w:rPr>
        <w:tab/>
        <w:t xml:space="preserve">601 PAINTING OF ALUMINUM ACCESS DOORS FOR </w:t>
      </w:r>
      <w:r w:rsidRPr="00246B2A">
        <w:rPr>
          <w:rFonts w:ascii="Trebuchet MS" w:hAnsi="Trebuchet MS"/>
          <w:u w:val="single"/>
        </w:rPr>
        <w:t>CONCRETE STRUCTURES</w:t>
      </w:r>
      <w:r w:rsidRPr="00246B2A">
        <w:rPr>
          <w:rFonts w:ascii="Trebuchet MS" w:hAnsi="Trebuchet MS"/>
          <w:u w:val="single"/>
        </w:rPr>
        <w:tab/>
      </w:r>
      <w:r w:rsidRPr="00246B2A">
        <w:rPr>
          <w:rFonts w:ascii="Trebuchet MS" w:hAnsi="Trebuchet MS"/>
          <w:u w:val="single"/>
        </w:rPr>
        <w:tab/>
      </w:r>
      <w:r w:rsidRPr="00246B2A">
        <w:rPr>
          <w:rFonts w:ascii="Trebuchet MS" w:hAnsi="Trebuchet MS"/>
          <w:u w:val="single"/>
        </w:rPr>
        <w:tab/>
      </w:r>
      <w:r w:rsidRPr="00246B2A">
        <w:rPr>
          <w:rFonts w:ascii="Trebuchet MS" w:hAnsi="Trebuchet MS"/>
          <w:u w:val="single"/>
        </w:rPr>
        <w:tab/>
      </w:r>
      <w:r w:rsidRPr="00246B2A">
        <w:rPr>
          <w:rFonts w:ascii="Trebuchet MS" w:hAnsi="Trebuchet MS"/>
          <w:u w:val="single"/>
        </w:rPr>
        <w:tab/>
      </w:r>
    </w:p>
    <w:p w14:paraId="25489CE9" w14:textId="77777777" w:rsidR="002B28A9" w:rsidRPr="00246B2A" w:rsidRDefault="002B28A9">
      <w:pPr>
        <w:rPr>
          <w:rFonts w:ascii="Trebuchet MS" w:hAnsi="Trebuchet MS"/>
        </w:rPr>
      </w:pPr>
    </w:p>
    <w:p w14:paraId="6DB8531C" w14:textId="77777777" w:rsidR="002B28A9" w:rsidRPr="00246B2A" w:rsidRDefault="002B28A9">
      <w:pPr>
        <w:rPr>
          <w:rFonts w:ascii="Trebuchet MS" w:hAnsi="Trebuchet MS"/>
        </w:rPr>
      </w:pPr>
    </w:p>
    <w:p w14:paraId="5359496A" w14:textId="77777777" w:rsidR="002B28A9" w:rsidRPr="00246B2A" w:rsidRDefault="002F002E">
      <w:pPr>
        <w:pStyle w:val="ChangeListTitle"/>
        <w:rPr>
          <w:rFonts w:ascii="Trebuchet MS" w:hAnsi="Trebuchet MS"/>
        </w:rPr>
      </w:pPr>
      <w:r w:rsidRPr="00246B2A">
        <w:rPr>
          <w:rFonts w:ascii="Trebuchet MS" w:hAnsi="Trebuchet MS"/>
        </w:rPr>
        <w:t>DATE</w:t>
      </w:r>
      <w:r w:rsidRPr="00246B2A">
        <w:rPr>
          <w:rFonts w:ascii="Trebuchet MS" w:hAnsi="Trebuchet MS"/>
        </w:rPr>
        <w:tab/>
        <w:t>AUTHOR</w:t>
      </w:r>
      <w:r w:rsidRPr="00246B2A">
        <w:rPr>
          <w:rFonts w:ascii="Trebuchet MS" w:hAnsi="Trebuchet MS"/>
        </w:rPr>
        <w:tab/>
        <w:t>DESCRIPTION OF CHANGE</w:t>
      </w:r>
      <w:r w:rsidRPr="00246B2A">
        <w:rPr>
          <w:rFonts w:ascii="Trebuchet MS" w:hAnsi="Trebuchet MS"/>
        </w:rPr>
        <w:tab/>
      </w:r>
    </w:p>
    <w:p w14:paraId="2362453F" w14:textId="77777777" w:rsidR="002B28A9" w:rsidRPr="00246B2A" w:rsidRDefault="002B28A9">
      <w:pPr>
        <w:rPr>
          <w:rFonts w:ascii="Trebuchet MS" w:hAnsi="Trebuchet MS"/>
        </w:rPr>
      </w:pPr>
    </w:p>
    <w:p w14:paraId="0C073E48" w14:textId="77777777" w:rsidR="002B28A9" w:rsidRPr="00246B2A" w:rsidRDefault="002F002E">
      <w:pPr>
        <w:pStyle w:val="ChangeList"/>
        <w:rPr>
          <w:rFonts w:ascii="Trebuchet MS" w:hAnsi="Trebuchet MS"/>
        </w:rPr>
      </w:pPr>
      <w:r w:rsidRPr="00246B2A">
        <w:rPr>
          <w:rFonts w:ascii="Trebuchet MS" w:hAnsi="Trebuchet MS"/>
        </w:rPr>
        <w:t>11/18/92</w:t>
      </w:r>
      <w:r w:rsidRPr="00246B2A">
        <w:rPr>
          <w:rFonts w:ascii="Trebuchet MS" w:hAnsi="Trebuchet MS"/>
        </w:rPr>
        <w:tab/>
        <w:t>FMS</w:t>
      </w:r>
      <w:r w:rsidRPr="00246B2A">
        <w:rPr>
          <w:rFonts w:ascii="Trebuchet MS" w:hAnsi="Trebuchet MS"/>
        </w:rPr>
        <w:tab/>
        <w:t>NEW REVISION</w:t>
      </w:r>
    </w:p>
    <w:p w14:paraId="0CED1312" w14:textId="77777777" w:rsidR="002B28A9" w:rsidRPr="00246B2A" w:rsidRDefault="002B28A9">
      <w:pPr>
        <w:rPr>
          <w:rFonts w:ascii="Trebuchet MS" w:hAnsi="Trebuchet MS"/>
        </w:rPr>
      </w:pPr>
    </w:p>
    <w:p w14:paraId="7E0154E1" w14:textId="4324DD32" w:rsidR="002B28A9" w:rsidRPr="00246B2A" w:rsidRDefault="002F002E">
      <w:pPr>
        <w:pStyle w:val="ChangeList"/>
        <w:rPr>
          <w:rFonts w:ascii="Trebuchet MS" w:hAnsi="Trebuchet MS"/>
        </w:rPr>
      </w:pPr>
      <w:r w:rsidRPr="00246B2A">
        <w:rPr>
          <w:rFonts w:ascii="Trebuchet MS" w:hAnsi="Trebuchet MS"/>
        </w:rPr>
        <w:t>9/30/1999</w:t>
      </w:r>
      <w:r w:rsidRPr="00246B2A">
        <w:rPr>
          <w:rFonts w:ascii="Trebuchet MS" w:hAnsi="Trebuchet MS"/>
        </w:rPr>
        <w:tab/>
      </w:r>
      <w:r w:rsidR="008703B2" w:rsidRPr="00246B2A">
        <w:rPr>
          <w:rFonts w:ascii="Trebuchet MS" w:hAnsi="Trebuchet MS"/>
        </w:rPr>
        <w:t>M. Nord</w:t>
      </w:r>
      <w:r w:rsidRPr="00246B2A">
        <w:rPr>
          <w:rFonts w:ascii="Trebuchet MS" w:hAnsi="Trebuchet MS"/>
        </w:rPr>
        <w:tab/>
        <w:t xml:space="preserve">Verified the specification references for conformance with the </w:t>
      </w:r>
      <w:r w:rsidRPr="00246B2A">
        <w:rPr>
          <w:rFonts w:ascii="Trebuchet MS" w:hAnsi="Trebuchet MS"/>
          <w:i/>
        </w:rPr>
        <w:t>1999 Colorado DOT Standard Specifications for Road and Bridge Construction</w:t>
      </w:r>
      <w:r w:rsidRPr="00246B2A">
        <w:rPr>
          <w:rFonts w:ascii="Trebuchet MS" w:hAnsi="Trebuchet MS"/>
        </w:rPr>
        <w:t xml:space="preserve">. </w:t>
      </w:r>
    </w:p>
    <w:p w14:paraId="1422368C" w14:textId="77777777" w:rsidR="002B28A9" w:rsidRPr="00246B2A" w:rsidRDefault="002F002E">
      <w:pPr>
        <w:pStyle w:val="ChangeList"/>
        <w:rPr>
          <w:rFonts w:ascii="Trebuchet MS" w:hAnsi="Trebuchet MS"/>
        </w:rPr>
      </w:pPr>
      <w:r w:rsidRPr="00246B2A">
        <w:rPr>
          <w:rFonts w:ascii="Trebuchet MS" w:hAnsi="Trebuchet MS"/>
        </w:rPr>
        <w:tab/>
      </w:r>
      <w:r w:rsidRPr="00246B2A">
        <w:rPr>
          <w:rFonts w:ascii="Trebuchet MS" w:hAnsi="Trebuchet MS"/>
        </w:rPr>
        <w:tab/>
        <w:t>No exceptions were found.</w:t>
      </w:r>
    </w:p>
    <w:p w14:paraId="7F93679B" w14:textId="77777777" w:rsidR="002B28A9" w:rsidRPr="00246B2A" w:rsidRDefault="002B28A9">
      <w:pPr>
        <w:pStyle w:val="ChangeList"/>
        <w:rPr>
          <w:rFonts w:ascii="Trebuchet MS" w:hAnsi="Trebuchet MS"/>
        </w:rPr>
      </w:pPr>
    </w:p>
    <w:p w14:paraId="54FAA1D7" w14:textId="77777777" w:rsidR="002B28A9" w:rsidRDefault="002F002E">
      <w:pPr>
        <w:pStyle w:val="ChangeList"/>
        <w:rPr>
          <w:rFonts w:ascii="Trebuchet MS" w:hAnsi="Trebuchet MS"/>
        </w:rPr>
      </w:pPr>
      <w:r w:rsidRPr="00246B2A">
        <w:rPr>
          <w:rFonts w:ascii="Trebuchet MS" w:hAnsi="Trebuchet MS"/>
        </w:rPr>
        <w:tab/>
      </w:r>
      <w:r w:rsidRPr="00246B2A">
        <w:rPr>
          <w:rFonts w:ascii="Trebuchet MS" w:hAnsi="Trebuchet MS"/>
        </w:rPr>
        <w:tab/>
        <w:t>Converted to Microsoft Word 97 SR-2</w:t>
      </w:r>
    </w:p>
    <w:p w14:paraId="2E1F8AC0" w14:textId="77777777" w:rsidR="00246B2A" w:rsidRDefault="00246B2A">
      <w:pPr>
        <w:pStyle w:val="ChangeList"/>
        <w:rPr>
          <w:rFonts w:ascii="Trebuchet MS" w:hAnsi="Trebuchet MS"/>
        </w:rPr>
      </w:pPr>
    </w:p>
    <w:p w14:paraId="0B1AB2D5" w14:textId="4C7D09E4" w:rsidR="00246B2A" w:rsidRPr="00BA7892" w:rsidRDefault="00246B2A" w:rsidP="00246B2A">
      <w:pPr>
        <w:pStyle w:val="ChangeList"/>
        <w:rPr>
          <w:rFonts w:ascii="Trebuchet MS" w:hAnsi="Trebuchet MS"/>
          <w:szCs w:val="24"/>
        </w:rPr>
      </w:pPr>
      <w:r w:rsidRPr="00BA7892">
        <w:rPr>
          <w:rFonts w:ascii="Trebuchet MS" w:hAnsi="Trebuchet MS"/>
          <w:szCs w:val="24"/>
        </w:rPr>
        <w:t>04.</w:t>
      </w:r>
      <w:r w:rsidR="00C00112">
        <w:rPr>
          <w:rFonts w:ascii="Trebuchet MS" w:hAnsi="Trebuchet MS"/>
          <w:szCs w:val="24"/>
        </w:rPr>
        <w:t>11</w:t>
      </w:r>
      <w:r w:rsidRPr="00BA7892">
        <w:rPr>
          <w:rFonts w:ascii="Trebuchet MS" w:hAnsi="Trebuchet MS"/>
          <w:szCs w:val="24"/>
        </w:rPr>
        <w:t>.2023</w:t>
      </w:r>
      <w:r w:rsidRPr="00BA7892">
        <w:rPr>
          <w:rFonts w:ascii="Trebuchet MS" w:hAnsi="Trebuchet MS"/>
          <w:szCs w:val="24"/>
        </w:rPr>
        <w:tab/>
        <w:t>M. Kayen</w:t>
      </w:r>
      <w:r w:rsidRPr="00BA7892">
        <w:rPr>
          <w:rFonts w:ascii="Trebuchet MS" w:hAnsi="Trebuchet MS"/>
          <w:szCs w:val="24"/>
        </w:rPr>
        <w:tab/>
        <w:t>Revisions to make spec online ADA-compliant.</w:t>
      </w:r>
      <w:r w:rsidR="008703B2">
        <w:rPr>
          <w:rFonts w:ascii="Trebuchet MS" w:hAnsi="Trebuchet MS"/>
          <w:szCs w:val="24"/>
        </w:rPr>
        <w:t xml:space="preserve"> 5.22.23 Additional ADA.</w:t>
      </w:r>
    </w:p>
    <w:p w14:paraId="1A4B4902" w14:textId="77777777" w:rsidR="00246B2A" w:rsidRPr="00246B2A" w:rsidRDefault="00246B2A">
      <w:pPr>
        <w:pStyle w:val="ChangeList"/>
        <w:rPr>
          <w:rFonts w:ascii="Trebuchet MS" w:hAnsi="Trebuchet MS"/>
        </w:rPr>
      </w:pPr>
    </w:p>
    <w:p w14:paraId="553C8AF9" w14:textId="77777777" w:rsidR="002B28A9" w:rsidRPr="00246B2A" w:rsidRDefault="002B28A9">
      <w:pPr>
        <w:rPr>
          <w:rFonts w:ascii="Trebuchet MS" w:hAnsi="Trebuchet MS"/>
        </w:rPr>
      </w:pPr>
    </w:p>
    <w:p w14:paraId="0EAC439C" w14:textId="77777777" w:rsidR="002B28A9" w:rsidRPr="00246B2A" w:rsidRDefault="002B28A9">
      <w:pPr>
        <w:rPr>
          <w:rFonts w:ascii="Trebuchet MS" w:hAnsi="Trebuchet MS"/>
        </w:rPr>
      </w:pPr>
    </w:p>
    <w:p w14:paraId="01AA604A" w14:textId="77777777" w:rsidR="002B28A9" w:rsidRPr="00246B2A" w:rsidRDefault="002B28A9">
      <w:pPr>
        <w:rPr>
          <w:rFonts w:ascii="Trebuchet MS" w:hAnsi="Trebuchet MS"/>
        </w:rPr>
      </w:pPr>
    </w:p>
    <w:p w14:paraId="003C953C" w14:textId="77777777" w:rsidR="002B28A9" w:rsidRPr="00246B2A" w:rsidRDefault="002B28A9">
      <w:pPr>
        <w:rPr>
          <w:rFonts w:ascii="Trebuchet MS" w:hAnsi="Trebuchet MS"/>
        </w:rPr>
      </w:pPr>
    </w:p>
    <w:p w14:paraId="2F35C191" w14:textId="77777777" w:rsidR="002B28A9" w:rsidRPr="00246B2A" w:rsidRDefault="002B28A9">
      <w:pPr>
        <w:rPr>
          <w:rFonts w:ascii="Trebuchet MS" w:hAnsi="Trebuchet MS"/>
        </w:rPr>
      </w:pPr>
    </w:p>
    <w:p w14:paraId="3C4FACF0" w14:textId="77777777" w:rsidR="002B28A9" w:rsidRPr="00246B2A" w:rsidRDefault="002F002E" w:rsidP="001B0AE1">
      <w:pPr>
        <w:pStyle w:val="HeaderLine"/>
        <w:rPr>
          <w:rFonts w:ascii="Trebuchet MS" w:hAnsi="Trebuchet MS"/>
        </w:rPr>
      </w:pPr>
      <w:r w:rsidRPr="00246B2A">
        <w:rPr>
          <w:rFonts w:ascii="Trebuchet MS" w:hAnsi="Trebuchet MS"/>
        </w:rPr>
        <w:br w:type="page"/>
      </w:r>
    </w:p>
    <w:p w14:paraId="57AA57E4" w14:textId="77777777" w:rsidR="002B28A9" w:rsidRPr="00246B2A" w:rsidRDefault="002B28A9">
      <w:pPr>
        <w:rPr>
          <w:rFonts w:ascii="Trebuchet MS" w:hAnsi="Trebuchet MS"/>
        </w:rPr>
      </w:pPr>
    </w:p>
    <w:p w14:paraId="3CFAA477" w14:textId="77777777" w:rsidR="002B28A9" w:rsidRPr="00246B2A" w:rsidRDefault="002B28A9">
      <w:pPr>
        <w:rPr>
          <w:rFonts w:ascii="Trebuchet MS" w:hAnsi="Trebuchet MS"/>
        </w:rPr>
      </w:pPr>
    </w:p>
    <w:p w14:paraId="76842C83" w14:textId="77777777" w:rsidR="002B28A9" w:rsidRPr="001B0AE1" w:rsidRDefault="001B0AE1">
      <w:pPr>
        <w:rPr>
          <w:rFonts w:ascii="Trebuchet MS" w:hAnsi="Trebuchet MS"/>
          <w:b/>
          <w:bCs/>
        </w:rPr>
      </w:pPr>
      <w:r w:rsidRPr="001B0AE1">
        <w:rPr>
          <w:rFonts w:ascii="Trebuchet MS" w:hAnsi="Trebuchet MS"/>
          <w:b/>
          <w:bCs/>
        </w:rPr>
        <w:t xml:space="preserve">Revise </w:t>
      </w:r>
      <w:r w:rsidR="002F002E" w:rsidRPr="001B0AE1">
        <w:rPr>
          <w:rFonts w:ascii="Trebuchet MS" w:hAnsi="Trebuchet MS"/>
          <w:b/>
          <w:bCs/>
        </w:rPr>
        <w:t>Section 601 of the Standard Specifications for this project as follows:</w:t>
      </w:r>
    </w:p>
    <w:p w14:paraId="47ACA223" w14:textId="77777777" w:rsidR="002B28A9" w:rsidRPr="001B0AE1" w:rsidRDefault="002B28A9">
      <w:pPr>
        <w:rPr>
          <w:rFonts w:ascii="Trebuchet MS" w:hAnsi="Trebuchet MS"/>
          <w:b/>
          <w:bCs/>
        </w:rPr>
      </w:pPr>
    </w:p>
    <w:p w14:paraId="44D4FEFE" w14:textId="77777777" w:rsidR="002B28A9" w:rsidRPr="001B0AE1" w:rsidRDefault="002F002E">
      <w:pPr>
        <w:rPr>
          <w:rFonts w:ascii="Trebuchet MS" w:hAnsi="Trebuchet MS"/>
          <w:b/>
          <w:bCs/>
        </w:rPr>
      </w:pPr>
      <w:r w:rsidRPr="001B0AE1">
        <w:rPr>
          <w:rFonts w:ascii="Trebuchet MS" w:hAnsi="Trebuchet MS"/>
          <w:b/>
          <w:bCs/>
        </w:rPr>
        <w:t>Subsection 601.14(b)4 shall include the following:</w:t>
      </w:r>
    </w:p>
    <w:p w14:paraId="3A472DCA" w14:textId="77777777" w:rsidR="002B28A9" w:rsidRPr="00246B2A" w:rsidRDefault="002B28A9">
      <w:pPr>
        <w:rPr>
          <w:rFonts w:ascii="Trebuchet MS" w:hAnsi="Trebuchet MS"/>
        </w:rPr>
      </w:pPr>
    </w:p>
    <w:p w14:paraId="57B47E37" w14:textId="77777777" w:rsidR="002B28A9" w:rsidRPr="00246B2A" w:rsidRDefault="002F002E">
      <w:pPr>
        <w:ind w:left="720"/>
        <w:rPr>
          <w:rFonts w:ascii="Trebuchet MS" w:hAnsi="Trebuchet MS"/>
        </w:rPr>
      </w:pPr>
      <w:r w:rsidRPr="00246B2A">
        <w:rPr>
          <w:rFonts w:ascii="Trebuchet MS" w:hAnsi="Trebuchet MS"/>
        </w:rPr>
        <w:t>Aluminum access doors shall receive a solvent cleaning to remove grease and oil (SSPC-SPI) followed by a brush blast.</w:t>
      </w:r>
    </w:p>
    <w:p w14:paraId="425AEA08" w14:textId="77777777" w:rsidR="002B28A9" w:rsidRPr="00246B2A" w:rsidRDefault="002B28A9">
      <w:pPr>
        <w:rPr>
          <w:rFonts w:ascii="Trebuchet MS" w:hAnsi="Trebuchet MS"/>
        </w:rPr>
      </w:pPr>
    </w:p>
    <w:p w14:paraId="34D11DE2" w14:textId="77777777" w:rsidR="002B28A9" w:rsidRPr="00246B2A" w:rsidRDefault="002F002E">
      <w:pPr>
        <w:ind w:left="720"/>
        <w:rPr>
          <w:rFonts w:ascii="Trebuchet MS" w:hAnsi="Trebuchet MS"/>
        </w:rPr>
      </w:pPr>
      <w:r w:rsidRPr="00246B2A">
        <w:rPr>
          <w:rFonts w:ascii="Trebuchet MS" w:hAnsi="Trebuchet MS"/>
        </w:rPr>
        <w:t>The aluminum access doors shall receive one coat of vinyl wash primer conforming to Mil-P-15328.  Following the application of this primer, the doors will be coated with Structural Concrete Coating conforming to Revision of Section 601 Structural Concrete Coating.</w:t>
      </w:r>
    </w:p>
    <w:p w14:paraId="55742CEF" w14:textId="77777777" w:rsidR="002B28A9" w:rsidRPr="00246B2A" w:rsidRDefault="002B28A9">
      <w:pPr>
        <w:rPr>
          <w:rFonts w:ascii="Trebuchet MS" w:hAnsi="Trebuchet MS"/>
        </w:rPr>
      </w:pPr>
    </w:p>
    <w:p w14:paraId="64ECB1C0" w14:textId="77777777" w:rsidR="002B28A9" w:rsidRPr="00246B2A" w:rsidRDefault="002F002E">
      <w:pPr>
        <w:ind w:left="720"/>
        <w:rPr>
          <w:rFonts w:ascii="Trebuchet MS" w:hAnsi="Trebuchet MS"/>
        </w:rPr>
      </w:pPr>
      <w:r w:rsidRPr="00246B2A">
        <w:rPr>
          <w:rFonts w:ascii="Trebuchet MS" w:hAnsi="Trebuchet MS"/>
        </w:rPr>
        <w:t xml:space="preserve">The manufacturer of the primer shall certify in writing, that the primer used is compatible with the cleaned aluminum access doors and the Structural Concrete Coating to be used on the Structural Concrete. </w:t>
      </w:r>
    </w:p>
    <w:p w14:paraId="676C064A" w14:textId="77777777" w:rsidR="002B28A9" w:rsidRPr="00246B2A" w:rsidRDefault="002B28A9">
      <w:pPr>
        <w:rPr>
          <w:rFonts w:ascii="Trebuchet MS" w:hAnsi="Trebuchet MS"/>
        </w:rPr>
      </w:pPr>
    </w:p>
    <w:p w14:paraId="363A222B" w14:textId="77777777" w:rsidR="00E85C93" w:rsidRPr="00246B2A" w:rsidRDefault="00E85C93">
      <w:pPr>
        <w:rPr>
          <w:rFonts w:ascii="Trebuchet MS" w:hAnsi="Trebuchet MS"/>
        </w:rPr>
      </w:pPr>
    </w:p>
    <w:sectPr w:rsidR="00E85C93" w:rsidRPr="00246B2A">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DB2B2" w14:textId="77777777" w:rsidR="0055037A" w:rsidRDefault="0055037A" w:rsidP="001B0AE1">
      <w:r>
        <w:separator/>
      </w:r>
    </w:p>
  </w:endnote>
  <w:endnote w:type="continuationSeparator" w:id="0">
    <w:p w14:paraId="528765CB" w14:textId="77777777" w:rsidR="0055037A" w:rsidRDefault="0055037A" w:rsidP="001B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B3479" w14:textId="77777777" w:rsidR="0055037A" w:rsidRDefault="0055037A" w:rsidP="001B0AE1">
      <w:r>
        <w:separator/>
      </w:r>
    </w:p>
  </w:footnote>
  <w:footnote w:type="continuationSeparator" w:id="0">
    <w:p w14:paraId="26E7EA59" w14:textId="77777777" w:rsidR="0055037A" w:rsidRDefault="0055037A" w:rsidP="001B0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AB08" w14:textId="77777777" w:rsidR="001B0AE1" w:rsidRPr="001B0AE1" w:rsidRDefault="001B0AE1" w:rsidP="001B0AE1">
    <w:pPr>
      <w:pStyle w:val="HeaderLine"/>
      <w:rPr>
        <w:rFonts w:ascii="Trebuchet MS" w:hAnsi="Trebuchet MS"/>
        <w:sz w:val="22"/>
        <w:szCs w:val="22"/>
      </w:rPr>
    </w:pPr>
    <w:r w:rsidRPr="001B0AE1">
      <w:rPr>
        <w:rFonts w:ascii="Trebuchet MS" w:hAnsi="Trebuchet MS"/>
        <w:sz w:val="22"/>
        <w:szCs w:val="22"/>
      </w:rPr>
      <w:t>COLORADO PROJECT NO.</w:t>
    </w:r>
    <w:r w:rsidRPr="001B0AE1">
      <w:rPr>
        <w:rFonts w:ascii="Trebuchet MS" w:hAnsi="Trebuchet MS"/>
        <w:sz w:val="22"/>
        <w:szCs w:val="22"/>
      </w:rPr>
      <w:tab/>
      <w:t>September 30, 1999</w:t>
    </w:r>
  </w:p>
  <w:p w14:paraId="18C52AEC" w14:textId="77777777" w:rsidR="001B0AE1" w:rsidRPr="00832E81" w:rsidRDefault="001B0AE1" w:rsidP="001B0AE1">
    <w:pPr>
      <w:pStyle w:val="Header"/>
      <w:rPr>
        <w:rFonts w:ascii="Trebuchet MS" w:hAnsi="Trebuchet MS"/>
        <w:b/>
        <w:sz w:val="22"/>
        <w:szCs w:val="22"/>
      </w:rPr>
    </w:pPr>
    <w:r w:rsidRPr="00832E81">
      <w:rPr>
        <w:rFonts w:ascii="Trebuchet MS" w:hAnsi="Trebuchet MS"/>
        <w:sz w:val="22"/>
        <w:szCs w:val="22"/>
      </w:rPr>
      <w:t>PROJECT CODE XXXXX</w:t>
    </w:r>
  </w:p>
  <w:p w14:paraId="5F0C717B" w14:textId="77777777" w:rsidR="001B0AE1" w:rsidRPr="00246B2A" w:rsidRDefault="001B0AE1" w:rsidP="001B0AE1">
    <w:pPr>
      <w:rPr>
        <w:rFonts w:ascii="Trebuchet MS" w:hAnsi="Trebuchet MS"/>
      </w:rPr>
    </w:pPr>
  </w:p>
  <w:p w14:paraId="7B6A5C0A" w14:textId="77777777" w:rsidR="001B0AE1" w:rsidRPr="004E2E3D" w:rsidRDefault="001B0AE1" w:rsidP="004E2E3D">
    <w:pPr>
      <w:pStyle w:val="Heading1"/>
    </w:pPr>
    <w:r w:rsidRPr="004E2E3D">
      <w:t>REVISION OF SECTION 601</w:t>
    </w:r>
  </w:p>
  <w:p w14:paraId="3A59DC1A" w14:textId="77777777" w:rsidR="001B0AE1" w:rsidRPr="004E2E3D" w:rsidRDefault="001B0AE1" w:rsidP="004E2E3D">
    <w:pPr>
      <w:pStyle w:val="Heading1"/>
    </w:pPr>
    <w:r w:rsidRPr="004E2E3D">
      <w:t>PAINTING OF ALUMINUM ACCESS DOORS FOR CONCRETE STRUCTURES</w:t>
    </w:r>
  </w:p>
  <w:p w14:paraId="245D9DA6" w14:textId="77777777" w:rsidR="001B0AE1" w:rsidRDefault="001B0A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C24D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6EDD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7A089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C00D5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E2AEE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A067D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106B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6E8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041F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A494AE"/>
    <w:lvl w:ilvl="0">
      <w:start w:val="1"/>
      <w:numFmt w:val="bullet"/>
      <w:lvlText w:val=""/>
      <w:lvlJc w:val="left"/>
      <w:pPr>
        <w:tabs>
          <w:tab w:val="num" w:pos="360"/>
        </w:tabs>
        <w:ind w:left="360" w:hanging="360"/>
      </w:pPr>
      <w:rPr>
        <w:rFonts w:ascii="Symbol" w:hAnsi="Symbol" w:hint="default"/>
      </w:rPr>
    </w:lvl>
  </w:abstractNum>
  <w:num w:numId="1" w16cid:durableId="1377774117">
    <w:abstractNumId w:val="9"/>
  </w:num>
  <w:num w:numId="2" w16cid:durableId="2041541814">
    <w:abstractNumId w:val="7"/>
  </w:num>
  <w:num w:numId="3" w16cid:durableId="694190058">
    <w:abstractNumId w:val="6"/>
  </w:num>
  <w:num w:numId="4" w16cid:durableId="2007398046">
    <w:abstractNumId w:val="5"/>
  </w:num>
  <w:num w:numId="5" w16cid:durableId="1307785053">
    <w:abstractNumId w:val="4"/>
  </w:num>
  <w:num w:numId="6" w16cid:durableId="923150347">
    <w:abstractNumId w:val="8"/>
  </w:num>
  <w:num w:numId="7" w16cid:durableId="1568884231">
    <w:abstractNumId w:val="3"/>
  </w:num>
  <w:num w:numId="8" w16cid:durableId="749423133">
    <w:abstractNumId w:val="2"/>
  </w:num>
  <w:num w:numId="9" w16cid:durableId="209466381">
    <w:abstractNumId w:val="1"/>
  </w:num>
  <w:num w:numId="10" w16cid:durableId="116678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59E"/>
    <w:rsid w:val="001B0AE1"/>
    <w:rsid w:val="00246B2A"/>
    <w:rsid w:val="002B28A9"/>
    <w:rsid w:val="002F002E"/>
    <w:rsid w:val="004E2E3D"/>
    <w:rsid w:val="0055037A"/>
    <w:rsid w:val="007E159E"/>
    <w:rsid w:val="008703B2"/>
    <w:rsid w:val="00991E03"/>
    <w:rsid w:val="00C00112"/>
    <w:rsid w:val="00E8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FE6724"/>
  <w15:chartTrackingRefBased/>
  <w15:docId w15:val="{03D4D9F7-4476-422F-93AF-EA4D65F6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4E2E3D"/>
    <w:pPr>
      <w:keepNext/>
      <w:keepLines/>
      <w:jc w:val="center"/>
      <w:outlineLvl w:val="0"/>
    </w:pPr>
    <w:rPr>
      <w:rFonts w:ascii="Trebuchet MS" w:eastAsiaTheme="majorEastAsia" w:hAnsi="Trebuchet MS"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rPr>
      <w:b/>
    </w:rPr>
  </w:style>
  <w:style w:type="paragraph" w:customStyle="1" w:styleId="ChangeList">
    <w:name w:val="Change List"/>
    <w:basedOn w:val="Normal"/>
    <w:pPr>
      <w:tabs>
        <w:tab w:val="left" w:pos="1440"/>
        <w:tab w:val="left" w:pos="3600"/>
        <w:tab w:val="left" w:pos="8640"/>
      </w:tabs>
      <w:ind w:left="3600" w:hanging="3600"/>
    </w:pPr>
  </w:style>
  <w:style w:type="paragraph" w:customStyle="1" w:styleId="ChangeListTitle">
    <w:name w:val="Change List Title"/>
    <w:basedOn w:val="ChangeList"/>
    <w:rPr>
      <w:b/>
      <w:u w:val="single"/>
    </w:rPr>
  </w:style>
  <w:style w:type="paragraph" w:customStyle="1" w:styleId="HeaderLine">
    <w:name w:val="Header Line"/>
    <w:basedOn w:val="Normal"/>
    <w:pPr>
      <w:tabs>
        <w:tab w:val="left" w:pos="7200"/>
      </w:tabs>
    </w:pPr>
  </w:style>
  <w:style w:type="paragraph" w:customStyle="1" w:styleId="CenterTitle">
    <w:name w:val="Center Title"/>
    <w:basedOn w:val="Normal"/>
    <w:pPr>
      <w:jc w:val="center"/>
    </w:pPr>
  </w:style>
  <w:style w:type="paragraph" w:customStyle="1" w:styleId="IndentHang1">
    <w:name w:val="Indent Hang 1"/>
    <w:basedOn w:val="Normal"/>
    <w:pPr>
      <w:spacing w:after="240"/>
      <w:ind w:left="1440" w:hanging="1440"/>
    </w:pPr>
  </w:style>
  <w:style w:type="paragraph" w:customStyle="1" w:styleId="IndentHang15">
    <w:name w:val="Indent Hang 15"/>
    <w:basedOn w:val="IndentHang1"/>
    <w:pPr>
      <w:ind w:left="2160" w:hanging="2160"/>
    </w:pPr>
  </w:style>
  <w:style w:type="paragraph" w:customStyle="1" w:styleId="IndentHang075">
    <w:name w:val="Indent Hang 075"/>
    <w:basedOn w:val="Normal"/>
    <w:pPr>
      <w:ind w:left="1080" w:hanging="1080"/>
    </w:pPr>
  </w:style>
  <w:style w:type="paragraph" w:customStyle="1" w:styleId="IndentHang2">
    <w:name w:val="Indent Hang 2"/>
    <w:basedOn w:val="Normal"/>
    <w:pPr>
      <w:ind w:left="2880" w:hanging="2880"/>
    </w:pPr>
  </w:style>
  <w:style w:type="paragraph" w:customStyle="1" w:styleId="IndentHang05">
    <w:name w:val="Indent Hang 05"/>
    <w:basedOn w:val="Normal"/>
    <w:pPr>
      <w:ind w:left="720" w:hanging="720"/>
    </w:pPr>
  </w:style>
  <w:style w:type="paragraph" w:styleId="PlainText">
    <w:name w:val="Plain Text"/>
    <w:basedOn w:val="Normal"/>
    <w:semiHidden/>
    <w:rPr>
      <w:rFonts w:ascii="Courier New" w:hAnsi="Courier New"/>
      <w:sz w:val="20"/>
    </w:rPr>
  </w:style>
  <w:style w:type="paragraph" w:styleId="Header">
    <w:name w:val="header"/>
    <w:basedOn w:val="Normal"/>
    <w:link w:val="HeaderChar"/>
    <w:uiPriority w:val="99"/>
    <w:unhideWhenUsed/>
    <w:rsid w:val="001B0AE1"/>
    <w:pPr>
      <w:tabs>
        <w:tab w:val="center" w:pos="4680"/>
        <w:tab w:val="right" w:pos="9360"/>
      </w:tabs>
    </w:pPr>
  </w:style>
  <w:style w:type="character" w:customStyle="1" w:styleId="HeaderChar">
    <w:name w:val="Header Char"/>
    <w:link w:val="Header"/>
    <w:uiPriority w:val="99"/>
    <w:rsid w:val="001B0AE1"/>
    <w:rPr>
      <w:sz w:val="24"/>
    </w:rPr>
  </w:style>
  <w:style w:type="paragraph" w:styleId="Footer">
    <w:name w:val="footer"/>
    <w:basedOn w:val="Normal"/>
    <w:link w:val="FooterChar"/>
    <w:uiPriority w:val="99"/>
    <w:unhideWhenUsed/>
    <w:rsid w:val="001B0AE1"/>
    <w:pPr>
      <w:tabs>
        <w:tab w:val="center" w:pos="4680"/>
        <w:tab w:val="right" w:pos="9360"/>
      </w:tabs>
    </w:pPr>
  </w:style>
  <w:style w:type="character" w:customStyle="1" w:styleId="FooterChar">
    <w:name w:val="Footer Char"/>
    <w:link w:val="Footer"/>
    <w:uiPriority w:val="99"/>
    <w:rsid w:val="001B0AE1"/>
    <w:rPr>
      <w:sz w:val="24"/>
    </w:rPr>
  </w:style>
  <w:style w:type="character" w:customStyle="1" w:styleId="Heading1Char">
    <w:name w:val="Heading 1 Char"/>
    <w:basedOn w:val="DefaultParagraphFont"/>
    <w:link w:val="Heading1"/>
    <w:uiPriority w:val="9"/>
    <w:rsid w:val="004E2E3D"/>
    <w:rPr>
      <w:rFonts w:ascii="Trebuchet MS" w:eastAsiaTheme="majorEastAsia" w:hAnsi="Trebuchet MS"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ng\Programs\WORD\Template\Specif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Specification</Template>
  <TotalTime>2</TotalTime>
  <Pages>2</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601 PAINTING OF ALUMINUM ACCESS DOORS FOR CONCRETE STRUCTURES</vt:lpstr>
    </vt:vector>
  </TitlesOfParts>
  <Company>Colorado DOT</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 PAINTING OF ALUMINUM ACCESS DOORS FOR CONCRETE STRUCTURES</dc:title>
  <dc:subject/>
  <dc:creator>Mark A. Nord</dc:creator>
  <cp:keywords/>
  <dc:description/>
  <cp:lastModifiedBy>Kayen, Michele</cp:lastModifiedBy>
  <cp:revision>3</cp:revision>
  <cp:lastPrinted>1999-09-30T14:42:00Z</cp:lastPrinted>
  <dcterms:created xsi:type="dcterms:W3CDTF">2023-05-22T16:14:00Z</dcterms:created>
  <dcterms:modified xsi:type="dcterms:W3CDTF">2023-05-22T16:15:00Z</dcterms:modified>
</cp:coreProperties>
</file>