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FDBFC" w14:textId="6FBA08B8" w:rsidR="004E2062" w:rsidRPr="000827A0" w:rsidRDefault="000827A0" w:rsidP="000827A0">
      <w:pPr>
        <w:pStyle w:val="Heading1"/>
      </w:pPr>
      <w:r w:rsidRPr="000827A0">
        <w:t xml:space="preserve">Revision </w:t>
      </w:r>
      <w:r>
        <w:t>o</w:t>
      </w:r>
      <w:r w:rsidRPr="000827A0">
        <w:t>f Section 213</w:t>
      </w:r>
    </w:p>
    <w:p w14:paraId="77B7178E" w14:textId="4B287F3B" w:rsidR="00A328A9" w:rsidRPr="000827A0" w:rsidRDefault="000827A0" w:rsidP="000827A0">
      <w:pPr>
        <w:pStyle w:val="Heading1"/>
      </w:pPr>
      <w:r w:rsidRPr="000827A0">
        <w:t>Vegetation Control Mat</w:t>
      </w:r>
    </w:p>
    <w:p w14:paraId="460F8797" w14:textId="17E79549" w:rsidR="004C62A1" w:rsidRPr="00F03335" w:rsidRDefault="004C62A1" w:rsidP="004C62A1">
      <w:pPr>
        <w:tabs>
          <w:tab w:val="center" w:pos="432"/>
        </w:tabs>
        <w:suppressAutoHyphens/>
        <w:jc w:val="center"/>
        <w:rPr>
          <w:rFonts w:ascii="Trebuchet MS" w:hAnsi="Trebuchet MS"/>
          <w:b/>
          <w:bCs/>
        </w:rPr>
      </w:pPr>
    </w:p>
    <w:p w14:paraId="5CD18000" w14:textId="77777777" w:rsidR="004C62A1" w:rsidRPr="000827A0" w:rsidRDefault="00FC7B97" w:rsidP="000827A0">
      <w:pPr>
        <w:pStyle w:val="Heading2"/>
        <w:spacing w:after="240"/>
      </w:pPr>
      <w:r w:rsidRPr="000827A0">
        <w:t xml:space="preserve">Revise </w:t>
      </w:r>
      <w:r w:rsidR="004C62A1" w:rsidRPr="000827A0">
        <w:t xml:space="preserve">Section </w:t>
      </w:r>
      <w:r w:rsidR="004E2062" w:rsidRPr="000827A0">
        <w:t>213</w:t>
      </w:r>
      <w:r w:rsidR="004C62A1" w:rsidRPr="000827A0">
        <w:t xml:space="preserve"> of the Standard Specifications for this project as follows:</w:t>
      </w:r>
    </w:p>
    <w:p w14:paraId="62F17FF0" w14:textId="77777777" w:rsidR="004C62A1" w:rsidRPr="000827A0" w:rsidRDefault="004C62A1" w:rsidP="000827A0">
      <w:pPr>
        <w:pStyle w:val="Heading2"/>
        <w:spacing w:after="240"/>
      </w:pPr>
      <w:r w:rsidRPr="000827A0">
        <w:t xml:space="preserve">Subsection </w:t>
      </w:r>
      <w:r w:rsidR="004E2062" w:rsidRPr="000827A0">
        <w:t>213.01</w:t>
      </w:r>
      <w:r w:rsidRPr="000827A0">
        <w:t xml:space="preserve"> shall include the following:</w:t>
      </w:r>
    </w:p>
    <w:p w14:paraId="7BB002D8" w14:textId="52111D88" w:rsidR="004C62A1" w:rsidRPr="00F03335" w:rsidRDefault="004C62A1" w:rsidP="000827A0">
      <w:pPr>
        <w:tabs>
          <w:tab w:val="left" w:pos="0"/>
          <w:tab w:val="left" w:pos="8784"/>
        </w:tabs>
        <w:suppressAutoHyphens/>
        <w:spacing w:after="240"/>
        <w:rPr>
          <w:rFonts w:ascii="Trebuchet MS" w:hAnsi="Trebuchet MS"/>
        </w:rPr>
      </w:pPr>
      <w:r w:rsidRPr="00F03335">
        <w:rPr>
          <w:rFonts w:ascii="Trebuchet MS" w:hAnsi="Trebuchet MS"/>
        </w:rPr>
        <w:t xml:space="preserve">This work </w:t>
      </w:r>
      <w:r w:rsidR="003F5037" w:rsidRPr="00F03335">
        <w:rPr>
          <w:rFonts w:ascii="Trebuchet MS" w:hAnsi="Trebuchet MS"/>
        </w:rPr>
        <w:t>consists of</w:t>
      </w:r>
      <w:r w:rsidR="0055551A" w:rsidRPr="00F03335">
        <w:rPr>
          <w:rFonts w:ascii="Trebuchet MS" w:hAnsi="Trebuchet MS"/>
        </w:rPr>
        <w:t xml:space="preserve"> </w:t>
      </w:r>
      <w:r w:rsidR="005F3E9E" w:rsidRPr="00F03335">
        <w:rPr>
          <w:rFonts w:ascii="Trebuchet MS" w:hAnsi="Trebuchet MS"/>
        </w:rPr>
        <w:t>installing</w:t>
      </w:r>
      <w:r w:rsidR="004E2062" w:rsidRPr="00F03335">
        <w:rPr>
          <w:rFonts w:ascii="Trebuchet MS" w:hAnsi="Trebuchet MS"/>
        </w:rPr>
        <w:t xml:space="preserve"> Vegetation Control Mat</w:t>
      </w:r>
      <w:r w:rsidR="004D7CE7" w:rsidRPr="00F03335">
        <w:rPr>
          <w:rFonts w:ascii="Trebuchet MS" w:hAnsi="Trebuchet MS"/>
        </w:rPr>
        <w:t xml:space="preserve"> </w:t>
      </w:r>
      <w:r w:rsidR="005F3E9E" w:rsidRPr="00F03335">
        <w:rPr>
          <w:rFonts w:ascii="Trebuchet MS" w:hAnsi="Trebuchet MS"/>
        </w:rPr>
        <w:t>under and around guardrail</w:t>
      </w:r>
      <w:r w:rsidR="00FC7B97" w:rsidRPr="00F03335">
        <w:rPr>
          <w:rFonts w:ascii="Trebuchet MS" w:hAnsi="Trebuchet MS"/>
        </w:rPr>
        <w:t>s</w:t>
      </w:r>
      <w:r w:rsidR="005F3E9E" w:rsidRPr="00F03335">
        <w:rPr>
          <w:rFonts w:ascii="Trebuchet MS" w:hAnsi="Trebuchet MS"/>
        </w:rPr>
        <w:t>, delineators, fencing</w:t>
      </w:r>
      <w:r w:rsidR="00FC7B97" w:rsidRPr="00F03335">
        <w:rPr>
          <w:rFonts w:ascii="Trebuchet MS" w:hAnsi="Trebuchet MS"/>
        </w:rPr>
        <w:t>,</w:t>
      </w:r>
      <w:r w:rsidR="005F3E9E" w:rsidRPr="00F03335">
        <w:rPr>
          <w:rFonts w:ascii="Trebuchet MS" w:hAnsi="Trebuchet MS"/>
        </w:rPr>
        <w:t xml:space="preserve"> and signpost</w:t>
      </w:r>
      <w:r w:rsidR="00FC7B97" w:rsidRPr="00F03335">
        <w:rPr>
          <w:rFonts w:ascii="Trebuchet MS" w:hAnsi="Trebuchet MS"/>
        </w:rPr>
        <w:t>s</w:t>
      </w:r>
      <w:r w:rsidR="004D7CE7" w:rsidRPr="00F03335">
        <w:rPr>
          <w:rFonts w:ascii="Trebuchet MS" w:hAnsi="Trebuchet MS"/>
        </w:rPr>
        <w:t>.</w:t>
      </w:r>
    </w:p>
    <w:p w14:paraId="3F86FB2B" w14:textId="75A6C78A" w:rsidR="004C62A1" w:rsidRPr="000827A0" w:rsidRDefault="004C26D9" w:rsidP="000827A0">
      <w:pPr>
        <w:pStyle w:val="Heading2"/>
        <w:spacing w:after="240"/>
      </w:pPr>
      <w:r w:rsidRPr="000827A0">
        <w:t xml:space="preserve">In </w:t>
      </w:r>
      <w:r w:rsidR="004C62A1" w:rsidRPr="000827A0">
        <w:t xml:space="preserve">Subsection </w:t>
      </w:r>
      <w:r w:rsidR="004E2062" w:rsidRPr="000827A0">
        <w:t>213.02</w:t>
      </w:r>
      <w:r w:rsidRPr="000827A0">
        <w:t>, add (h)</w:t>
      </w:r>
      <w:r w:rsidR="004E2062" w:rsidRPr="000827A0">
        <w:t xml:space="preserve"> </w:t>
      </w:r>
      <w:r w:rsidRPr="000827A0">
        <w:t xml:space="preserve">to </w:t>
      </w:r>
      <w:r w:rsidR="004C62A1" w:rsidRPr="000827A0">
        <w:t>include the following:</w:t>
      </w:r>
    </w:p>
    <w:p w14:paraId="7E524CEB" w14:textId="3863CE96" w:rsidR="001379EC" w:rsidRPr="007406B9" w:rsidRDefault="00FC7B97" w:rsidP="006276D3">
      <w:pPr>
        <w:tabs>
          <w:tab w:val="left" w:pos="450"/>
        </w:tabs>
        <w:spacing w:after="240"/>
        <w:ind w:left="450" w:hanging="450"/>
        <w:rPr>
          <w:rFonts w:ascii="Trebuchet MS" w:hAnsi="Trebuchet MS"/>
          <w:noProof/>
          <w:color w:val="000080"/>
        </w:rPr>
      </w:pPr>
      <w:r w:rsidRPr="00F03335">
        <w:rPr>
          <w:rFonts w:ascii="Trebuchet MS" w:hAnsi="Trebuchet MS"/>
          <w:i/>
          <w:iCs/>
        </w:rPr>
        <w:t>(h)</w:t>
      </w:r>
      <w:r w:rsidRPr="00F03335">
        <w:rPr>
          <w:rFonts w:ascii="Trebuchet MS" w:hAnsi="Trebuchet MS"/>
          <w:i/>
          <w:iCs/>
        </w:rPr>
        <w:tab/>
      </w:r>
      <w:r w:rsidR="004E2062" w:rsidRPr="00F03335">
        <w:rPr>
          <w:rFonts w:ascii="Trebuchet MS" w:hAnsi="Trebuchet MS"/>
        </w:rPr>
        <w:t>Vegetation Control Mat</w:t>
      </w:r>
      <w:r w:rsidR="004D7CE7" w:rsidRPr="00F03335">
        <w:rPr>
          <w:rFonts w:ascii="Trebuchet MS" w:hAnsi="Trebuchet MS"/>
        </w:rPr>
        <w:t xml:space="preserve"> shall </w:t>
      </w:r>
      <w:r w:rsidR="007945A5">
        <w:rPr>
          <w:rFonts w:ascii="Trebuchet MS" w:hAnsi="Trebuchet MS"/>
        </w:rPr>
        <w:t>comprise</w:t>
      </w:r>
      <w:r w:rsidR="004D7CE7" w:rsidRPr="00F03335">
        <w:rPr>
          <w:rFonts w:ascii="Trebuchet MS" w:hAnsi="Trebuchet MS"/>
        </w:rPr>
        <w:t xml:space="preserve"> </w:t>
      </w:r>
      <w:r w:rsidR="004C26D9" w:rsidRPr="00F03335">
        <w:rPr>
          <w:rFonts w:ascii="Trebuchet MS" w:hAnsi="Trebuchet MS"/>
        </w:rPr>
        <w:t xml:space="preserve">a </w:t>
      </w:r>
      <w:r w:rsidR="00FA1050" w:rsidRPr="00F03335">
        <w:rPr>
          <w:rFonts w:ascii="Trebuchet MS" w:hAnsi="Trebuchet MS"/>
        </w:rPr>
        <w:t xml:space="preserve">minimum </w:t>
      </w:r>
      <w:r w:rsidR="00F63565">
        <w:rPr>
          <w:rFonts w:ascii="Trebuchet MS" w:hAnsi="Trebuchet MS"/>
        </w:rPr>
        <w:t>0.20-inch</w:t>
      </w:r>
      <w:r w:rsidR="00B3572D" w:rsidRPr="00F03335">
        <w:rPr>
          <w:rFonts w:ascii="Trebuchet MS" w:hAnsi="Trebuchet MS"/>
        </w:rPr>
        <w:t xml:space="preserve"> </w:t>
      </w:r>
      <w:r w:rsidR="004D7CE7" w:rsidRPr="00F03335">
        <w:rPr>
          <w:rFonts w:ascii="Trebuchet MS" w:hAnsi="Trebuchet MS"/>
        </w:rPr>
        <w:t>thick</w:t>
      </w:r>
      <w:r w:rsidR="004C26D9" w:rsidRPr="00F03335">
        <w:rPr>
          <w:rFonts w:ascii="Trebuchet MS" w:hAnsi="Trebuchet MS"/>
        </w:rPr>
        <w:t>,</w:t>
      </w:r>
      <w:r w:rsidR="004D7CE7" w:rsidRPr="00F03335">
        <w:rPr>
          <w:rFonts w:ascii="Trebuchet MS" w:hAnsi="Trebuchet MS"/>
        </w:rPr>
        <w:t xml:space="preserve"> 100</w:t>
      </w:r>
      <w:r w:rsidR="00837289" w:rsidRPr="00F03335">
        <w:rPr>
          <w:rFonts w:ascii="Trebuchet MS" w:hAnsi="Trebuchet MS"/>
        </w:rPr>
        <w:t xml:space="preserve"> percent </w:t>
      </w:r>
      <w:r w:rsidR="004D7CE7" w:rsidRPr="00F03335">
        <w:rPr>
          <w:rFonts w:ascii="Trebuchet MS" w:hAnsi="Trebuchet MS"/>
        </w:rPr>
        <w:t xml:space="preserve">recycled polyester fibers. </w:t>
      </w:r>
      <w:r w:rsidR="00FA1050" w:rsidRPr="00F03335">
        <w:rPr>
          <w:rFonts w:ascii="Trebuchet MS" w:hAnsi="Trebuchet MS"/>
        </w:rPr>
        <w:t>The mat shall be air and water</w:t>
      </w:r>
      <w:r w:rsidR="004C26D9" w:rsidRPr="00F03335">
        <w:rPr>
          <w:rFonts w:ascii="Trebuchet MS" w:hAnsi="Trebuchet MS"/>
        </w:rPr>
        <w:t>-</w:t>
      </w:r>
      <w:r w:rsidRPr="00F03335">
        <w:rPr>
          <w:rFonts w:ascii="Trebuchet MS" w:hAnsi="Trebuchet MS"/>
        </w:rPr>
        <w:t>permeable</w:t>
      </w:r>
      <w:r w:rsidR="007945A5">
        <w:rPr>
          <w:rFonts w:ascii="Trebuchet MS" w:hAnsi="Trebuchet MS"/>
        </w:rPr>
        <w:t>, preventing</w:t>
      </w:r>
      <w:r w:rsidR="00FA1050" w:rsidRPr="00F03335">
        <w:rPr>
          <w:rFonts w:ascii="Trebuchet MS" w:hAnsi="Trebuchet MS"/>
        </w:rPr>
        <w:t xml:space="preserve"> sunlight from reaching the soil. </w:t>
      </w:r>
      <w:r w:rsidR="004D7CE7" w:rsidRPr="00F03335">
        <w:rPr>
          <w:rFonts w:ascii="Trebuchet MS" w:hAnsi="Trebuchet MS"/>
        </w:rPr>
        <w:t>The mat shall be solution</w:t>
      </w:r>
      <w:r w:rsidR="004C26D9" w:rsidRPr="00F03335">
        <w:rPr>
          <w:rFonts w:ascii="Trebuchet MS" w:hAnsi="Trebuchet MS"/>
        </w:rPr>
        <w:t>-</w:t>
      </w:r>
      <w:r w:rsidR="004D7CE7" w:rsidRPr="00F03335">
        <w:rPr>
          <w:rFonts w:ascii="Trebuchet MS" w:hAnsi="Trebuchet MS"/>
        </w:rPr>
        <w:t>dyed and contain ultraviolet inhibitors and fire retardants.</w:t>
      </w:r>
      <w:r w:rsidR="00F63565">
        <w:rPr>
          <w:rFonts w:ascii="Trebuchet MS" w:hAnsi="Trebuchet MS"/>
        </w:rPr>
        <w:t xml:space="preserve"> The mat shall support pedestrian traffic, commercial tractor’s mowing equipment wheel and skid plates without displacement.</w:t>
      </w:r>
      <w:r w:rsidR="001379EC">
        <w:rPr>
          <w:rFonts w:ascii="Trebuchet MS" w:hAnsi="Trebuchet MS"/>
          <w:i/>
          <w:iCs/>
        </w:rPr>
        <w:tab/>
      </w:r>
      <w:r w:rsidR="007406B9">
        <w:rPr>
          <w:rFonts w:ascii="Trebuchet MS" w:hAnsi="Trebuchet MS"/>
        </w:rPr>
        <w:t xml:space="preserve"> </w:t>
      </w:r>
    </w:p>
    <w:p w14:paraId="1701C534" w14:textId="5601B74C" w:rsidR="004C62A1" w:rsidRPr="000827A0" w:rsidRDefault="004C26D9" w:rsidP="000827A0">
      <w:pPr>
        <w:pStyle w:val="Heading2"/>
        <w:spacing w:after="240"/>
      </w:pPr>
      <w:r w:rsidRPr="000827A0">
        <w:t xml:space="preserve">In </w:t>
      </w:r>
      <w:r w:rsidR="004C62A1" w:rsidRPr="000827A0">
        <w:t xml:space="preserve">Subsection </w:t>
      </w:r>
      <w:r w:rsidR="004E2062" w:rsidRPr="000827A0">
        <w:t>213.03</w:t>
      </w:r>
      <w:r w:rsidRPr="000827A0">
        <w:t>, add (</w:t>
      </w:r>
      <w:proofErr w:type="spellStart"/>
      <w:r w:rsidRPr="000827A0">
        <w:t>i</w:t>
      </w:r>
      <w:proofErr w:type="spellEnd"/>
      <w:r w:rsidRPr="000827A0">
        <w:t>)</w:t>
      </w:r>
      <w:r w:rsidR="004C62A1" w:rsidRPr="000827A0">
        <w:t xml:space="preserve"> </w:t>
      </w:r>
      <w:r w:rsidRPr="000827A0">
        <w:t xml:space="preserve">to </w:t>
      </w:r>
      <w:r w:rsidR="004C62A1" w:rsidRPr="000827A0">
        <w:t>include the following:</w:t>
      </w:r>
    </w:p>
    <w:p w14:paraId="5646389F" w14:textId="62A9EBB6" w:rsidR="00FA1050" w:rsidRPr="00F03335" w:rsidRDefault="0055551A" w:rsidP="000827A0">
      <w:pPr>
        <w:pStyle w:val="BodyText"/>
        <w:tabs>
          <w:tab w:val="left" w:pos="450"/>
        </w:tabs>
        <w:spacing w:after="240"/>
        <w:ind w:left="450" w:hanging="450"/>
        <w:rPr>
          <w:rFonts w:ascii="Trebuchet MS" w:hAnsi="Trebuchet MS"/>
          <w:szCs w:val="24"/>
        </w:rPr>
      </w:pPr>
      <w:r w:rsidRPr="00F03335">
        <w:rPr>
          <w:rFonts w:ascii="Trebuchet MS" w:hAnsi="Trebuchet MS"/>
          <w:i/>
          <w:iCs/>
          <w:szCs w:val="24"/>
        </w:rPr>
        <w:t>(</w:t>
      </w:r>
      <w:proofErr w:type="spellStart"/>
      <w:r w:rsidR="00FC7B97" w:rsidRPr="00F03335">
        <w:rPr>
          <w:rFonts w:ascii="Trebuchet MS" w:hAnsi="Trebuchet MS"/>
          <w:i/>
          <w:iCs/>
          <w:szCs w:val="24"/>
        </w:rPr>
        <w:t>i</w:t>
      </w:r>
      <w:proofErr w:type="spellEnd"/>
      <w:r w:rsidRPr="00F03335">
        <w:rPr>
          <w:rFonts w:ascii="Trebuchet MS" w:hAnsi="Trebuchet MS"/>
          <w:i/>
          <w:iCs/>
          <w:szCs w:val="24"/>
        </w:rPr>
        <w:t>)</w:t>
      </w:r>
      <w:r w:rsidR="004E2062" w:rsidRPr="00F03335">
        <w:rPr>
          <w:rFonts w:ascii="Trebuchet MS" w:hAnsi="Trebuchet MS"/>
          <w:i/>
          <w:szCs w:val="24"/>
        </w:rPr>
        <w:tab/>
      </w:r>
      <w:r w:rsidR="004D7CE7" w:rsidRPr="00F03335">
        <w:rPr>
          <w:rFonts w:ascii="Trebuchet MS" w:hAnsi="Trebuchet MS"/>
          <w:i/>
          <w:szCs w:val="24"/>
        </w:rPr>
        <w:t>Vegetation Control Mat</w:t>
      </w:r>
      <w:r w:rsidR="004D7CE7" w:rsidRPr="00F03335">
        <w:rPr>
          <w:rFonts w:ascii="Trebuchet MS" w:hAnsi="Trebuchet MS"/>
          <w:szCs w:val="24"/>
        </w:rPr>
        <w:t xml:space="preserve">. </w:t>
      </w:r>
      <w:r w:rsidR="00FA1050" w:rsidRPr="00F03335">
        <w:rPr>
          <w:rFonts w:ascii="Trebuchet MS" w:hAnsi="Trebuchet MS"/>
          <w:szCs w:val="24"/>
        </w:rPr>
        <w:t>The surface areas shall be smooth, firm, stable</w:t>
      </w:r>
      <w:r w:rsidR="004C26D9" w:rsidRPr="00F03335">
        <w:rPr>
          <w:rFonts w:ascii="Trebuchet MS" w:hAnsi="Trebuchet MS"/>
          <w:szCs w:val="24"/>
        </w:rPr>
        <w:t>,</w:t>
      </w:r>
      <w:r w:rsidR="00FA1050" w:rsidRPr="00F03335">
        <w:rPr>
          <w:rFonts w:ascii="Trebuchet MS" w:hAnsi="Trebuchet MS"/>
          <w:szCs w:val="24"/>
        </w:rPr>
        <w:t xml:space="preserve"> and free of rocks, clods, foliage, roots</w:t>
      </w:r>
      <w:r w:rsidR="004C26D9" w:rsidRPr="00F03335">
        <w:rPr>
          <w:rFonts w:ascii="Trebuchet MS" w:hAnsi="Trebuchet MS"/>
          <w:szCs w:val="24"/>
        </w:rPr>
        <w:t>,</w:t>
      </w:r>
      <w:r w:rsidR="00FA1050" w:rsidRPr="00F03335">
        <w:rPr>
          <w:rFonts w:ascii="Trebuchet MS" w:hAnsi="Trebuchet MS"/>
          <w:szCs w:val="24"/>
        </w:rPr>
        <w:t xml:space="preserve"> or other material </w:t>
      </w:r>
      <w:r w:rsidR="00383C41" w:rsidRPr="00F03335">
        <w:rPr>
          <w:rFonts w:ascii="Trebuchet MS" w:hAnsi="Trebuchet MS"/>
          <w:szCs w:val="24"/>
        </w:rPr>
        <w:t xml:space="preserve">that </w:t>
      </w:r>
      <w:r w:rsidR="00FA1050" w:rsidRPr="00F03335">
        <w:rPr>
          <w:rFonts w:ascii="Trebuchet MS" w:hAnsi="Trebuchet MS"/>
          <w:szCs w:val="24"/>
        </w:rPr>
        <w:t xml:space="preserve">might prevent the matting from lying in direct contact </w:t>
      </w:r>
      <w:r w:rsidR="004E2062" w:rsidRPr="00F03335">
        <w:rPr>
          <w:rFonts w:ascii="Trebuchet MS" w:hAnsi="Trebuchet MS"/>
          <w:szCs w:val="24"/>
        </w:rPr>
        <w:t xml:space="preserve">with the soil surface. </w:t>
      </w:r>
      <w:r w:rsidR="00C37A31" w:rsidRPr="00F03335">
        <w:rPr>
          <w:rFonts w:ascii="Trebuchet MS" w:hAnsi="Trebuchet MS"/>
          <w:szCs w:val="24"/>
        </w:rPr>
        <w:t>Before installing</w:t>
      </w:r>
      <w:r w:rsidR="00FC7B97" w:rsidRPr="00F03335">
        <w:rPr>
          <w:rFonts w:ascii="Trebuchet MS" w:hAnsi="Trebuchet MS"/>
          <w:szCs w:val="24"/>
        </w:rPr>
        <w:t xml:space="preserve"> the mat, mow </w:t>
      </w:r>
      <w:r w:rsidR="004E2062" w:rsidRPr="00F03335">
        <w:rPr>
          <w:rFonts w:ascii="Trebuchet MS" w:hAnsi="Trebuchet MS"/>
          <w:szCs w:val="24"/>
        </w:rPr>
        <w:t xml:space="preserve">existing vegetation </w:t>
      </w:r>
      <w:r w:rsidR="00FC7B97" w:rsidRPr="00F03335">
        <w:rPr>
          <w:rFonts w:ascii="Trebuchet MS" w:hAnsi="Trebuchet MS"/>
          <w:szCs w:val="24"/>
        </w:rPr>
        <w:t>as close to the ground as possible</w:t>
      </w:r>
      <w:r w:rsidR="004E2062" w:rsidRPr="00F03335">
        <w:rPr>
          <w:rFonts w:ascii="Trebuchet MS" w:hAnsi="Trebuchet MS"/>
          <w:szCs w:val="24"/>
        </w:rPr>
        <w:t>.</w:t>
      </w:r>
      <w:r w:rsidR="00FA1050" w:rsidRPr="00F03335">
        <w:rPr>
          <w:rFonts w:ascii="Trebuchet MS" w:hAnsi="Trebuchet MS"/>
          <w:szCs w:val="24"/>
        </w:rPr>
        <w:t xml:space="preserve"> The matting shall lie flat, smooth</w:t>
      </w:r>
      <w:r w:rsidR="004C26D9" w:rsidRPr="00F03335">
        <w:rPr>
          <w:rFonts w:ascii="Trebuchet MS" w:hAnsi="Trebuchet MS"/>
          <w:szCs w:val="24"/>
        </w:rPr>
        <w:t>,</w:t>
      </w:r>
      <w:r w:rsidR="00FA1050" w:rsidRPr="00F03335">
        <w:rPr>
          <w:rFonts w:ascii="Trebuchet MS" w:hAnsi="Trebuchet MS"/>
          <w:szCs w:val="24"/>
        </w:rPr>
        <w:t xml:space="preserve"> and in uniform contact with the ground surface without bulges or wrinkles.</w:t>
      </w:r>
    </w:p>
    <w:p w14:paraId="5EF70BD1" w14:textId="340F378A" w:rsidR="00FA1050" w:rsidRPr="00F03335" w:rsidRDefault="00FC7B97" w:rsidP="000827A0">
      <w:pPr>
        <w:pStyle w:val="BodyText"/>
        <w:spacing w:after="240"/>
        <w:ind w:left="450"/>
        <w:rPr>
          <w:rFonts w:ascii="Trebuchet MS" w:hAnsi="Trebuchet MS"/>
          <w:szCs w:val="24"/>
        </w:rPr>
      </w:pPr>
      <w:r w:rsidRPr="00F03335">
        <w:rPr>
          <w:rFonts w:ascii="Trebuchet MS" w:hAnsi="Trebuchet MS"/>
          <w:szCs w:val="24"/>
        </w:rPr>
        <w:t xml:space="preserve">Stake </w:t>
      </w:r>
      <w:r w:rsidR="00FA1050" w:rsidRPr="00F03335">
        <w:rPr>
          <w:rFonts w:ascii="Trebuchet MS" w:hAnsi="Trebuchet MS"/>
          <w:szCs w:val="24"/>
        </w:rPr>
        <w:t>along the edges of the matting</w:t>
      </w:r>
      <w:r w:rsidR="00441A65" w:rsidRPr="00F03335">
        <w:rPr>
          <w:rFonts w:ascii="Trebuchet MS" w:hAnsi="Trebuchet MS"/>
          <w:szCs w:val="24"/>
        </w:rPr>
        <w:t xml:space="preserve"> 18 inches on</w:t>
      </w:r>
      <w:r w:rsidR="004C26D9" w:rsidRPr="00F03335">
        <w:rPr>
          <w:rFonts w:ascii="Trebuchet MS" w:hAnsi="Trebuchet MS"/>
          <w:szCs w:val="24"/>
        </w:rPr>
        <w:t>-</w:t>
      </w:r>
      <w:r w:rsidR="00441A65" w:rsidRPr="00F03335">
        <w:rPr>
          <w:rFonts w:ascii="Trebuchet MS" w:hAnsi="Trebuchet MS"/>
          <w:szCs w:val="24"/>
        </w:rPr>
        <w:t>center or</w:t>
      </w:r>
      <w:r w:rsidR="00FA1050" w:rsidRPr="00F03335">
        <w:rPr>
          <w:rFonts w:ascii="Trebuchet MS" w:hAnsi="Trebuchet MS"/>
          <w:szCs w:val="24"/>
        </w:rPr>
        <w:t xml:space="preserve"> </w:t>
      </w:r>
      <w:r w:rsidR="00C37A31" w:rsidRPr="00F03335">
        <w:rPr>
          <w:rFonts w:ascii="Trebuchet MS" w:hAnsi="Trebuchet MS"/>
          <w:szCs w:val="24"/>
        </w:rPr>
        <w:t>per</w:t>
      </w:r>
      <w:r w:rsidR="00FA1050" w:rsidRPr="00F03335">
        <w:rPr>
          <w:rFonts w:ascii="Trebuchet MS" w:hAnsi="Trebuchet MS"/>
          <w:szCs w:val="24"/>
        </w:rPr>
        <w:t xml:space="preserve"> the manufacture</w:t>
      </w:r>
      <w:r w:rsidR="00AC6BB5" w:rsidRPr="00F03335">
        <w:rPr>
          <w:rFonts w:ascii="Trebuchet MS" w:hAnsi="Trebuchet MS"/>
          <w:szCs w:val="24"/>
        </w:rPr>
        <w:t>r’</w:t>
      </w:r>
      <w:r w:rsidR="00FA1050" w:rsidRPr="00F03335">
        <w:rPr>
          <w:rFonts w:ascii="Trebuchet MS" w:hAnsi="Trebuchet MS"/>
          <w:szCs w:val="24"/>
        </w:rPr>
        <w:t>s recommendations</w:t>
      </w:r>
      <w:r w:rsidR="004C26D9" w:rsidRPr="00F03335">
        <w:rPr>
          <w:rFonts w:ascii="Trebuchet MS" w:hAnsi="Trebuchet MS"/>
          <w:szCs w:val="24"/>
        </w:rPr>
        <w:t>,</w:t>
      </w:r>
      <w:r w:rsidR="001C0CD8" w:rsidRPr="00F03335">
        <w:rPr>
          <w:rFonts w:ascii="Trebuchet MS" w:hAnsi="Trebuchet MS"/>
          <w:szCs w:val="24"/>
        </w:rPr>
        <w:t xml:space="preserve"> </w:t>
      </w:r>
      <w:r w:rsidR="004C26D9" w:rsidRPr="00F03335">
        <w:rPr>
          <w:rFonts w:ascii="Trebuchet MS" w:hAnsi="Trebuchet MS"/>
          <w:szCs w:val="24"/>
        </w:rPr>
        <w:t xml:space="preserve">using </w:t>
      </w:r>
      <w:r w:rsidR="001C0CD8" w:rsidRPr="00F03335">
        <w:rPr>
          <w:rFonts w:ascii="Trebuchet MS" w:hAnsi="Trebuchet MS"/>
          <w:szCs w:val="24"/>
        </w:rPr>
        <w:t>appropriate longitudinal and lateral joint overlap.</w:t>
      </w:r>
      <w:r w:rsidR="00441A65" w:rsidRPr="00F03335">
        <w:rPr>
          <w:rFonts w:ascii="Trebuchet MS" w:hAnsi="Trebuchet MS"/>
          <w:szCs w:val="24"/>
        </w:rPr>
        <w:t xml:space="preserve"> </w:t>
      </w:r>
      <w:r w:rsidR="00D34A1D" w:rsidRPr="00F03335">
        <w:rPr>
          <w:rFonts w:ascii="Trebuchet MS" w:hAnsi="Trebuchet MS"/>
          <w:szCs w:val="24"/>
        </w:rPr>
        <w:t>Use stainless steel stakes with a hook-shaped design</w:t>
      </w:r>
      <w:r w:rsidR="00D20311" w:rsidRPr="00F03335">
        <w:rPr>
          <w:rFonts w:ascii="Trebuchet MS" w:hAnsi="Trebuchet MS"/>
          <w:szCs w:val="24"/>
        </w:rPr>
        <w:t>.</w:t>
      </w:r>
      <w:r w:rsidR="001C0CD8" w:rsidRPr="00F03335">
        <w:rPr>
          <w:rFonts w:ascii="Trebuchet MS" w:hAnsi="Trebuchet MS"/>
          <w:szCs w:val="24"/>
        </w:rPr>
        <w:t xml:space="preserve"> </w:t>
      </w:r>
      <w:r w:rsidR="001E2FBE" w:rsidRPr="00F03335">
        <w:rPr>
          <w:rFonts w:ascii="Trebuchet MS" w:hAnsi="Trebuchet MS"/>
          <w:szCs w:val="24"/>
        </w:rPr>
        <w:t xml:space="preserve">Do not use nails to </w:t>
      </w:r>
      <w:r w:rsidR="001C0CD8" w:rsidRPr="00F03335">
        <w:rPr>
          <w:rFonts w:ascii="Trebuchet MS" w:hAnsi="Trebuchet MS"/>
          <w:szCs w:val="24"/>
        </w:rPr>
        <w:t>stak</w:t>
      </w:r>
      <w:r w:rsidR="001E2FBE" w:rsidRPr="00F03335">
        <w:rPr>
          <w:rFonts w:ascii="Trebuchet MS" w:hAnsi="Trebuchet MS"/>
          <w:szCs w:val="24"/>
        </w:rPr>
        <w:t>e</w:t>
      </w:r>
      <w:r w:rsidR="001C0CD8" w:rsidRPr="00F03335">
        <w:rPr>
          <w:rFonts w:ascii="Trebuchet MS" w:hAnsi="Trebuchet MS"/>
          <w:szCs w:val="24"/>
        </w:rPr>
        <w:t xml:space="preserve"> the barrier to the ground. The stake itself and the spacing of the stakes shall prevent the barrier material from </w:t>
      </w:r>
      <w:r w:rsidR="004C26D9" w:rsidRPr="00F03335">
        <w:rPr>
          <w:rFonts w:ascii="Trebuchet MS" w:hAnsi="Trebuchet MS"/>
          <w:szCs w:val="24"/>
        </w:rPr>
        <w:t>moving</w:t>
      </w:r>
      <w:r w:rsidR="001C0CD8" w:rsidRPr="00F03335">
        <w:rPr>
          <w:rFonts w:ascii="Trebuchet MS" w:hAnsi="Trebuchet MS"/>
          <w:szCs w:val="24"/>
        </w:rPr>
        <w:t xml:space="preserve"> during strong winds. </w:t>
      </w:r>
      <w:r w:rsidRPr="00F03335">
        <w:rPr>
          <w:rFonts w:ascii="Trebuchet MS" w:hAnsi="Trebuchet MS"/>
          <w:szCs w:val="24"/>
        </w:rPr>
        <w:t>Cover all g</w:t>
      </w:r>
      <w:r w:rsidR="001C0CD8" w:rsidRPr="00F03335">
        <w:rPr>
          <w:rFonts w:ascii="Trebuchet MS" w:hAnsi="Trebuchet MS"/>
          <w:szCs w:val="24"/>
        </w:rPr>
        <w:t xml:space="preserve">aps between </w:t>
      </w:r>
      <w:r w:rsidR="004C26D9" w:rsidRPr="00F03335">
        <w:rPr>
          <w:rFonts w:ascii="Trebuchet MS" w:hAnsi="Trebuchet MS"/>
          <w:szCs w:val="24"/>
        </w:rPr>
        <w:t xml:space="preserve">the </w:t>
      </w:r>
      <w:r w:rsidR="001C0CD8" w:rsidRPr="00F03335">
        <w:rPr>
          <w:rFonts w:ascii="Trebuchet MS" w:hAnsi="Trebuchet MS"/>
          <w:szCs w:val="24"/>
        </w:rPr>
        <w:t>posts and weed with a second layer of material that conforms to the post shape and overlaps the underlying mat.</w:t>
      </w:r>
      <w:r w:rsidR="0059493B" w:rsidRPr="00F03335">
        <w:rPr>
          <w:rFonts w:ascii="Trebuchet MS" w:hAnsi="Trebuchet MS"/>
          <w:szCs w:val="24"/>
        </w:rPr>
        <w:t xml:space="preserve"> Attach and seal</w:t>
      </w:r>
      <w:r w:rsidR="001C0CD8" w:rsidRPr="00F03335">
        <w:rPr>
          <w:rFonts w:ascii="Trebuchet MS" w:hAnsi="Trebuchet MS"/>
          <w:szCs w:val="24"/>
        </w:rPr>
        <w:t xml:space="preserve"> </w:t>
      </w:r>
      <w:r w:rsidR="0059493B" w:rsidRPr="00F03335">
        <w:rPr>
          <w:rFonts w:ascii="Trebuchet MS" w:hAnsi="Trebuchet MS"/>
          <w:szCs w:val="24"/>
        </w:rPr>
        <w:t xml:space="preserve">seams </w:t>
      </w:r>
      <w:r w:rsidR="001C0CD8" w:rsidRPr="00F03335">
        <w:rPr>
          <w:rFonts w:ascii="Trebuchet MS" w:hAnsi="Trebuchet MS"/>
          <w:szCs w:val="24"/>
        </w:rPr>
        <w:t xml:space="preserve">and joints </w:t>
      </w:r>
      <w:r w:rsidR="004C26D9" w:rsidRPr="00F03335">
        <w:rPr>
          <w:rFonts w:ascii="Trebuchet MS" w:hAnsi="Trebuchet MS"/>
          <w:szCs w:val="24"/>
        </w:rPr>
        <w:t>per</w:t>
      </w:r>
      <w:r w:rsidR="001C0CD8" w:rsidRPr="00F03335">
        <w:rPr>
          <w:rFonts w:ascii="Trebuchet MS" w:hAnsi="Trebuchet MS"/>
          <w:szCs w:val="24"/>
        </w:rPr>
        <w:t xml:space="preserve"> manufacture</w:t>
      </w:r>
      <w:r w:rsidR="0059493B" w:rsidRPr="00F03335">
        <w:rPr>
          <w:rFonts w:ascii="Trebuchet MS" w:hAnsi="Trebuchet MS"/>
          <w:szCs w:val="24"/>
        </w:rPr>
        <w:t>r</w:t>
      </w:r>
      <w:r w:rsidR="001C0CD8" w:rsidRPr="00F03335">
        <w:rPr>
          <w:rFonts w:ascii="Trebuchet MS" w:hAnsi="Trebuchet MS"/>
          <w:szCs w:val="24"/>
        </w:rPr>
        <w:t xml:space="preserve"> recommendations.</w:t>
      </w:r>
    </w:p>
    <w:p w14:paraId="468D4BE2" w14:textId="0423603C" w:rsidR="001C0CD8" w:rsidRPr="00F03335" w:rsidRDefault="001C0CD8" w:rsidP="000827A0">
      <w:pPr>
        <w:pStyle w:val="BodyText"/>
        <w:spacing w:after="240"/>
        <w:ind w:left="450"/>
        <w:rPr>
          <w:rFonts w:ascii="Trebuchet MS" w:hAnsi="Trebuchet MS"/>
          <w:szCs w:val="24"/>
        </w:rPr>
      </w:pPr>
      <w:r w:rsidRPr="00F03335">
        <w:rPr>
          <w:rFonts w:ascii="Trebuchet MS" w:hAnsi="Trebuchet MS"/>
          <w:szCs w:val="24"/>
        </w:rPr>
        <w:t xml:space="preserve">The </w:t>
      </w:r>
      <w:r w:rsidR="005F1E95">
        <w:rPr>
          <w:rFonts w:ascii="Trebuchet MS" w:hAnsi="Trebuchet MS"/>
          <w:szCs w:val="24"/>
        </w:rPr>
        <w:t>vegetation control mat</w:t>
      </w:r>
      <w:r w:rsidRPr="00F03335">
        <w:rPr>
          <w:rFonts w:ascii="Trebuchet MS" w:hAnsi="Trebuchet MS"/>
          <w:szCs w:val="24"/>
        </w:rPr>
        <w:t xml:space="preserve"> shall accommodate steel posts and end anchors to elimina</w:t>
      </w:r>
      <w:r w:rsidR="002F2CF2" w:rsidRPr="00F03335">
        <w:rPr>
          <w:rFonts w:ascii="Trebuchet MS" w:hAnsi="Trebuchet MS"/>
          <w:szCs w:val="24"/>
        </w:rPr>
        <w:t>te weed growth.</w:t>
      </w:r>
      <w:r w:rsidRPr="00F03335">
        <w:rPr>
          <w:rFonts w:ascii="Trebuchet MS" w:hAnsi="Trebuchet MS"/>
          <w:szCs w:val="24"/>
        </w:rPr>
        <w:t xml:space="preserve"> </w:t>
      </w:r>
      <w:r w:rsidR="00FC7B97" w:rsidRPr="00F03335">
        <w:rPr>
          <w:rFonts w:ascii="Trebuchet MS" w:hAnsi="Trebuchet MS"/>
          <w:szCs w:val="24"/>
        </w:rPr>
        <w:t xml:space="preserve">Extend the </w:t>
      </w:r>
      <w:r w:rsidRPr="00F03335">
        <w:rPr>
          <w:rFonts w:ascii="Trebuchet MS" w:hAnsi="Trebuchet MS"/>
          <w:szCs w:val="24"/>
        </w:rPr>
        <w:t xml:space="preserve">weed barrier </w:t>
      </w:r>
      <w:r w:rsidR="00FC7B97" w:rsidRPr="00F03335">
        <w:rPr>
          <w:rFonts w:ascii="Trebuchet MS" w:hAnsi="Trebuchet MS"/>
          <w:szCs w:val="24"/>
        </w:rPr>
        <w:t>a</w:t>
      </w:r>
      <w:r w:rsidRPr="00F03335">
        <w:rPr>
          <w:rFonts w:ascii="Trebuchet MS" w:hAnsi="Trebuchet MS"/>
          <w:szCs w:val="24"/>
        </w:rPr>
        <w:t xml:space="preserve"> minimum of 2 feet on each side of the cable rail posts or </w:t>
      </w:r>
      <w:r w:rsidR="00C37A31" w:rsidRPr="00F03335">
        <w:rPr>
          <w:rFonts w:ascii="Trebuchet MS" w:hAnsi="Trebuchet MS"/>
          <w:szCs w:val="24"/>
        </w:rPr>
        <w:t xml:space="preserve">per </w:t>
      </w:r>
      <w:r w:rsidRPr="00F03335">
        <w:rPr>
          <w:rFonts w:ascii="Trebuchet MS" w:hAnsi="Trebuchet MS"/>
          <w:szCs w:val="24"/>
        </w:rPr>
        <w:t xml:space="preserve">the plans.  </w:t>
      </w:r>
    </w:p>
    <w:p w14:paraId="35A4F9B7" w14:textId="4975CB1C" w:rsidR="001C0CD8" w:rsidRPr="00F03335" w:rsidRDefault="00C064E6" w:rsidP="000827A0">
      <w:pPr>
        <w:pStyle w:val="BodyText"/>
        <w:spacing w:after="240"/>
        <w:ind w:left="450"/>
        <w:rPr>
          <w:rFonts w:ascii="Trebuchet MS" w:hAnsi="Trebuchet MS"/>
          <w:szCs w:val="24"/>
        </w:rPr>
      </w:pPr>
      <w:r w:rsidRPr="00F03335">
        <w:rPr>
          <w:rFonts w:ascii="Trebuchet MS" w:hAnsi="Trebuchet MS"/>
          <w:szCs w:val="24"/>
        </w:rPr>
        <w:t>P</w:t>
      </w:r>
      <w:r w:rsidR="001C0CD8" w:rsidRPr="00F03335">
        <w:rPr>
          <w:rFonts w:ascii="Trebuchet MS" w:hAnsi="Trebuchet MS"/>
          <w:szCs w:val="24"/>
        </w:rPr>
        <w:t xml:space="preserve">rovide samples and a method of construction statement for proposed weed guard material </w:t>
      </w:r>
      <w:r w:rsidR="004C26D9" w:rsidRPr="00F03335">
        <w:rPr>
          <w:rFonts w:ascii="Trebuchet MS" w:hAnsi="Trebuchet MS"/>
          <w:szCs w:val="24"/>
        </w:rPr>
        <w:t>before</w:t>
      </w:r>
      <w:r w:rsidR="001C0CD8" w:rsidRPr="00F03335">
        <w:rPr>
          <w:rFonts w:ascii="Trebuchet MS" w:hAnsi="Trebuchet MS"/>
          <w:szCs w:val="24"/>
        </w:rPr>
        <w:t xml:space="preserve"> construction. The </w:t>
      </w:r>
      <w:r w:rsidR="004C26D9" w:rsidRPr="00F03335">
        <w:rPr>
          <w:rFonts w:ascii="Trebuchet MS" w:hAnsi="Trebuchet MS"/>
          <w:szCs w:val="24"/>
        </w:rPr>
        <w:t xml:space="preserve">Engineer will review and approve the </w:t>
      </w:r>
      <w:r w:rsidR="001C0CD8" w:rsidRPr="00F03335">
        <w:rPr>
          <w:rFonts w:ascii="Trebuchet MS" w:hAnsi="Trebuchet MS"/>
          <w:szCs w:val="24"/>
        </w:rPr>
        <w:t>proposed system</w:t>
      </w:r>
      <w:r w:rsidR="004C26D9" w:rsidRPr="00F03335">
        <w:rPr>
          <w:rFonts w:ascii="Trebuchet MS" w:hAnsi="Trebuchet MS"/>
          <w:szCs w:val="24"/>
        </w:rPr>
        <w:t xml:space="preserve"> before use.</w:t>
      </w:r>
    </w:p>
    <w:p w14:paraId="150CA871" w14:textId="4B712C37" w:rsidR="001C0CD8" w:rsidRPr="00F03335" w:rsidRDefault="001C0CD8" w:rsidP="000827A0">
      <w:pPr>
        <w:pStyle w:val="BodyText"/>
        <w:spacing w:after="240"/>
        <w:ind w:left="450"/>
        <w:rPr>
          <w:rFonts w:ascii="Trebuchet MS" w:hAnsi="Trebuchet MS"/>
          <w:szCs w:val="24"/>
        </w:rPr>
      </w:pPr>
      <w:r w:rsidRPr="00F03335">
        <w:rPr>
          <w:rFonts w:ascii="Trebuchet MS" w:hAnsi="Trebuchet MS"/>
          <w:szCs w:val="24"/>
        </w:rPr>
        <w:t>A manufacturer’s representative shall be on</w:t>
      </w:r>
      <w:r w:rsidR="00C37A31" w:rsidRPr="00F03335">
        <w:rPr>
          <w:rFonts w:ascii="Trebuchet MS" w:hAnsi="Trebuchet MS"/>
          <w:szCs w:val="24"/>
        </w:rPr>
        <w:t>-</w:t>
      </w:r>
      <w:r w:rsidRPr="00F03335">
        <w:rPr>
          <w:rFonts w:ascii="Trebuchet MS" w:hAnsi="Trebuchet MS"/>
          <w:szCs w:val="24"/>
        </w:rPr>
        <w:t xml:space="preserve">site during installation to certify the </w:t>
      </w:r>
      <w:r w:rsidR="004C26D9" w:rsidRPr="00F03335">
        <w:rPr>
          <w:rFonts w:ascii="Trebuchet MS" w:hAnsi="Trebuchet MS"/>
          <w:szCs w:val="24"/>
        </w:rPr>
        <w:t xml:space="preserve">correct </w:t>
      </w:r>
      <w:r w:rsidRPr="00F03335">
        <w:rPr>
          <w:rFonts w:ascii="Trebuchet MS" w:hAnsi="Trebuchet MS"/>
          <w:szCs w:val="24"/>
        </w:rPr>
        <w:t>installation</w:t>
      </w:r>
      <w:r w:rsidR="002F2CF2" w:rsidRPr="00F03335">
        <w:rPr>
          <w:rFonts w:ascii="Trebuchet MS" w:hAnsi="Trebuchet MS"/>
          <w:szCs w:val="24"/>
        </w:rPr>
        <w:t xml:space="preserve">. </w:t>
      </w:r>
      <w:r w:rsidR="004C26D9" w:rsidRPr="00F03335">
        <w:rPr>
          <w:rFonts w:ascii="Trebuchet MS" w:hAnsi="Trebuchet MS"/>
          <w:szCs w:val="24"/>
        </w:rPr>
        <w:t>Transfer a</w:t>
      </w:r>
      <w:r w:rsidRPr="00F03335">
        <w:rPr>
          <w:rFonts w:ascii="Trebuchet MS" w:hAnsi="Trebuchet MS"/>
          <w:szCs w:val="24"/>
        </w:rPr>
        <w:t>ny warranty provided by the manufacturer to CDOT after project completion.</w:t>
      </w:r>
    </w:p>
    <w:p w14:paraId="11FCEDD0" w14:textId="77777777" w:rsidR="004C62A1" w:rsidRPr="00F03335" w:rsidRDefault="004D7CE7" w:rsidP="000827A0">
      <w:pPr>
        <w:pStyle w:val="Heading2"/>
        <w:spacing w:after="240"/>
      </w:pPr>
      <w:r w:rsidRPr="00F03335">
        <w:t xml:space="preserve">Subsection </w:t>
      </w:r>
      <w:r w:rsidR="00D20311" w:rsidRPr="00F03335">
        <w:t>213</w:t>
      </w:r>
      <w:r w:rsidRPr="00F03335">
        <w:t>.</w:t>
      </w:r>
      <w:r w:rsidR="00D20311" w:rsidRPr="00F03335">
        <w:t>04</w:t>
      </w:r>
      <w:r w:rsidR="004C62A1" w:rsidRPr="00F03335">
        <w:t xml:space="preserve"> shall include the following:</w:t>
      </w:r>
    </w:p>
    <w:p w14:paraId="2C0339A8" w14:textId="4ED78881" w:rsidR="004C62A1" w:rsidRPr="00F03335" w:rsidRDefault="004C26D9" w:rsidP="000827A0">
      <w:pPr>
        <w:tabs>
          <w:tab w:val="left" w:pos="0"/>
          <w:tab w:val="left" w:pos="8784"/>
        </w:tabs>
        <w:suppressAutoHyphens/>
        <w:spacing w:after="240"/>
        <w:rPr>
          <w:rFonts w:ascii="Trebuchet MS" w:hAnsi="Trebuchet MS"/>
        </w:rPr>
      </w:pPr>
      <w:r w:rsidRPr="00F03335">
        <w:rPr>
          <w:rFonts w:ascii="Trebuchet MS" w:hAnsi="Trebuchet MS"/>
        </w:rPr>
        <w:t xml:space="preserve">Measure </w:t>
      </w:r>
      <w:r w:rsidR="00E041C1" w:rsidRPr="00F03335">
        <w:rPr>
          <w:rFonts w:ascii="Trebuchet MS" w:hAnsi="Trebuchet MS"/>
        </w:rPr>
        <w:t>Vegetation Control Mat</w:t>
      </w:r>
      <w:r w:rsidR="004D7CE7" w:rsidRPr="00F03335">
        <w:rPr>
          <w:rFonts w:ascii="Trebuchet MS" w:hAnsi="Trebuchet MS"/>
        </w:rPr>
        <w:t xml:space="preserve"> by the </w:t>
      </w:r>
      <w:r w:rsidR="00B3572D" w:rsidRPr="00F03335">
        <w:rPr>
          <w:rFonts w:ascii="Trebuchet MS" w:hAnsi="Trebuchet MS"/>
        </w:rPr>
        <w:t xml:space="preserve">actual number of </w:t>
      </w:r>
      <w:r w:rsidR="004D7CE7" w:rsidRPr="00F03335">
        <w:rPr>
          <w:rFonts w:ascii="Trebuchet MS" w:hAnsi="Trebuchet MS"/>
        </w:rPr>
        <w:t>square yard</w:t>
      </w:r>
      <w:r w:rsidR="00B3572D" w:rsidRPr="00F03335">
        <w:rPr>
          <w:rFonts w:ascii="Trebuchet MS" w:hAnsi="Trebuchet MS"/>
        </w:rPr>
        <w:t>s</w:t>
      </w:r>
      <w:r w:rsidR="004D7CE7" w:rsidRPr="00F03335">
        <w:rPr>
          <w:rFonts w:ascii="Trebuchet MS" w:hAnsi="Trebuchet MS"/>
        </w:rPr>
        <w:t xml:space="preserve"> of material installed and accepted</w:t>
      </w:r>
      <w:r w:rsidR="004C62A1" w:rsidRPr="00F03335">
        <w:rPr>
          <w:rFonts w:ascii="Trebuchet MS" w:hAnsi="Trebuchet MS"/>
        </w:rPr>
        <w:t>.</w:t>
      </w:r>
    </w:p>
    <w:p w14:paraId="1370CC55" w14:textId="77777777" w:rsidR="004C62A1" w:rsidRPr="00F03335" w:rsidRDefault="004C62A1" w:rsidP="000827A0">
      <w:pPr>
        <w:pStyle w:val="Heading2"/>
        <w:spacing w:after="240"/>
      </w:pPr>
      <w:r w:rsidRPr="00F03335">
        <w:lastRenderedPageBreak/>
        <w:t xml:space="preserve">Subsection </w:t>
      </w:r>
      <w:r w:rsidR="00D20311" w:rsidRPr="00F03335">
        <w:t>213</w:t>
      </w:r>
      <w:r w:rsidRPr="00F03335">
        <w:t>.</w:t>
      </w:r>
      <w:r w:rsidR="00D20311" w:rsidRPr="00F03335">
        <w:t xml:space="preserve">04 </w:t>
      </w:r>
      <w:r w:rsidRPr="00F03335">
        <w:t>shall include the following:</w:t>
      </w:r>
    </w:p>
    <w:tbl>
      <w:tblPr>
        <w:tblStyle w:val="PlainTable1"/>
        <w:tblW w:w="0" w:type="auto"/>
        <w:tblLook w:val="04A0" w:firstRow="1" w:lastRow="0" w:firstColumn="1" w:lastColumn="0" w:noHBand="0" w:noVBand="1"/>
        <w:tblCaption w:val="Section 213 Basis of Payment table"/>
        <w:tblDescription w:val="Contains Pay Item Name and Pay Unit for each cost item&#10;"/>
      </w:tblPr>
      <w:tblGrid>
        <w:gridCol w:w="2965"/>
        <w:gridCol w:w="1980"/>
      </w:tblGrid>
      <w:tr w:rsidR="000827A0" w:rsidRPr="0028700A" w14:paraId="23AF6C86" w14:textId="77777777" w:rsidTr="007945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65" w:type="dxa"/>
          </w:tcPr>
          <w:p w14:paraId="4DC3B62B" w14:textId="77777777" w:rsidR="000827A0" w:rsidRPr="0028700A" w:rsidRDefault="000827A0" w:rsidP="00D36434">
            <w:pPr>
              <w:widowControl w:val="0"/>
              <w:spacing w:after="240"/>
              <w:rPr>
                <w:rFonts w:ascii="Trebuchet MS" w:eastAsia="Times New Roman" w:hAnsi="Trebuchet MS" w:cs="Times New Roman"/>
                <w:b w:val="0"/>
                <w:bCs w:val="0"/>
                <w:color w:val="000000"/>
              </w:rPr>
            </w:pPr>
            <w:r w:rsidRPr="0028700A">
              <w:rPr>
                <w:rFonts w:ascii="Trebuchet MS" w:eastAsia="Times New Roman" w:hAnsi="Trebuchet MS" w:cs="Times New Roman"/>
                <w:color w:val="000000"/>
              </w:rPr>
              <w:t>Pay Item</w:t>
            </w:r>
          </w:p>
        </w:tc>
        <w:tc>
          <w:tcPr>
            <w:tcW w:w="1980" w:type="dxa"/>
          </w:tcPr>
          <w:p w14:paraId="68306569" w14:textId="77777777" w:rsidR="000827A0" w:rsidRPr="0028700A" w:rsidRDefault="000827A0" w:rsidP="00D36434">
            <w:pPr>
              <w:widowControl w:val="0"/>
              <w:spacing w:after="240"/>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imes New Roman"/>
                <w:b w:val="0"/>
                <w:bCs w:val="0"/>
                <w:color w:val="000000"/>
              </w:rPr>
            </w:pPr>
            <w:r w:rsidRPr="0028700A">
              <w:rPr>
                <w:rFonts w:ascii="Trebuchet MS" w:eastAsia="Times New Roman" w:hAnsi="Trebuchet MS" w:cs="Times New Roman"/>
                <w:color w:val="000000"/>
              </w:rPr>
              <w:t>Pay Unit</w:t>
            </w:r>
          </w:p>
        </w:tc>
      </w:tr>
      <w:tr w:rsidR="000827A0" w14:paraId="3E1B741C" w14:textId="77777777" w:rsidTr="00D36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BE3226E" w14:textId="2068B939" w:rsidR="000827A0" w:rsidRPr="007945A5" w:rsidRDefault="000827A0" w:rsidP="00D36434">
            <w:pPr>
              <w:widowControl w:val="0"/>
              <w:spacing w:after="240"/>
              <w:rPr>
                <w:rFonts w:ascii="Trebuchet MS" w:eastAsia="Times New Roman" w:hAnsi="Trebuchet MS" w:cs="Times New Roman"/>
                <w:b w:val="0"/>
                <w:bCs w:val="0"/>
                <w:color w:val="000000"/>
              </w:rPr>
            </w:pPr>
            <w:r w:rsidRPr="007945A5">
              <w:rPr>
                <w:rFonts w:ascii="Trebuchet MS" w:eastAsia="Times New Roman" w:hAnsi="Trebuchet MS" w:cs="Times New Roman"/>
                <w:b w:val="0"/>
                <w:bCs w:val="0"/>
                <w:color w:val="000000"/>
              </w:rPr>
              <w:t>Vegetation Control Mat</w:t>
            </w:r>
          </w:p>
        </w:tc>
        <w:tc>
          <w:tcPr>
            <w:tcW w:w="1980" w:type="dxa"/>
          </w:tcPr>
          <w:p w14:paraId="73AC8FF4" w14:textId="2465A0F6" w:rsidR="000827A0" w:rsidRDefault="000827A0" w:rsidP="00D36434">
            <w:pPr>
              <w:widowControl w:val="0"/>
              <w:spacing w:after="24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color w:val="000000"/>
              </w:rPr>
            </w:pPr>
            <w:r>
              <w:rPr>
                <w:rFonts w:ascii="Trebuchet MS" w:eastAsia="Times New Roman" w:hAnsi="Trebuchet MS" w:cs="Times New Roman"/>
                <w:color w:val="000000"/>
              </w:rPr>
              <w:t>Square</w:t>
            </w:r>
            <w:r w:rsidRPr="00BC0000">
              <w:rPr>
                <w:rFonts w:ascii="Trebuchet MS" w:eastAsia="Times New Roman" w:hAnsi="Trebuchet MS" w:cs="Times New Roman"/>
                <w:color w:val="000000"/>
              </w:rPr>
              <w:t xml:space="preserve"> Yard</w:t>
            </w:r>
          </w:p>
        </w:tc>
      </w:tr>
    </w:tbl>
    <w:p w14:paraId="31728FFE" w14:textId="178657EB" w:rsidR="004C62A1" w:rsidRDefault="004C62A1" w:rsidP="000827A0">
      <w:pPr>
        <w:tabs>
          <w:tab w:val="left" w:pos="0"/>
          <w:tab w:val="left" w:pos="8784"/>
        </w:tabs>
        <w:suppressAutoHyphens/>
        <w:spacing w:before="240" w:after="240"/>
        <w:rPr>
          <w:rFonts w:ascii="Trebuchet MS" w:hAnsi="Trebuchet MS"/>
        </w:rPr>
      </w:pPr>
      <w:r w:rsidRPr="00F03335">
        <w:rPr>
          <w:rFonts w:ascii="Trebuchet MS" w:hAnsi="Trebuchet MS"/>
        </w:rPr>
        <w:t>Pay for all work</w:t>
      </w:r>
      <w:r w:rsidR="004D7CE7" w:rsidRPr="00F03335">
        <w:rPr>
          <w:rFonts w:ascii="Trebuchet MS" w:hAnsi="Trebuchet MS"/>
        </w:rPr>
        <w:t>, materials</w:t>
      </w:r>
      <w:r w:rsidR="00262BF7" w:rsidRPr="00F03335">
        <w:rPr>
          <w:rFonts w:ascii="Trebuchet MS" w:hAnsi="Trebuchet MS"/>
        </w:rPr>
        <w:t>,</w:t>
      </w:r>
      <w:r w:rsidR="004D7CE7" w:rsidRPr="00F03335">
        <w:rPr>
          <w:rFonts w:ascii="Trebuchet MS" w:hAnsi="Trebuchet MS"/>
        </w:rPr>
        <w:t xml:space="preserve"> and equipment necessary to complete the item</w:t>
      </w:r>
      <w:r w:rsidRPr="00F03335">
        <w:rPr>
          <w:rFonts w:ascii="Trebuchet MS" w:hAnsi="Trebuchet MS"/>
        </w:rPr>
        <w:t>.</w:t>
      </w:r>
    </w:p>
    <w:p w14:paraId="7788CB0F" w14:textId="77777777" w:rsidR="003A2052" w:rsidRPr="00BC0000" w:rsidRDefault="003A2052" w:rsidP="003A2052">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240"/>
        <w:rPr>
          <w:rFonts w:ascii="Trebuchet MS" w:hAnsi="Trebuchet MS"/>
          <w:color w:val="0070C0"/>
        </w:rPr>
      </w:pPr>
      <w:r w:rsidRPr="00BC0000">
        <w:rPr>
          <w:rFonts w:ascii="Trebuchet MS" w:hAnsi="Trebuchet MS"/>
          <w:b/>
          <w:color w:val="0070C0"/>
        </w:rPr>
        <w:t xml:space="preserve">Instructions </w:t>
      </w:r>
      <w:r>
        <w:rPr>
          <w:rFonts w:ascii="Trebuchet MS" w:hAnsi="Trebuchet MS"/>
          <w:b/>
          <w:color w:val="0070C0"/>
        </w:rPr>
        <w:t>t</w:t>
      </w:r>
      <w:r w:rsidRPr="00BC0000">
        <w:rPr>
          <w:rFonts w:ascii="Trebuchet MS" w:hAnsi="Trebuchet MS"/>
          <w:b/>
          <w:color w:val="0070C0"/>
        </w:rPr>
        <w:t xml:space="preserve">o Designers: </w:t>
      </w:r>
      <w:r w:rsidRPr="00BC0000">
        <w:rPr>
          <w:rFonts w:ascii="Trebuchet MS" w:hAnsi="Trebuchet MS"/>
          <w:color w:val="0070C0"/>
        </w:rPr>
        <w:t xml:space="preserve">(Please delete these instructions before including in the project.)  </w:t>
      </w:r>
    </w:p>
    <w:p w14:paraId="67AD0595" w14:textId="581A4161" w:rsidR="003A2052" w:rsidRPr="001D17D7" w:rsidRDefault="00EA4761" w:rsidP="003A2052">
      <w:pPr>
        <w:tabs>
          <w:tab w:val="left" w:pos="0"/>
          <w:tab w:val="left" w:pos="8784"/>
        </w:tabs>
        <w:suppressAutoHyphens/>
        <w:spacing w:before="240" w:after="240"/>
        <w:rPr>
          <w:rFonts w:ascii="Trebuchet MS" w:hAnsi="Trebuchet MS"/>
          <w:b/>
          <w:bCs/>
          <w:color w:val="0070C0"/>
        </w:rPr>
      </w:pPr>
      <w:r w:rsidRPr="003A2052">
        <w:rPr>
          <w:rFonts w:ascii="Trebuchet MS" w:hAnsi="Trebuchet MS"/>
          <w:color w:val="0070C0"/>
        </w:rPr>
        <w:t xml:space="preserve">Vegetation Control Mat is an effective weed control method for use under guardrail, cable barrier, or sign and utility posts. This weed control can be used as an alternative to concrete </w:t>
      </w:r>
      <w:r w:rsidR="001D17D7">
        <w:rPr>
          <w:rFonts w:ascii="Trebuchet MS" w:hAnsi="Trebuchet MS"/>
          <w:color w:val="0070C0"/>
        </w:rPr>
        <w:t xml:space="preserve">or asphalt </w:t>
      </w:r>
      <w:r w:rsidRPr="003A2052">
        <w:rPr>
          <w:rFonts w:ascii="Trebuchet MS" w:hAnsi="Trebuchet MS"/>
          <w:color w:val="0070C0"/>
        </w:rPr>
        <w:t xml:space="preserve">under guardrail. </w:t>
      </w:r>
      <w:r w:rsidR="003A2052" w:rsidRPr="001D17D7">
        <w:rPr>
          <w:rFonts w:ascii="Trebuchet MS" w:hAnsi="Trebuchet MS"/>
          <w:b/>
          <w:bCs/>
          <w:color w:val="0070C0"/>
        </w:rPr>
        <w:t>Consultant with Region Maintenance prior to choosing this control method.</w:t>
      </w:r>
    </w:p>
    <w:p w14:paraId="0FFA02EE" w14:textId="1C2A8A9E" w:rsidR="00EA4761" w:rsidRPr="003A2052" w:rsidRDefault="003A2052" w:rsidP="000827A0">
      <w:pPr>
        <w:tabs>
          <w:tab w:val="left" w:pos="0"/>
          <w:tab w:val="left" w:pos="8784"/>
        </w:tabs>
        <w:suppressAutoHyphens/>
        <w:spacing w:before="240" w:after="240"/>
        <w:rPr>
          <w:rFonts w:ascii="Trebuchet MS" w:hAnsi="Trebuchet MS"/>
          <w:color w:val="0070C0"/>
        </w:rPr>
      </w:pPr>
      <w:r>
        <w:rPr>
          <w:rFonts w:ascii="Trebuchet MS" w:hAnsi="Trebuchet MS"/>
          <w:color w:val="0070C0"/>
        </w:rPr>
        <w:t xml:space="preserve">Installation of </w:t>
      </w:r>
      <w:r w:rsidR="00E20551">
        <w:rPr>
          <w:rFonts w:ascii="Trebuchet MS" w:hAnsi="Trebuchet MS"/>
          <w:color w:val="0070C0"/>
        </w:rPr>
        <w:t>V</w:t>
      </w:r>
      <w:r w:rsidR="00EA4761" w:rsidRPr="003A2052">
        <w:rPr>
          <w:rFonts w:ascii="Trebuchet MS" w:hAnsi="Trebuchet MS"/>
          <w:color w:val="0070C0"/>
        </w:rPr>
        <w:t>egetation Control Mat requires a relatively level, compacted subbase free of debris and minimal vegetation.  It is not recommended in high wind areas or with sandy or gravely soils.</w:t>
      </w:r>
    </w:p>
    <w:sectPr w:rsidR="00EA4761" w:rsidRPr="003A2052" w:rsidSect="004C62A1">
      <w:headerReference w:type="default" r:id="rId7"/>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AB8A8" w14:textId="77777777" w:rsidR="00745E8B" w:rsidRDefault="00745E8B" w:rsidP="00FC7B97">
      <w:r>
        <w:separator/>
      </w:r>
    </w:p>
  </w:endnote>
  <w:endnote w:type="continuationSeparator" w:id="0">
    <w:p w14:paraId="46D573DE" w14:textId="77777777" w:rsidR="00745E8B" w:rsidRDefault="00745E8B" w:rsidP="00FC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4D822" w14:textId="77777777" w:rsidR="00745E8B" w:rsidRDefault="00745E8B" w:rsidP="00FC7B97">
      <w:r>
        <w:separator/>
      </w:r>
    </w:p>
  </w:footnote>
  <w:footnote w:type="continuationSeparator" w:id="0">
    <w:p w14:paraId="48F3C150" w14:textId="77777777" w:rsidR="00745E8B" w:rsidRDefault="00745E8B" w:rsidP="00FC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0C78" w14:textId="2DC23F45" w:rsidR="00FC7B97" w:rsidRPr="00C1406D" w:rsidRDefault="00FC7B97">
    <w:pPr>
      <w:pStyle w:val="Header"/>
      <w:rPr>
        <w:rFonts w:ascii="Trebuchet MS" w:hAnsi="Trebuchet MS"/>
      </w:rPr>
    </w:pPr>
    <w:r>
      <w:tab/>
    </w:r>
    <w:r>
      <w:tab/>
    </w:r>
    <w:r w:rsidR="001D17D7">
      <w:rPr>
        <w:rFonts w:ascii="Trebuchet MS" w:hAnsi="Trebuchet MS"/>
      </w:rPr>
      <w:t>October 17</w:t>
    </w:r>
    <w:r w:rsidRPr="00C1406D">
      <w:rPr>
        <w:rFonts w:ascii="Trebuchet MS" w:hAnsi="Trebuchet MS"/>
      </w:rPr>
      <w:t>, 202</w:t>
    </w:r>
    <w:r w:rsidR="001D17D7">
      <w:rPr>
        <w:rFonts w:ascii="Trebuchet MS" w:hAnsi="Trebuchet MS"/>
      </w:rPr>
      <w:t>4</w:t>
    </w:r>
  </w:p>
  <w:p w14:paraId="15BF1364" w14:textId="77777777" w:rsidR="00FC7B97" w:rsidRDefault="00FC7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F467C8"/>
    <w:multiLevelType w:val="hybridMultilevel"/>
    <w:tmpl w:val="7AB606E8"/>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72A65"/>
    <w:multiLevelType w:val="hybridMultilevel"/>
    <w:tmpl w:val="230A8C44"/>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C43BC"/>
    <w:multiLevelType w:val="hybridMultilevel"/>
    <w:tmpl w:val="8BE2F3C8"/>
    <w:lvl w:ilvl="0" w:tplc="9A121D3A">
      <w:start w:val="13"/>
      <w:numFmt w:val="lowerLetter"/>
      <w:lvlText w:val="(%1)"/>
      <w:lvlJc w:val="left"/>
      <w:pPr>
        <w:tabs>
          <w:tab w:val="num" w:pos="432"/>
        </w:tabs>
        <w:ind w:left="432" w:hanging="432"/>
      </w:pPr>
      <w:rPr>
        <w:rFonts w:ascii="Arial" w:hAnsi="Arial" w:hint="default"/>
        <w:sz w:val="20"/>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F15551"/>
    <w:multiLevelType w:val="hybridMultilevel"/>
    <w:tmpl w:val="8E0C0130"/>
    <w:lvl w:ilvl="0" w:tplc="3496E616">
      <w:start w:val="17"/>
      <w:numFmt w:val="lowerLetter"/>
      <w:lvlText w:val="(%1)"/>
      <w:lvlJc w:val="left"/>
      <w:pPr>
        <w:tabs>
          <w:tab w:val="num" w:pos="864"/>
        </w:tabs>
        <w:ind w:left="864" w:hanging="432"/>
      </w:pPr>
      <w:rPr>
        <w:rFonts w:ascii="Arial" w:hAnsi="Arial" w:hint="default"/>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06662"/>
    <w:multiLevelType w:val="hybridMultilevel"/>
    <w:tmpl w:val="3B627600"/>
    <w:lvl w:ilvl="0" w:tplc="40321C56">
      <w:start w:val="16"/>
      <w:numFmt w:val="lowerLetter"/>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3AD702B5"/>
    <w:multiLevelType w:val="hybridMultilevel"/>
    <w:tmpl w:val="041ADB48"/>
    <w:lvl w:ilvl="0" w:tplc="8362B562">
      <w:start w:val="1"/>
      <w:numFmt w:val="decimal"/>
      <w:lvlText w:val="(%1)"/>
      <w:lvlJc w:val="left"/>
      <w:pPr>
        <w:tabs>
          <w:tab w:val="num" w:pos="720"/>
        </w:tabs>
        <w:ind w:left="720" w:hanging="720"/>
      </w:pPr>
      <w:rPr>
        <w:rFonts w:ascii="Times New Roman" w:hAnsi="Times New Roman" w:hint="default"/>
        <w:b w:val="0"/>
        <w:i w:val="0"/>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43D51"/>
    <w:multiLevelType w:val="hybridMultilevel"/>
    <w:tmpl w:val="2F96EF26"/>
    <w:lvl w:ilvl="0" w:tplc="2970F4D8">
      <w:start w:val="14"/>
      <w:numFmt w:val="lowerLetter"/>
      <w:lvlText w:val="(%1)"/>
      <w:lvlJc w:val="left"/>
      <w:pPr>
        <w:tabs>
          <w:tab w:val="num" w:pos="864"/>
        </w:tabs>
        <w:ind w:left="864" w:hanging="432"/>
      </w:pPr>
      <w:rPr>
        <w:rFonts w:ascii="Arial" w:hAnsi="Arial" w:hint="default"/>
        <w:sz w:val="20"/>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771E88"/>
    <w:multiLevelType w:val="hybridMultilevel"/>
    <w:tmpl w:val="F0465FAA"/>
    <w:lvl w:ilvl="0" w:tplc="F7EEEE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1588514">
    <w:abstractNumId w:val="7"/>
  </w:num>
  <w:num w:numId="2" w16cid:durableId="1933121972">
    <w:abstractNumId w:val="4"/>
  </w:num>
  <w:num w:numId="3" w16cid:durableId="1519657383">
    <w:abstractNumId w:val="0"/>
  </w:num>
  <w:num w:numId="4" w16cid:durableId="1872911428">
    <w:abstractNumId w:val="3"/>
  </w:num>
  <w:num w:numId="5" w16cid:durableId="1341660120">
    <w:abstractNumId w:val="5"/>
  </w:num>
  <w:num w:numId="6" w16cid:durableId="1708095646">
    <w:abstractNumId w:val="2"/>
  </w:num>
  <w:num w:numId="7" w16cid:durableId="69933152">
    <w:abstractNumId w:val="8"/>
  </w:num>
  <w:num w:numId="8" w16cid:durableId="703025291">
    <w:abstractNumId w:val="6"/>
  </w:num>
  <w:num w:numId="9" w16cid:durableId="55797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23"/>
    <w:rsid w:val="00051EC7"/>
    <w:rsid w:val="00071462"/>
    <w:rsid w:val="000827A0"/>
    <w:rsid w:val="0008592C"/>
    <w:rsid w:val="00095593"/>
    <w:rsid w:val="000E165E"/>
    <w:rsid w:val="000E67D4"/>
    <w:rsid w:val="000F4A17"/>
    <w:rsid w:val="001379EC"/>
    <w:rsid w:val="00153DDF"/>
    <w:rsid w:val="0018020A"/>
    <w:rsid w:val="001C0CD8"/>
    <w:rsid w:val="001D17D7"/>
    <w:rsid w:val="001E2FBE"/>
    <w:rsid w:val="00237F2F"/>
    <w:rsid w:val="00262BF7"/>
    <w:rsid w:val="0029763D"/>
    <w:rsid w:val="002B2965"/>
    <w:rsid w:val="002C042A"/>
    <w:rsid w:val="002E6D1A"/>
    <w:rsid w:val="002F23CE"/>
    <w:rsid w:val="002F2CF2"/>
    <w:rsid w:val="003009CB"/>
    <w:rsid w:val="00364460"/>
    <w:rsid w:val="00383C41"/>
    <w:rsid w:val="003A2052"/>
    <w:rsid w:val="003D4632"/>
    <w:rsid w:val="003D7F7C"/>
    <w:rsid w:val="003F5037"/>
    <w:rsid w:val="004257AC"/>
    <w:rsid w:val="00441A65"/>
    <w:rsid w:val="00450FF6"/>
    <w:rsid w:val="004C26D9"/>
    <w:rsid w:val="004C62A1"/>
    <w:rsid w:val="004D020A"/>
    <w:rsid w:val="004D7CE7"/>
    <w:rsid w:val="004E2062"/>
    <w:rsid w:val="0055551A"/>
    <w:rsid w:val="00584DD6"/>
    <w:rsid w:val="00592D89"/>
    <w:rsid w:val="0059493B"/>
    <w:rsid w:val="005A6890"/>
    <w:rsid w:val="005F1E95"/>
    <w:rsid w:val="005F3E9E"/>
    <w:rsid w:val="0061724F"/>
    <w:rsid w:val="006276D3"/>
    <w:rsid w:val="00627A00"/>
    <w:rsid w:val="00660808"/>
    <w:rsid w:val="00667D70"/>
    <w:rsid w:val="0068057F"/>
    <w:rsid w:val="006B3D50"/>
    <w:rsid w:val="006F6A48"/>
    <w:rsid w:val="00727547"/>
    <w:rsid w:val="00733997"/>
    <w:rsid w:val="007406B9"/>
    <w:rsid w:val="00741ED5"/>
    <w:rsid w:val="00745E8B"/>
    <w:rsid w:val="00762EF6"/>
    <w:rsid w:val="0076658D"/>
    <w:rsid w:val="00783A8A"/>
    <w:rsid w:val="00786DDE"/>
    <w:rsid w:val="007945A5"/>
    <w:rsid w:val="007A481D"/>
    <w:rsid w:val="007E1F5B"/>
    <w:rsid w:val="00801A7A"/>
    <w:rsid w:val="00815900"/>
    <w:rsid w:val="00837289"/>
    <w:rsid w:val="0085727D"/>
    <w:rsid w:val="00857369"/>
    <w:rsid w:val="00905DF3"/>
    <w:rsid w:val="00923633"/>
    <w:rsid w:val="009C2211"/>
    <w:rsid w:val="009F4129"/>
    <w:rsid w:val="00A328A9"/>
    <w:rsid w:val="00A433AB"/>
    <w:rsid w:val="00AC3BD2"/>
    <w:rsid w:val="00AC4D70"/>
    <w:rsid w:val="00AC6BB5"/>
    <w:rsid w:val="00B3572D"/>
    <w:rsid w:val="00B673D6"/>
    <w:rsid w:val="00B70F9C"/>
    <w:rsid w:val="00B7153B"/>
    <w:rsid w:val="00B873D6"/>
    <w:rsid w:val="00B90531"/>
    <w:rsid w:val="00B96327"/>
    <w:rsid w:val="00BA1528"/>
    <w:rsid w:val="00BC233A"/>
    <w:rsid w:val="00BE18B9"/>
    <w:rsid w:val="00C064E6"/>
    <w:rsid w:val="00C1406D"/>
    <w:rsid w:val="00C37A31"/>
    <w:rsid w:val="00C44DF0"/>
    <w:rsid w:val="00CB5C9B"/>
    <w:rsid w:val="00CF4A83"/>
    <w:rsid w:val="00D06243"/>
    <w:rsid w:val="00D20311"/>
    <w:rsid w:val="00D21C1D"/>
    <w:rsid w:val="00D34A1D"/>
    <w:rsid w:val="00D772C1"/>
    <w:rsid w:val="00D9204A"/>
    <w:rsid w:val="00E041C1"/>
    <w:rsid w:val="00E0565C"/>
    <w:rsid w:val="00E20551"/>
    <w:rsid w:val="00E65834"/>
    <w:rsid w:val="00E714F2"/>
    <w:rsid w:val="00E76F23"/>
    <w:rsid w:val="00E83012"/>
    <w:rsid w:val="00EA4761"/>
    <w:rsid w:val="00ED2C2F"/>
    <w:rsid w:val="00F0163F"/>
    <w:rsid w:val="00F02AAD"/>
    <w:rsid w:val="00F03335"/>
    <w:rsid w:val="00F31F6F"/>
    <w:rsid w:val="00F55C37"/>
    <w:rsid w:val="00F63565"/>
    <w:rsid w:val="00F80999"/>
    <w:rsid w:val="00FA1050"/>
    <w:rsid w:val="00FC7B97"/>
    <w:rsid w:val="00FE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DF85A"/>
  <w15:docId w15:val="{9F8FEA39-98D2-425A-89F4-80455F81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827A0"/>
    <w:pPr>
      <w:keepNext/>
      <w:widowControl w:val="0"/>
      <w:tabs>
        <w:tab w:val="left" w:pos="0"/>
        <w:tab w:val="left" w:pos="1152"/>
        <w:tab w:val="left" w:pos="2304"/>
        <w:tab w:val="left" w:pos="3456"/>
        <w:tab w:val="left" w:pos="4608"/>
        <w:tab w:val="left" w:pos="5760"/>
        <w:tab w:val="left" w:pos="6912"/>
        <w:tab w:val="left" w:pos="8064"/>
        <w:tab w:val="left" w:pos="9216"/>
      </w:tabs>
      <w:suppressAutoHyphens/>
      <w:jc w:val="center"/>
      <w:outlineLvl w:val="0"/>
    </w:pPr>
    <w:rPr>
      <w:rFonts w:ascii="Trebuchet MS" w:hAnsi="Trebuchet MS" w:cs="Arial"/>
      <w:b/>
      <w:bCs/>
      <w:sz w:val="28"/>
      <w:szCs w:val="20"/>
      <w:lang w:eastAsia="ar-SA"/>
    </w:rPr>
  </w:style>
  <w:style w:type="paragraph" w:styleId="Heading2">
    <w:name w:val="heading 2"/>
    <w:basedOn w:val="Normal"/>
    <w:next w:val="Normal"/>
    <w:qFormat/>
    <w:rsid w:val="000827A0"/>
    <w:pPr>
      <w:tabs>
        <w:tab w:val="left" w:pos="0"/>
        <w:tab w:val="left" w:pos="8784"/>
      </w:tabs>
      <w:suppressAutoHyphens/>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tabs>
        <w:tab w:val="left" w:pos="720"/>
      </w:tabs>
      <w:ind w:left="720"/>
    </w:pPr>
    <w:rPr>
      <w:sz w:val="22"/>
    </w:rPr>
  </w:style>
  <w:style w:type="table" w:styleId="TableList1">
    <w:name w:val="Table List 1"/>
    <w:basedOn w:val="TableNormal"/>
    <w:rsid w:val="00741ED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B90531"/>
    <w:rPr>
      <w:rFonts w:ascii="Tahoma" w:hAnsi="Tahoma" w:cs="Tahoma"/>
      <w:sz w:val="16"/>
      <w:szCs w:val="16"/>
    </w:rPr>
  </w:style>
  <w:style w:type="paragraph" w:styleId="CommentSubject">
    <w:name w:val="annotation subject"/>
    <w:basedOn w:val="CommentText"/>
    <w:next w:val="CommentText"/>
    <w:semiHidden/>
    <w:rsid w:val="000E165E"/>
    <w:rPr>
      <w:b/>
      <w:bCs/>
    </w:rPr>
  </w:style>
  <w:style w:type="paragraph" w:styleId="BodyText">
    <w:name w:val="Body Text"/>
    <w:basedOn w:val="Normal"/>
    <w:rsid w:val="00BC233A"/>
    <w:pPr>
      <w:widowControl w:val="0"/>
      <w:suppressAutoHyphens/>
      <w:spacing w:after="120"/>
    </w:pPr>
    <w:rPr>
      <w:szCs w:val="20"/>
      <w:lang w:eastAsia="ar-SA"/>
    </w:rPr>
  </w:style>
  <w:style w:type="paragraph" w:styleId="Title">
    <w:name w:val="Title"/>
    <w:basedOn w:val="Normal"/>
    <w:next w:val="Subtitle"/>
    <w:qFormat/>
    <w:rsid w:val="00BC233A"/>
    <w:pPr>
      <w:widowControl w:val="0"/>
      <w:tabs>
        <w:tab w:val="center" w:pos="4968"/>
        <w:tab w:val="left" w:pos="5760"/>
        <w:tab w:val="left" w:pos="6912"/>
        <w:tab w:val="left" w:pos="8064"/>
        <w:tab w:val="left" w:pos="9216"/>
      </w:tabs>
      <w:suppressAutoHyphens/>
      <w:ind w:left="1440"/>
      <w:jc w:val="center"/>
    </w:pPr>
    <w:rPr>
      <w:b/>
      <w:bCs/>
      <w:sz w:val="22"/>
      <w:szCs w:val="20"/>
      <w:lang w:eastAsia="ar-SA"/>
    </w:rPr>
  </w:style>
  <w:style w:type="paragraph" w:styleId="Subtitle">
    <w:name w:val="Subtitle"/>
    <w:basedOn w:val="Normal"/>
    <w:qFormat/>
    <w:rsid w:val="00BC233A"/>
    <w:pPr>
      <w:spacing w:after="60"/>
      <w:jc w:val="center"/>
      <w:outlineLvl w:val="1"/>
    </w:pPr>
    <w:rPr>
      <w:rFonts w:ascii="Arial" w:hAnsi="Arial" w:cs="Arial"/>
    </w:rPr>
  </w:style>
  <w:style w:type="paragraph" w:styleId="TOAHeading">
    <w:name w:val="toa heading"/>
    <w:basedOn w:val="Normal"/>
    <w:next w:val="Normal"/>
    <w:semiHidden/>
    <w:rsid w:val="004C62A1"/>
    <w:pPr>
      <w:widowControl w:val="0"/>
      <w:tabs>
        <w:tab w:val="right" w:pos="9360"/>
      </w:tabs>
      <w:suppressAutoHyphens/>
    </w:pPr>
    <w:rPr>
      <w:rFonts w:ascii="Courier New" w:hAnsi="Courier New"/>
      <w:snapToGrid w:val="0"/>
      <w:sz w:val="20"/>
      <w:szCs w:val="20"/>
    </w:rPr>
  </w:style>
  <w:style w:type="paragraph" w:styleId="Header">
    <w:name w:val="header"/>
    <w:basedOn w:val="Normal"/>
    <w:link w:val="HeaderChar"/>
    <w:uiPriority w:val="99"/>
    <w:unhideWhenUsed/>
    <w:rsid w:val="00FC7B97"/>
    <w:pPr>
      <w:tabs>
        <w:tab w:val="center" w:pos="4680"/>
        <w:tab w:val="right" w:pos="9360"/>
      </w:tabs>
    </w:pPr>
  </w:style>
  <w:style w:type="character" w:customStyle="1" w:styleId="HeaderChar">
    <w:name w:val="Header Char"/>
    <w:basedOn w:val="DefaultParagraphFont"/>
    <w:link w:val="Header"/>
    <w:uiPriority w:val="99"/>
    <w:rsid w:val="00FC7B97"/>
    <w:rPr>
      <w:sz w:val="24"/>
      <w:szCs w:val="24"/>
    </w:rPr>
  </w:style>
  <w:style w:type="paragraph" w:styleId="Footer">
    <w:name w:val="footer"/>
    <w:basedOn w:val="Normal"/>
    <w:link w:val="FooterChar"/>
    <w:unhideWhenUsed/>
    <w:rsid w:val="00FC7B97"/>
    <w:pPr>
      <w:tabs>
        <w:tab w:val="center" w:pos="4680"/>
        <w:tab w:val="right" w:pos="9360"/>
      </w:tabs>
    </w:pPr>
  </w:style>
  <w:style w:type="character" w:customStyle="1" w:styleId="FooterChar">
    <w:name w:val="Footer Char"/>
    <w:basedOn w:val="DefaultParagraphFont"/>
    <w:link w:val="Footer"/>
    <w:rsid w:val="00FC7B97"/>
    <w:rPr>
      <w:sz w:val="24"/>
      <w:szCs w:val="24"/>
    </w:rPr>
  </w:style>
  <w:style w:type="paragraph" w:styleId="Revision">
    <w:name w:val="Revision"/>
    <w:hidden/>
    <w:uiPriority w:val="99"/>
    <w:semiHidden/>
    <w:rsid w:val="006B3D50"/>
    <w:rPr>
      <w:sz w:val="24"/>
      <w:szCs w:val="24"/>
    </w:rPr>
  </w:style>
  <w:style w:type="table" w:styleId="PlainTable1">
    <w:name w:val="Plain Table 1"/>
    <w:basedOn w:val="TableNormal"/>
    <w:uiPriority w:val="41"/>
    <w:rsid w:val="000827A0"/>
    <w:rPr>
      <w:rFonts w:ascii="Candara" w:eastAsia="Candara" w:hAnsi="Candara" w:cs="Candara"/>
      <w:color w:val="595959"/>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76658D"/>
    <w:rPr>
      <w:color w:val="0000FF" w:themeColor="hyperlink"/>
      <w:u w:val="single"/>
    </w:rPr>
  </w:style>
  <w:style w:type="character" w:styleId="UnresolvedMention">
    <w:name w:val="Unresolved Mention"/>
    <w:basedOn w:val="DefaultParagraphFont"/>
    <w:uiPriority w:val="99"/>
    <w:semiHidden/>
    <w:unhideWhenUsed/>
    <w:rsid w:val="0076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461328">
      <w:bodyDiv w:val="1"/>
      <w:marLeft w:val="0"/>
      <w:marRight w:val="0"/>
      <w:marTop w:val="0"/>
      <w:marBottom w:val="0"/>
      <w:divBdr>
        <w:top w:val="none" w:sz="0" w:space="0" w:color="auto"/>
        <w:left w:val="none" w:sz="0" w:space="0" w:color="auto"/>
        <w:bottom w:val="none" w:sz="0" w:space="0" w:color="auto"/>
        <w:right w:val="none" w:sz="0" w:space="0" w:color="auto"/>
      </w:divBdr>
    </w:div>
    <w:div w:id="20115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213 VEGETATION CONTROL MAT</vt:lpstr>
    </vt:vector>
  </TitlesOfParts>
  <Company>CDOT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 VEGETATION CONTROL MAT</dc:title>
  <dc:creator>banovichm</dc:creator>
  <cp:lastModifiedBy>Cornelisse, Pamela</cp:lastModifiedBy>
  <cp:revision>2</cp:revision>
  <cp:lastPrinted>2010-03-08T18:07:00Z</cp:lastPrinted>
  <dcterms:created xsi:type="dcterms:W3CDTF">2024-10-17T22:37:00Z</dcterms:created>
  <dcterms:modified xsi:type="dcterms:W3CDTF">2024-10-17T22:37:00Z</dcterms:modified>
</cp:coreProperties>
</file>