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56A9" w14:textId="3C60A5A7" w:rsidR="00204D3E" w:rsidRPr="00425C68" w:rsidRDefault="001F1BC3" w:rsidP="00425C68">
      <w:pPr>
        <w:pStyle w:val="Heading1"/>
      </w:pPr>
      <w:r w:rsidRPr="00425C68">
        <w:t xml:space="preserve">Revision </w:t>
      </w:r>
      <w:r>
        <w:t>t</w:t>
      </w:r>
      <w:r w:rsidRPr="00425C68">
        <w:t>o Section 522</w:t>
      </w:r>
    </w:p>
    <w:p w14:paraId="586A4552" w14:textId="4EE1582A" w:rsidR="00875509" w:rsidRPr="00425C68" w:rsidRDefault="001F1BC3" w:rsidP="00425C68">
      <w:pPr>
        <w:pStyle w:val="Heading1"/>
      </w:pPr>
      <w:r w:rsidRPr="00425C68">
        <w:t>Environmental Stain (Galvanized)</w:t>
      </w:r>
    </w:p>
    <w:p w14:paraId="3CB404F0" w14:textId="76183B6E" w:rsidR="003D2543" w:rsidRPr="00425C68" w:rsidRDefault="00FB2EA3" w:rsidP="00BF20A7">
      <w:pPr>
        <w:pStyle w:val="NoSpacing"/>
        <w:spacing w:before="100" w:beforeAutospacing="1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A</w:t>
      </w:r>
      <w:r w:rsidR="001F1BC3">
        <w:rPr>
          <w:rFonts w:ascii="Trebuchet MS" w:hAnsi="Trebuchet MS"/>
          <w:b/>
          <w:bCs/>
          <w:sz w:val="24"/>
          <w:szCs w:val="24"/>
        </w:rPr>
        <w:t>dd</w:t>
      </w:r>
      <w:r w:rsidR="00C93710" w:rsidRPr="00425C68">
        <w:rPr>
          <w:rFonts w:ascii="Trebuchet MS" w:hAnsi="Trebuchet MS"/>
          <w:b/>
          <w:bCs/>
          <w:sz w:val="24"/>
          <w:szCs w:val="24"/>
        </w:rPr>
        <w:t xml:space="preserve"> </w:t>
      </w:r>
      <w:r w:rsidR="00EB3185" w:rsidRPr="00425C68">
        <w:rPr>
          <w:rFonts w:ascii="Trebuchet MS" w:hAnsi="Trebuchet MS"/>
          <w:b/>
          <w:bCs/>
          <w:sz w:val="24"/>
          <w:szCs w:val="24"/>
        </w:rPr>
        <w:t xml:space="preserve">Section 522 </w:t>
      </w:r>
      <w:r w:rsidR="001F1BC3">
        <w:rPr>
          <w:rFonts w:ascii="Trebuchet MS" w:hAnsi="Trebuchet MS"/>
          <w:b/>
          <w:bCs/>
          <w:sz w:val="24"/>
          <w:szCs w:val="24"/>
        </w:rPr>
        <w:t>to</w:t>
      </w:r>
      <w:r w:rsidR="00C35995" w:rsidRPr="00425C68">
        <w:rPr>
          <w:rFonts w:ascii="Trebuchet MS" w:hAnsi="Trebuchet MS"/>
          <w:b/>
          <w:bCs/>
          <w:sz w:val="24"/>
          <w:szCs w:val="24"/>
        </w:rPr>
        <w:t xml:space="preserve"> the </w:t>
      </w:r>
      <w:r w:rsidR="00BF20A7" w:rsidRPr="00425C68">
        <w:rPr>
          <w:rFonts w:ascii="Trebuchet MS" w:hAnsi="Trebuchet MS"/>
          <w:b/>
          <w:bCs/>
          <w:sz w:val="24"/>
          <w:szCs w:val="24"/>
        </w:rPr>
        <w:t>Standard Specifications</w:t>
      </w:r>
      <w:r w:rsidR="00C35995" w:rsidRPr="00425C68">
        <w:rPr>
          <w:rFonts w:ascii="Trebuchet MS" w:hAnsi="Trebuchet MS"/>
          <w:b/>
          <w:bCs/>
          <w:sz w:val="24"/>
          <w:szCs w:val="24"/>
        </w:rPr>
        <w:t xml:space="preserve"> to include the following</w:t>
      </w:r>
      <w:r w:rsidR="00EB3185" w:rsidRPr="00425C68">
        <w:rPr>
          <w:rFonts w:ascii="Trebuchet MS" w:hAnsi="Trebuchet MS"/>
          <w:b/>
          <w:bCs/>
          <w:sz w:val="24"/>
          <w:szCs w:val="24"/>
        </w:rPr>
        <w:t>:</w:t>
      </w:r>
    </w:p>
    <w:p w14:paraId="66DCB18D" w14:textId="509161F9" w:rsidR="00BF20A7" w:rsidRPr="00425C68" w:rsidRDefault="00BF20A7" w:rsidP="00BF20A7">
      <w:pPr>
        <w:spacing w:before="100" w:beforeAutospacing="1"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425C68">
        <w:rPr>
          <w:rFonts w:ascii="Trebuchet MS" w:hAnsi="Trebuchet MS"/>
          <w:b/>
          <w:bCs/>
          <w:sz w:val="24"/>
          <w:szCs w:val="24"/>
        </w:rPr>
        <w:t>Subsection 522.</w:t>
      </w:r>
      <w:r w:rsidR="00AA71FD" w:rsidRPr="00425C68">
        <w:rPr>
          <w:rFonts w:ascii="Trebuchet MS" w:hAnsi="Trebuchet MS"/>
          <w:b/>
          <w:bCs/>
          <w:sz w:val="24"/>
          <w:szCs w:val="24"/>
        </w:rPr>
        <w:t>01</w:t>
      </w:r>
      <w:r w:rsidRPr="00425C68">
        <w:rPr>
          <w:rFonts w:ascii="Trebuchet MS" w:hAnsi="Trebuchet MS"/>
          <w:b/>
          <w:bCs/>
          <w:sz w:val="24"/>
          <w:szCs w:val="24"/>
        </w:rPr>
        <w:t xml:space="preserve"> shall include the following:</w:t>
      </w:r>
    </w:p>
    <w:p w14:paraId="518F76C8" w14:textId="69ADBBA7" w:rsidR="00204D3E" w:rsidRPr="00425C68" w:rsidRDefault="00F5096D" w:rsidP="00BF20A7">
      <w:pPr>
        <w:spacing w:before="100" w:beforeAutospacing="1" w:after="0" w:line="240" w:lineRule="auto"/>
        <w:jc w:val="both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sz w:val="24"/>
          <w:szCs w:val="24"/>
        </w:rPr>
        <w:t xml:space="preserve">This work consists of </w:t>
      </w:r>
      <w:r w:rsidR="00B52EE0" w:rsidRPr="00425C68">
        <w:rPr>
          <w:rFonts w:ascii="Trebuchet MS" w:hAnsi="Trebuchet MS"/>
          <w:sz w:val="24"/>
          <w:szCs w:val="24"/>
        </w:rPr>
        <w:t>applying an environmentally</w:t>
      </w:r>
      <w:r w:rsidR="00EA7419" w:rsidRPr="00425C68">
        <w:rPr>
          <w:rFonts w:ascii="Trebuchet MS" w:hAnsi="Trebuchet MS"/>
          <w:sz w:val="24"/>
          <w:szCs w:val="24"/>
        </w:rPr>
        <w:t xml:space="preserve"> and </w:t>
      </w:r>
      <w:r w:rsidR="00D24143" w:rsidRPr="00425C68">
        <w:rPr>
          <w:rFonts w:ascii="Trebuchet MS" w:hAnsi="Trebuchet MS"/>
          <w:sz w:val="24"/>
          <w:szCs w:val="24"/>
        </w:rPr>
        <w:t>wildlife</w:t>
      </w:r>
      <w:r w:rsidR="00B52EE0" w:rsidRPr="00425C68">
        <w:rPr>
          <w:rFonts w:ascii="Trebuchet MS" w:hAnsi="Trebuchet MS"/>
          <w:sz w:val="24"/>
          <w:szCs w:val="24"/>
        </w:rPr>
        <w:t xml:space="preserve"> safe</w:t>
      </w:r>
      <w:r w:rsidR="00F075EE" w:rsidRPr="00425C68">
        <w:rPr>
          <w:rFonts w:ascii="Trebuchet MS" w:hAnsi="Trebuchet MS"/>
          <w:sz w:val="24"/>
          <w:szCs w:val="24"/>
        </w:rPr>
        <w:t>,</w:t>
      </w:r>
      <w:r w:rsidR="00194707" w:rsidRPr="00425C68">
        <w:rPr>
          <w:rFonts w:ascii="Trebuchet MS" w:hAnsi="Trebuchet MS"/>
          <w:sz w:val="24"/>
          <w:szCs w:val="24"/>
        </w:rPr>
        <w:t xml:space="preserve"> non-caustic,</w:t>
      </w:r>
      <w:r w:rsidR="00B52EE0" w:rsidRPr="00425C68">
        <w:rPr>
          <w:rFonts w:ascii="Trebuchet MS" w:hAnsi="Trebuchet MS"/>
          <w:sz w:val="24"/>
          <w:szCs w:val="24"/>
        </w:rPr>
        <w:t xml:space="preserve"> </w:t>
      </w:r>
      <w:r w:rsidR="00913020" w:rsidRPr="00425C68">
        <w:rPr>
          <w:rFonts w:ascii="Trebuchet MS" w:hAnsi="Trebuchet MS"/>
          <w:sz w:val="24"/>
          <w:szCs w:val="24"/>
        </w:rPr>
        <w:t>non-</w:t>
      </w:r>
      <w:r w:rsidR="00E761B5" w:rsidRPr="00425C68">
        <w:rPr>
          <w:rFonts w:ascii="Trebuchet MS" w:hAnsi="Trebuchet MS"/>
          <w:sz w:val="24"/>
          <w:szCs w:val="24"/>
        </w:rPr>
        <w:t>pigment-</w:t>
      </w:r>
      <w:r w:rsidR="00913020" w:rsidRPr="00425C68">
        <w:rPr>
          <w:rFonts w:ascii="Trebuchet MS" w:hAnsi="Trebuchet MS"/>
          <w:sz w:val="24"/>
          <w:szCs w:val="24"/>
        </w:rPr>
        <w:t xml:space="preserve">based </w:t>
      </w:r>
      <w:r w:rsidR="00114256" w:rsidRPr="00425C68">
        <w:rPr>
          <w:rFonts w:ascii="Trebuchet MS" w:hAnsi="Trebuchet MS"/>
          <w:sz w:val="24"/>
          <w:szCs w:val="24"/>
        </w:rPr>
        <w:t>surface stain to</w:t>
      </w:r>
      <w:r w:rsidR="006D1E38" w:rsidRPr="00425C68">
        <w:rPr>
          <w:rFonts w:ascii="Trebuchet MS" w:hAnsi="Trebuchet MS"/>
          <w:sz w:val="24"/>
          <w:szCs w:val="24"/>
        </w:rPr>
        <w:t xml:space="preserve"> all</w:t>
      </w:r>
      <w:r w:rsidR="00114256" w:rsidRPr="00425C68">
        <w:rPr>
          <w:rFonts w:ascii="Trebuchet MS" w:hAnsi="Trebuchet MS"/>
          <w:sz w:val="24"/>
          <w:szCs w:val="24"/>
        </w:rPr>
        <w:t xml:space="preserve"> </w:t>
      </w:r>
      <w:r w:rsidR="002D7BE3" w:rsidRPr="00425C68">
        <w:rPr>
          <w:rFonts w:ascii="Trebuchet MS" w:hAnsi="Trebuchet MS"/>
          <w:sz w:val="24"/>
          <w:szCs w:val="24"/>
        </w:rPr>
        <w:t xml:space="preserve">visible </w:t>
      </w:r>
      <w:r w:rsidR="00114256" w:rsidRPr="00425C68">
        <w:rPr>
          <w:rFonts w:ascii="Trebuchet MS" w:hAnsi="Trebuchet MS"/>
          <w:sz w:val="24"/>
          <w:szCs w:val="24"/>
        </w:rPr>
        <w:t xml:space="preserve">galvanized </w:t>
      </w:r>
      <w:r w:rsidR="00F07474" w:rsidRPr="00425C68">
        <w:rPr>
          <w:rFonts w:ascii="Trebuchet MS" w:hAnsi="Trebuchet MS"/>
          <w:sz w:val="24"/>
          <w:szCs w:val="24"/>
        </w:rPr>
        <w:t xml:space="preserve">steel </w:t>
      </w:r>
      <w:r w:rsidR="00114256" w:rsidRPr="00425C68">
        <w:rPr>
          <w:rFonts w:ascii="Trebuchet MS" w:hAnsi="Trebuchet MS"/>
          <w:sz w:val="24"/>
          <w:szCs w:val="24"/>
        </w:rPr>
        <w:t>surfaces</w:t>
      </w:r>
      <w:r w:rsidR="0028705F" w:rsidRPr="00425C68">
        <w:rPr>
          <w:rFonts w:ascii="Trebuchet MS" w:hAnsi="Trebuchet MS"/>
          <w:sz w:val="24"/>
          <w:szCs w:val="24"/>
        </w:rPr>
        <w:t>,</w:t>
      </w:r>
      <w:r w:rsidR="002D7BE3" w:rsidRPr="00425C68">
        <w:rPr>
          <w:rFonts w:ascii="Trebuchet MS" w:hAnsi="Trebuchet MS"/>
          <w:sz w:val="24"/>
          <w:szCs w:val="24"/>
        </w:rPr>
        <w:t xml:space="preserve"> including galvanized steel supports</w:t>
      </w:r>
      <w:r w:rsidR="00110832" w:rsidRPr="00425C68">
        <w:rPr>
          <w:rFonts w:ascii="Trebuchet MS" w:hAnsi="Trebuchet MS"/>
          <w:sz w:val="24"/>
          <w:szCs w:val="24"/>
        </w:rPr>
        <w:t>.</w:t>
      </w:r>
      <w:r w:rsidR="00114256" w:rsidRPr="00425C68">
        <w:rPr>
          <w:rFonts w:ascii="Trebuchet MS" w:hAnsi="Trebuchet MS"/>
          <w:sz w:val="24"/>
          <w:szCs w:val="24"/>
        </w:rPr>
        <w:t xml:space="preserve"> </w:t>
      </w:r>
    </w:p>
    <w:p w14:paraId="24E8B461" w14:textId="2327FBEC" w:rsidR="00BF20A7" w:rsidRPr="00425C68" w:rsidRDefault="00BF20A7" w:rsidP="00BF20A7">
      <w:pPr>
        <w:spacing w:before="100" w:beforeAutospacing="1"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425C68">
        <w:rPr>
          <w:rFonts w:ascii="Trebuchet MS" w:hAnsi="Trebuchet MS"/>
          <w:b/>
          <w:bCs/>
          <w:sz w:val="24"/>
          <w:szCs w:val="24"/>
        </w:rPr>
        <w:t>Subsection 522.</w:t>
      </w:r>
      <w:r w:rsidR="00AA71FD" w:rsidRPr="00425C68">
        <w:rPr>
          <w:rFonts w:ascii="Trebuchet MS" w:hAnsi="Trebuchet MS"/>
          <w:b/>
          <w:bCs/>
          <w:sz w:val="24"/>
          <w:szCs w:val="24"/>
        </w:rPr>
        <w:t>02</w:t>
      </w:r>
      <w:r w:rsidRPr="00425C68">
        <w:rPr>
          <w:rFonts w:ascii="Trebuchet MS" w:hAnsi="Trebuchet MS"/>
          <w:b/>
          <w:bCs/>
          <w:sz w:val="24"/>
          <w:szCs w:val="24"/>
        </w:rPr>
        <w:t xml:space="preserve"> shall include the following:</w:t>
      </w:r>
    </w:p>
    <w:p w14:paraId="5567899B" w14:textId="3F59B4A8" w:rsidR="00F62F99" w:rsidRPr="00425C68" w:rsidRDefault="00AA71FD" w:rsidP="00AA71FD">
      <w:pPr>
        <w:spacing w:before="240" w:after="240" w:line="240" w:lineRule="auto"/>
        <w:ind w:left="450" w:hanging="450"/>
        <w:jc w:val="both"/>
        <w:rPr>
          <w:rFonts w:ascii="Trebuchet MS" w:hAnsi="Trebuchet MS"/>
          <w:sz w:val="24"/>
          <w:szCs w:val="24"/>
        </w:rPr>
      </w:pPr>
      <w:r w:rsidRPr="007B2D08">
        <w:rPr>
          <w:rFonts w:ascii="Trebuchet MS" w:hAnsi="Trebuchet MS"/>
          <w:i/>
          <w:iCs/>
          <w:sz w:val="24"/>
          <w:szCs w:val="24"/>
        </w:rPr>
        <w:t>(h)</w:t>
      </w:r>
      <w:r w:rsidRPr="00425C68">
        <w:rPr>
          <w:rFonts w:ascii="Trebuchet MS" w:hAnsi="Trebuchet MS"/>
          <w:sz w:val="24"/>
          <w:szCs w:val="24"/>
        </w:rPr>
        <w:tab/>
      </w:r>
      <w:r w:rsidR="001E6E0E" w:rsidRPr="00425C68">
        <w:rPr>
          <w:rFonts w:ascii="Trebuchet MS" w:hAnsi="Trebuchet MS"/>
          <w:sz w:val="24"/>
          <w:szCs w:val="24"/>
        </w:rPr>
        <w:t>Environmental surface stain</w:t>
      </w:r>
      <w:r w:rsidR="00114256" w:rsidRPr="00425C68">
        <w:rPr>
          <w:rFonts w:ascii="Trebuchet MS" w:hAnsi="Trebuchet MS"/>
          <w:sz w:val="24"/>
          <w:szCs w:val="24"/>
        </w:rPr>
        <w:t xml:space="preserve"> shall consist </w:t>
      </w:r>
      <w:r w:rsidR="00204D3E" w:rsidRPr="00425C68">
        <w:rPr>
          <w:rFonts w:ascii="Trebuchet MS" w:hAnsi="Trebuchet MS"/>
          <w:sz w:val="24"/>
          <w:szCs w:val="24"/>
        </w:rPr>
        <w:t>of a clear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="00204D3E" w:rsidRPr="00425C68">
        <w:rPr>
          <w:rFonts w:ascii="Trebuchet MS" w:hAnsi="Trebuchet MS"/>
          <w:sz w:val="24"/>
          <w:szCs w:val="24"/>
        </w:rPr>
        <w:t xml:space="preserve"> soluble solution of natural elements an</w:t>
      </w:r>
      <w:r w:rsidR="00D24143" w:rsidRPr="00425C68">
        <w:rPr>
          <w:rFonts w:ascii="Trebuchet MS" w:hAnsi="Trebuchet MS"/>
          <w:sz w:val="24"/>
          <w:szCs w:val="24"/>
        </w:rPr>
        <w:t>d soft</w:t>
      </w:r>
      <w:r w:rsidR="001B08B3" w:rsidRPr="00425C68">
        <w:rPr>
          <w:rFonts w:ascii="Trebuchet MS" w:hAnsi="Trebuchet MS"/>
          <w:sz w:val="24"/>
          <w:szCs w:val="24"/>
        </w:rPr>
        <w:t>-</w:t>
      </w:r>
      <w:r w:rsidR="00D24143" w:rsidRPr="00425C68">
        <w:rPr>
          <w:rFonts w:ascii="Trebuchet MS" w:hAnsi="Trebuchet MS"/>
          <w:sz w:val="24"/>
          <w:szCs w:val="24"/>
        </w:rPr>
        <w:t xml:space="preserve">buffered organic acids. </w:t>
      </w:r>
      <w:r w:rsidR="00204D3E" w:rsidRPr="00425C68">
        <w:rPr>
          <w:rFonts w:ascii="Trebuchet MS" w:hAnsi="Trebuchet MS"/>
          <w:sz w:val="24"/>
          <w:szCs w:val="24"/>
        </w:rPr>
        <w:t xml:space="preserve">No </w:t>
      </w:r>
      <w:r w:rsidR="00E761B5" w:rsidRPr="00425C68">
        <w:rPr>
          <w:rFonts w:ascii="Trebuchet MS" w:hAnsi="Trebuchet MS"/>
          <w:sz w:val="24"/>
          <w:szCs w:val="24"/>
        </w:rPr>
        <w:t>pigment-</w:t>
      </w:r>
      <w:r w:rsidR="00204D3E" w:rsidRPr="00425C68">
        <w:rPr>
          <w:rFonts w:ascii="Trebuchet MS" w:hAnsi="Trebuchet MS"/>
          <w:sz w:val="24"/>
          <w:szCs w:val="24"/>
        </w:rPr>
        <w:t>based colorants shall be added</w:t>
      </w:r>
      <w:r w:rsidR="00D24143" w:rsidRPr="00425C68">
        <w:rPr>
          <w:rFonts w:ascii="Trebuchet MS" w:hAnsi="Trebuchet MS"/>
          <w:sz w:val="24"/>
          <w:szCs w:val="24"/>
        </w:rPr>
        <w:t xml:space="preserve"> to achieve the desired color. </w:t>
      </w:r>
      <w:r w:rsidR="00204D3E" w:rsidRPr="00425C68">
        <w:rPr>
          <w:rFonts w:ascii="Trebuchet MS" w:hAnsi="Trebuchet MS"/>
          <w:sz w:val="24"/>
          <w:szCs w:val="24"/>
        </w:rPr>
        <w:t xml:space="preserve">The stain </w:t>
      </w:r>
      <w:r w:rsidR="00114256" w:rsidRPr="00425C68">
        <w:rPr>
          <w:rFonts w:ascii="Trebuchet MS" w:hAnsi="Trebuchet MS"/>
          <w:sz w:val="24"/>
          <w:szCs w:val="24"/>
        </w:rPr>
        <w:t xml:space="preserve">shall </w:t>
      </w:r>
      <w:r w:rsidR="00204D3E" w:rsidRPr="00425C68">
        <w:rPr>
          <w:rFonts w:ascii="Trebuchet MS" w:hAnsi="Trebuchet MS"/>
          <w:sz w:val="24"/>
          <w:szCs w:val="24"/>
        </w:rPr>
        <w:t xml:space="preserve">react with the target surface over 7 </w:t>
      </w:r>
      <w:r w:rsidR="00D24143" w:rsidRPr="00425C68">
        <w:rPr>
          <w:rFonts w:ascii="Trebuchet MS" w:hAnsi="Trebuchet MS"/>
          <w:sz w:val="24"/>
          <w:szCs w:val="24"/>
        </w:rPr>
        <w:t>to</w:t>
      </w:r>
      <w:r w:rsidR="00204D3E" w:rsidRPr="00425C68">
        <w:rPr>
          <w:rFonts w:ascii="Trebuchet MS" w:hAnsi="Trebuchet MS"/>
          <w:sz w:val="24"/>
          <w:szCs w:val="24"/>
        </w:rPr>
        <w:t xml:space="preserve"> 21 days to produce </w:t>
      </w:r>
      <w:r w:rsidR="00B24A3E" w:rsidRPr="00425C68">
        <w:rPr>
          <w:rFonts w:ascii="Trebuchet MS" w:hAnsi="Trebuchet MS"/>
          <w:sz w:val="24"/>
          <w:szCs w:val="24"/>
        </w:rPr>
        <w:t xml:space="preserve">consistent </w:t>
      </w:r>
      <w:r w:rsidR="00114256" w:rsidRPr="00425C68">
        <w:rPr>
          <w:rFonts w:ascii="Trebuchet MS" w:hAnsi="Trebuchet MS"/>
          <w:sz w:val="24"/>
          <w:szCs w:val="24"/>
        </w:rPr>
        <w:t xml:space="preserve">color and matte finish specified on the </w:t>
      </w:r>
      <w:r w:rsidR="001B08B3" w:rsidRPr="00425C68">
        <w:rPr>
          <w:rFonts w:ascii="Trebuchet MS" w:hAnsi="Trebuchet MS"/>
          <w:sz w:val="24"/>
          <w:szCs w:val="24"/>
        </w:rPr>
        <w:t>plans</w:t>
      </w:r>
      <w:r w:rsidR="00114256" w:rsidRPr="00425C68">
        <w:rPr>
          <w:rFonts w:ascii="Trebuchet MS" w:hAnsi="Trebuchet MS"/>
          <w:sz w:val="24"/>
          <w:szCs w:val="24"/>
        </w:rPr>
        <w:t xml:space="preserve"> </w:t>
      </w:r>
      <w:r w:rsidR="00110832" w:rsidRPr="00425C68">
        <w:rPr>
          <w:rFonts w:ascii="Trebuchet MS" w:hAnsi="Trebuchet MS"/>
          <w:sz w:val="24"/>
          <w:szCs w:val="24"/>
        </w:rPr>
        <w:t xml:space="preserve">or </w:t>
      </w:r>
      <w:r w:rsidR="00114256" w:rsidRPr="00425C68">
        <w:rPr>
          <w:rFonts w:ascii="Trebuchet MS" w:hAnsi="Trebuchet MS"/>
          <w:sz w:val="24"/>
          <w:szCs w:val="24"/>
        </w:rPr>
        <w:t>approved by the Engineer</w:t>
      </w:r>
      <w:r w:rsidR="00D24143" w:rsidRPr="00425C68">
        <w:rPr>
          <w:rFonts w:ascii="Trebuchet MS" w:hAnsi="Trebuchet MS"/>
          <w:sz w:val="24"/>
          <w:szCs w:val="24"/>
        </w:rPr>
        <w:t xml:space="preserve">. </w:t>
      </w:r>
      <w:r w:rsidR="00204D3E" w:rsidRPr="00425C68">
        <w:rPr>
          <w:rFonts w:ascii="Trebuchet MS" w:hAnsi="Trebuchet MS"/>
          <w:sz w:val="24"/>
          <w:szCs w:val="24"/>
        </w:rPr>
        <w:t xml:space="preserve">The stain </w:t>
      </w:r>
      <w:r w:rsidR="00114256" w:rsidRPr="00425C68">
        <w:rPr>
          <w:rFonts w:ascii="Trebuchet MS" w:hAnsi="Trebuchet MS"/>
          <w:sz w:val="24"/>
          <w:szCs w:val="24"/>
        </w:rPr>
        <w:t xml:space="preserve">shall </w:t>
      </w:r>
      <w:r w:rsidR="00204D3E" w:rsidRPr="00425C68">
        <w:rPr>
          <w:rFonts w:ascii="Trebuchet MS" w:hAnsi="Trebuchet MS"/>
          <w:sz w:val="24"/>
          <w:szCs w:val="24"/>
        </w:rPr>
        <w:t>be resistant to fading in the sun</w:t>
      </w:r>
      <w:r w:rsidR="00B24A3E" w:rsidRPr="00425C68">
        <w:rPr>
          <w:rFonts w:ascii="Trebuchet MS" w:hAnsi="Trebuchet MS"/>
          <w:sz w:val="24"/>
          <w:szCs w:val="24"/>
        </w:rPr>
        <w:t xml:space="preserve"> and</w:t>
      </w:r>
      <w:r w:rsidR="00114256" w:rsidRPr="00425C68">
        <w:rPr>
          <w:rFonts w:ascii="Trebuchet MS" w:hAnsi="Trebuchet MS"/>
          <w:sz w:val="24"/>
          <w:szCs w:val="24"/>
        </w:rPr>
        <w:t xml:space="preserve"> have a </w:t>
      </w:r>
      <w:r w:rsidR="00B24A3E" w:rsidRPr="00425C68">
        <w:rPr>
          <w:rFonts w:ascii="Trebuchet MS" w:hAnsi="Trebuchet MS"/>
          <w:sz w:val="24"/>
          <w:szCs w:val="24"/>
        </w:rPr>
        <w:t xml:space="preserve">minimum life expectancy of </w:t>
      </w:r>
      <w:r w:rsidR="008A4DEE" w:rsidRPr="00425C68">
        <w:rPr>
          <w:rFonts w:ascii="Trebuchet MS" w:hAnsi="Trebuchet MS"/>
          <w:sz w:val="24"/>
          <w:szCs w:val="24"/>
        </w:rPr>
        <w:t xml:space="preserve">25 </w:t>
      </w:r>
      <w:r w:rsidR="00114256" w:rsidRPr="00425C68">
        <w:rPr>
          <w:rFonts w:ascii="Trebuchet MS" w:hAnsi="Trebuchet MS"/>
          <w:sz w:val="24"/>
          <w:szCs w:val="24"/>
        </w:rPr>
        <w:t>year</w:t>
      </w:r>
      <w:r w:rsidR="00B24A3E" w:rsidRPr="00425C68">
        <w:rPr>
          <w:rFonts w:ascii="Trebuchet MS" w:hAnsi="Trebuchet MS"/>
          <w:sz w:val="24"/>
          <w:szCs w:val="24"/>
        </w:rPr>
        <w:t>s</w:t>
      </w:r>
      <w:r w:rsidR="00204D3E" w:rsidRPr="00425C68">
        <w:rPr>
          <w:rFonts w:ascii="Trebuchet MS" w:hAnsi="Trebuchet MS"/>
          <w:sz w:val="24"/>
          <w:szCs w:val="24"/>
        </w:rPr>
        <w:t>.</w:t>
      </w:r>
    </w:p>
    <w:p w14:paraId="0344FA44" w14:textId="08906850" w:rsidR="00114256" w:rsidRPr="00425C68" w:rsidRDefault="00D24143" w:rsidP="00C97F72">
      <w:pPr>
        <w:spacing w:before="240" w:after="240" w:line="240" w:lineRule="auto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sz w:val="24"/>
          <w:szCs w:val="24"/>
        </w:rPr>
        <w:t>S</w:t>
      </w:r>
      <w:r w:rsidR="00114256" w:rsidRPr="00425C68">
        <w:rPr>
          <w:rFonts w:ascii="Trebuchet MS" w:hAnsi="Trebuchet MS"/>
          <w:sz w:val="24"/>
          <w:szCs w:val="24"/>
        </w:rPr>
        <w:t>ubmit a</w:t>
      </w:r>
      <w:r w:rsidR="005A7186" w:rsidRPr="00425C68">
        <w:rPr>
          <w:rFonts w:ascii="Trebuchet MS" w:hAnsi="Trebuchet MS"/>
          <w:sz w:val="24"/>
          <w:szCs w:val="24"/>
        </w:rPr>
        <w:t xml:space="preserve"> copy of the manufacturer's product</w:t>
      </w:r>
      <w:r w:rsidR="00463AE3" w:rsidRPr="00425C68">
        <w:rPr>
          <w:rFonts w:ascii="Trebuchet MS" w:hAnsi="Trebuchet MS"/>
          <w:sz w:val="24"/>
          <w:szCs w:val="24"/>
        </w:rPr>
        <w:t xml:space="preserve"> </w:t>
      </w:r>
      <w:r w:rsidR="005A7186" w:rsidRPr="00425C68">
        <w:rPr>
          <w:rFonts w:ascii="Trebuchet MS" w:hAnsi="Trebuchet MS"/>
          <w:sz w:val="24"/>
          <w:szCs w:val="24"/>
        </w:rPr>
        <w:t>Safety Data Sheet</w:t>
      </w:r>
      <w:r w:rsidR="00B456A7" w:rsidRPr="00425C68">
        <w:rPr>
          <w:rFonts w:ascii="Trebuchet MS" w:hAnsi="Trebuchet MS"/>
          <w:sz w:val="24"/>
          <w:szCs w:val="24"/>
        </w:rPr>
        <w:t xml:space="preserve"> for all related products (including cleaning agents)</w:t>
      </w:r>
      <w:r w:rsidR="005A7186" w:rsidRPr="00425C68">
        <w:rPr>
          <w:rFonts w:ascii="Trebuchet MS" w:hAnsi="Trebuchet MS"/>
          <w:sz w:val="24"/>
          <w:szCs w:val="24"/>
        </w:rPr>
        <w:t xml:space="preserve"> together with instructions for application of stain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="005A7186" w:rsidRPr="00425C68">
        <w:rPr>
          <w:rFonts w:ascii="Trebuchet MS" w:hAnsi="Trebuchet MS"/>
          <w:sz w:val="24"/>
          <w:szCs w:val="24"/>
        </w:rPr>
        <w:t xml:space="preserve"> </w:t>
      </w:r>
      <w:r w:rsidR="00C97F72" w:rsidRPr="00425C68">
        <w:rPr>
          <w:rFonts w:ascii="Trebuchet MS" w:hAnsi="Trebuchet MS"/>
          <w:sz w:val="24"/>
          <w:szCs w:val="24"/>
        </w:rPr>
        <w:t>a minimum of 5 days</w:t>
      </w:r>
      <w:r w:rsidR="008D45EA">
        <w:rPr>
          <w:rFonts w:ascii="Trebuchet MS" w:hAnsi="Trebuchet MS"/>
          <w:sz w:val="24"/>
          <w:szCs w:val="24"/>
        </w:rPr>
        <w:t xml:space="preserve"> </w:t>
      </w:r>
      <w:r w:rsidR="0028705F" w:rsidRPr="00425C68">
        <w:rPr>
          <w:rFonts w:ascii="Trebuchet MS" w:hAnsi="Trebuchet MS"/>
          <w:sz w:val="24"/>
          <w:szCs w:val="24"/>
        </w:rPr>
        <w:t>before</w:t>
      </w:r>
      <w:r w:rsidR="00C97F72" w:rsidRPr="00425C68">
        <w:rPr>
          <w:rFonts w:ascii="Trebuchet MS" w:hAnsi="Trebuchet MS"/>
          <w:sz w:val="24"/>
          <w:szCs w:val="24"/>
        </w:rPr>
        <w:t xml:space="preserve"> staining the sample section</w:t>
      </w:r>
      <w:r w:rsidR="005A7186" w:rsidRPr="00425C68">
        <w:rPr>
          <w:rFonts w:ascii="Trebuchet MS" w:hAnsi="Trebuchet MS"/>
          <w:sz w:val="24"/>
          <w:szCs w:val="24"/>
        </w:rPr>
        <w:t>.</w:t>
      </w:r>
      <w:r w:rsidRPr="00425C68">
        <w:rPr>
          <w:rFonts w:ascii="Trebuchet MS" w:hAnsi="Trebuchet MS"/>
          <w:b/>
          <w:sz w:val="24"/>
          <w:szCs w:val="24"/>
        </w:rPr>
        <w:t xml:space="preserve"> </w:t>
      </w:r>
      <w:r w:rsidR="001B08B3" w:rsidRPr="008D45EA">
        <w:rPr>
          <w:rFonts w:ascii="Trebuchet MS" w:hAnsi="Trebuchet MS"/>
          <w:sz w:val="24"/>
          <w:szCs w:val="24"/>
        </w:rPr>
        <w:t>Submit</w:t>
      </w:r>
      <w:r w:rsidR="001B08B3" w:rsidRPr="00425C68">
        <w:rPr>
          <w:rFonts w:ascii="Trebuchet MS" w:hAnsi="Trebuchet MS"/>
          <w:b/>
          <w:sz w:val="24"/>
          <w:szCs w:val="24"/>
        </w:rPr>
        <w:t xml:space="preserve"> </w:t>
      </w:r>
      <w:r w:rsidR="001B08B3" w:rsidRPr="00425C68">
        <w:rPr>
          <w:rFonts w:ascii="Trebuchet MS" w:hAnsi="Trebuchet MS"/>
          <w:sz w:val="24"/>
          <w:szCs w:val="24"/>
        </w:rPr>
        <w:t xml:space="preserve">proposed </w:t>
      </w:r>
      <w:r w:rsidR="00C21124" w:rsidRPr="00425C68">
        <w:rPr>
          <w:rFonts w:ascii="Trebuchet MS" w:hAnsi="Trebuchet MS"/>
          <w:sz w:val="24"/>
          <w:szCs w:val="24"/>
        </w:rPr>
        <w:t>methods to control overspray, spillage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="00C21124" w:rsidRPr="00425C68">
        <w:rPr>
          <w:rFonts w:ascii="Trebuchet MS" w:hAnsi="Trebuchet MS"/>
          <w:sz w:val="24"/>
          <w:szCs w:val="24"/>
        </w:rPr>
        <w:t xml:space="preserve"> and protection of adjacent surfaces in writing for approval. </w:t>
      </w:r>
      <w:r w:rsidRPr="00425C68">
        <w:rPr>
          <w:rFonts w:ascii="Trebuchet MS" w:hAnsi="Trebuchet MS"/>
          <w:sz w:val="24"/>
          <w:szCs w:val="24"/>
        </w:rPr>
        <w:t xml:space="preserve"> Do not begin s</w:t>
      </w:r>
      <w:r w:rsidR="00C21124" w:rsidRPr="00425C68">
        <w:rPr>
          <w:rFonts w:ascii="Trebuchet MS" w:hAnsi="Trebuchet MS"/>
          <w:sz w:val="24"/>
          <w:szCs w:val="24"/>
        </w:rPr>
        <w:t>taining until writte</w:t>
      </w:r>
      <w:r w:rsidR="00A52689" w:rsidRPr="00425C68">
        <w:rPr>
          <w:rFonts w:ascii="Trebuchet MS" w:hAnsi="Trebuchet MS"/>
          <w:sz w:val="24"/>
          <w:szCs w:val="24"/>
        </w:rPr>
        <w:t>n approval has</w:t>
      </w:r>
      <w:r w:rsidR="00C21124" w:rsidRPr="00425C68">
        <w:rPr>
          <w:rFonts w:ascii="Trebuchet MS" w:hAnsi="Trebuchet MS"/>
          <w:sz w:val="24"/>
          <w:szCs w:val="24"/>
        </w:rPr>
        <w:t xml:space="preserve"> been received.  </w:t>
      </w:r>
    </w:p>
    <w:p w14:paraId="5D6D3B8A" w14:textId="41712CC9" w:rsidR="00856744" w:rsidRPr="00425C68" w:rsidRDefault="00C21124" w:rsidP="00BF20A7">
      <w:pPr>
        <w:pStyle w:val="ListParagraph"/>
        <w:numPr>
          <w:ilvl w:val="0"/>
          <w:numId w:val="2"/>
        </w:numPr>
        <w:spacing w:before="240" w:after="240" w:line="240" w:lineRule="auto"/>
        <w:ind w:left="450" w:hanging="450"/>
        <w:rPr>
          <w:rFonts w:ascii="Trebuchet MS" w:hAnsi="Trebuchet MS"/>
          <w:b/>
          <w:sz w:val="24"/>
          <w:szCs w:val="24"/>
        </w:rPr>
      </w:pPr>
      <w:r w:rsidRPr="00425C68">
        <w:rPr>
          <w:rFonts w:ascii="Trebuchet MS" w:hAnsi="Trebuchet MS"/>
          <w:i/>
          <w:sz w:val="24"/>
          <w:szCs w:val="24"/>
        </w:rPr>
        <w:t xml:space="preserve">Stain </w:t>
      </w:r>
      <w:r w:rsidR="00F07474" w:rsidRPr="00425C68">
        <w:rPr>
          <w:rFonts w:ascii="Trebuchet MS" w:hAnsi="Trebuchet MS"/>
          <w:i/>
          <w:sz w:val="24"/>
          <w:szCs w:val="24"/>
        </w:rPr>
        <w:t>S</w:t>
      </w:r>
      <w:r w:rsidRPr="00425C68">
        <w:rPr>
          <w:rFonts w:ascii="Trebuchet MS" w:hAnsi="Trebuchet MS"/>
          <w:i/>
          <w:sz w:val="24"/>
          <w:szCs w:val="24"/>
        </w:rPr>
        <w:t>ample.</w:t>
      </w:r>
      <w:r w:rsidRPr="00425C68">
        <w:rPr>
          <w:rFonts w:ascii="Trebuchet MS" w:hAnsi="Trebuchet MS"/>
          <w:sz w:val="24"/>
          <w:szCs w:val="24"/>
        </w:rPr>
        <w:t xml:space="preserve">  </w:t>
      </w:r>
      <w:r w:rsidR="00D24143" w:rsidRPr="00425C68">
        <w:rPr>
          <w:rFonts w:ascii="Trebuchet MS" w:hAnsi="Trebuchet MS"/>
          <w:sz w:val="24"/>
          <w:szCs w:val="24"/>
        </w:rPr>
        <w:t>A</w:t>
      </w:r>
      <w:r w:rsidR="00F075EE" w:rsidRPr="00425C68">
        <w:rPr>
          <w:rFonts w:ascii="Trebuchet MS" w:hAnsi="Trebuchet MS"/>
          <w:sz w:val="24"/>
          <w:szCs w:val="24"/>
        </w:rPr>
        <w:t>pply</w:t>
      </w:r>
      <w:r w:rsidR="005A7186" w:rsidRPr="00425C68">
        <w:rPr>
          <w:rFonts w:ascii="Trebuchet MS" w:hAnsi="Trebuchet MS"/>
          <w:sz w:val="24"/>
          <w:szCs w:val="24"/>
        </w:rPr>
        <w:t xml:space="preserve"> stain to a minimum </w:t>
      </w:r>
      <w:r w:rsidR="00E761B5" w:rsidRPr="00425C68">
        <w:rPr>
          <w:rFonts w:ascii="Trebuchet MS" w:hAnsi="Trebuchet MS"/>
          <w:sz w:val="24"/>
          <w:szCs w:val="24"/>
        </w:rPr>
        <w:t>12-</w:t>
      </w:r>
      <w:r w:rsidR="005A7186" w:rsidRPr="00425C68">
        <w:rPr>
          <w:rFonts w:ascii="Trebuchet MS" w:hAnsi="Trebuchet MS"/>
          <w:sz w:val="24"/>
          <w:szCs w:val="24"/>
        </w:rPr>
        <w:t>inch sample section of galvanized metal</w:t>
      </w:r>
      <w:r w:rsidR="002F7216" w:rsidRPr="00425C68">
        <w:rPr>
          <w:rFonts w:ascii="Trebuchet MS" w:hAnsi="Trebuchet MS"/>
          <w:sz w:val="24"/>
          <w:szCs w:val="24"/>
        </w:rPr>
        <w:t>.</w:t>
      </w:r>
      <w:r w:rsidR="00D24143" w:rsidRPr="00425C68">
        <w:rPr>
          <w:rFonts w:ascii="Trebuchet MS" w:hAnsi="Trebuchet MS"/>
          <w:sz w:val="24"/>
          <w:szCs w:val="24"/>
        </w:rPr>
        <w:t xml:space="preserve"> </w:t>
      </w:r>
      <w:r w:rsidR="00A52689" w:rsidRPr="00425C68">
        <w:rPr>
          <w:rFonts w:ascii="Trebuchet MS" w:hAnsi="Trebuchet MS"/>
          <w:sz w:val="24"/>
          <w:szCs w:val="24"/>
        </w:rPr>
        <w:t xml:space="preserve">If staining </w:t>
      </w:r>
      <w:r w:rsidR="00110832" w:rsidRPr="00425C68">
        <w:rPr>
          <w:rFonts w:ascii="Trebuchet MS" w:hAnsi="Trebuchet MS"/>
          <w:sz w:val="24"/>
          <w:szCs w:val="24"/>
        </w:rPr>
        <w:t>occurs</w:t>
      </w:r>
      <w:r w:rsidR="00A52689" w:rsidRPr="00425C68">
        <w:rPr>
          <w:rFonts w:ascii="Trebuchet MS" w:hAnsi="Trebuchet MS"/>
          <w:sz w:val="24"/>
          <w:szCs w:val="24"/>
        </w:rPr>
        <w:t xml:space="preserve"> on</w:t>
      </w:r>
      <w:r w:rsidR="001B08B3" w:rsidRPr="00425C68">
        <w:rPr>
          <w:rFonts w:ascii="Trebuchet MS" w:hAnsi="Trebuchet MS"/>
          <w:sz w:val="24"/>
          <w:szCs w:val="24"/>
        </w:rPr>
        <w:t>-</w:t>
      </w:r>
      <w:r w:rsidR="00A52689" w:rsidRPr="00425C68">
        <w:rPr>
          <w:rFonts w:ascii="Trebuchet MS" w:hAnsi="Trebuchet MS"/>
          <w:sz w:val="24"/>
          <w:szCs w:val="24"/>
        </w:rPr>
        <w:t>site</w:t>
      </w:r>
      <w:r w:rsidR="00AA71FD" w:rsidRPr="00425C68">
        <w:rPr>
          <w:rFonts w:ascii="Trebuchet MS" w:hAnsi="Trebuchet MS"/>
          <w:sz w:val="24"/>
          <w:szCs w:val="24"/>
        </w:rPr>
        <w:t>, s</w:t>
      </w:r>
      <w:r w:rsidR="00A52689" w:rsidRPr="00425C68">
        <w:rPr>
          <w:rFonts w:ascii="Trebuchet MS" w:hAnsi="Trebuchet MS"/>
          <w:sz w:val="24"/>
          <w:szCs w:val="24"/>
        </w:rPr>
        <w:t>tain the sample in</w:t>
      </w:r>
      <w:r w:rsidR="00D24143" w:rsidRPr="00425C68">
        <w:rPr>
          <w:rFonts w:ascii="Trebuchet MS" w:hAnsi="Trebuchet MS"/>
          <w:sz w:val="24"/>
          <w:szCs w:val="24"/>
        </w:rPr>
        <w:t xml:space="preserve"> the presence of the Engineer. </w:t>
      </w:r>
      <w:r w:rsidR="00AA71FD" w:rsidRPr="00425C68">
        <w:rPr>
          <w:rFonts w:ascii="Trebuchet MS" w:hAnsi="Trebuchet MS"/>
          <w:sz w:val="24"/>
          <w:szCs w:val="24"/>
        </w:rPr>
        <w:t>N</w:t>
      </w:r>
      <w:r w:rsidR="00F075EE" w:rsidRPr="00425C68">
        <w:rPr>
          <w:rFonts w:ascii="Trebuchet MS" w:hAnsi="Trebuchet MS"/>
          <w:sz w:val="24"/>
          <w:szCs w:val="24"/>
        </w:rPr>
        <w:t>otify</w:t>
      </w:r>
      <w:r w:rsidR="005A7186" w:rsidRPr="00425C68">
        <w:rPr>
          <w:rFonts w:ascii="Trebuchet MS" w:hAnsi="Trebuchet MS"/>
          <w:sz w:val="24"/>
          <w:szCs w:val="24"/>
        </w:rPr>
        <w:t xml:space="preserve"> the </w:t>
      </w:r>
      <w:r w:rsidR="001E3B5A" w:rsidRPr="00425C68">
        <w:rPr>
          <w:rFonts w:ascii="Trebuchet MS" w:hAnsi="Trebuchet MS"/>
          <w:sz w:val="24"/>
          <w:szCs w:val="24"/>
        </w:rPr>
        <w:t xml:space="preserve">Engineer </w:t>
      </w:r>
      <w:r w:rsidR="00F075EE" w:rsidRPr="00425C68">
        <w:rPr>
          <w:rFonts w:ascii="Trebuchet MS" w:hAnsi="Trebuchet MS"/>
          <w:sz w:val="24"/>
          <w:szCs w:val="24"/>
        </w:rPr>
        <w:t xml:space="preserve">a minimum of 7 days </w:t>
      </w:r>
      <w:r w:rsidR="001B08B3" w:rsidRPr="00425C68">
        <w:rPr>
          <w:rFonts w:ascii="Trebuchet MS" w:hAnsi="Trebuchet MS"/>
          <w:sz w:val="24"/>
          <w:szCs w:val="24"/>
        </w:rPr>
        <w:t>before</w:t>
      </w:r>
      <w:r w:rsidR="00D24143" w:rsidRPr="00425C68">
        <w:rPr>
          <w:rFonts w:ascii="Trebuchet MS" w:hAnsi="Trebuchet MS"/>
          <w:sz w:val="24"/>
          <w:szCs w:val="24"/>
        </w:rPr>
        <w:t xml:space="preserve"> staining the sample section. </w:t>
      </w:r>
      <w:r w:rsidR="00AA71FD" w:rsidRPr="00425C68">
        <w:rPr>
          <w:rFonts w:ascii="Trebuchet MS" w:hAnsi="Trebuchet MS"/>
          <w:sz w:val="24"/>
          <w:szCs w:val="24"/>
        </w:rPr>
        <w:t>Prepare</w:t>
      </w:r>
      <w:r w:rsidR="00F075EE" w:rsidRPr="00425C68">
        <w:rPr>
          <w:rFonts w:ascii="Trebuchet MS" w:hAnsi="Trebuchet MS"/>
          <w:sz w:val="24"/>
          <w:szCs w:val="24"/>
        </w:rPr>
        <w:t xml:space="preserve"> </w:t>
      </w:r>
      <w:r w:rsidR="005A7186" w:rsidRPr="00425C68">
        <w:rPr>
          <w:rFonts w:ascii="Trebuchet MS" w:hAnsi="Trebuchet MS"/>
          <w:sz w:val="24"/>
          <w:szCs w:val="24"/>
        </w:rPr>
        <w:t>and stain the sample section with the same materials, tools, equipment</w:t>
      </w:r>
      <w:r w:rsidR="0028705F" w:rsidRPr="00425C68">
        <w:rPr>
          <w:rFonts w:ascii="Trebuchet MS" w:hAnsi="Trebuchet MS"/>
          <w:sz w:val="24"/>
          <w:szCs w:val="24"/>
        </w:rPr>
        <w:t>,</w:t>
      </w:r>
      <w:r w:rsidR="005A7186" w:rsidRPr="00425C68">
        <w:rPr>
          <w:rFonts w:ascii="Trebuchet MS" w:hAnsi="Trebuchet MS"/>
          <w:sz w:val="24"/>
          <w:szCs w:val="24"/>
        </w:rPr>
        <w:t xml:space="preserve"> and methods us</w:t>
      </w:r>
      <w:r w:rsidR="00D24143" w:rsidRPr="00425C68">
        <w:rPr>
          <w:rFonts w:ascii="Trebuchet MS" w:hAnsi="Trebuchet MS"/>
          <w:sz w:val="24"/>
          <w:szCs w:val="24"/>
        </w:rPr>
        <w:t xml:space="preserve">ed in staining final surfaces. </w:t>
      </w:r>
      <w:r w:rsidR="004E5F10" w:rsidRPr="00425C68">
        <w:rPr>
          <w:rFonts w:ascii="Trebuchet MS" w:hAnsi="Trebuchet MS"/>
          <w:sz w:val="24"/>
          <w:szCs w:val="24"/>
        </w:rPr>
        <w:t>Allow t</w:t>
      </w:r>
      <w:r w:rsidR="005A7186" w:rsidRPr="00425C68">
        <w:rPr>
          <w:rFonts w:ascii="Trebuchet MS" w:hAnsi="Trebuchet MS"/>
          <w:sz w:val="24"/>
          <w:szCs w:val="24"/>
        </w:rPr>
        <w:t xml:space="preserve">he applied stain to cure for a minimum of </w:t>
      </w:r>
      <w:r w:rsidR="00F075EE" w:rsidRPr="00425C68">
        <w:rPr>
          <w:rFonts w:ascii="Trebuchet MS" w:hAnsi="Trebuchet MS"/>
          <w:sz w:val="24"/>
          <w:szCs w:val="24"/>
        </w:rPr>
        <w:t xml:space="preserve">21 </w:t>
      </w:r>
      <w:r w:rsidR="005A7186" w:rsidRPr="00425C68">
        <w:rPr>
          <w:rFonts w:ascii="Trebuchet MS" w:hAnsi="Trebuchet MS"/>
          <w:sz w:val="24"/>
          <w:szCs w:val="24"/>
        </w:rPr>
        <w:t>days</w:t>
      </w:r>
      <w:r w:rsidR="00F075EE" w:rsidRPr="00425C68">
        <w:rPr>
          <w:rFonts w:ascii="Trebuchet MS" w:hAnsi="Trebuchet MS"/>
          <w:sz w:val="24"/>
          <w:szCs w:val="24"/>
        </w:rPr>
        <w:t xml:space="preserve">. </w:t>
      </w:r>
      <w:r w:rsidR="004E5F10" w:rsidRPr="00425C68">
        <w:rPr>
          <w:rFonts w:ascii="Trebuchet MS" w:hAnsi="Trebuchet MS"/>
          <w:sz w:val="24"/>
          <w:szCs w:val="24"/>
        </w:rPr>
        <w:t>Submit</w:t>
      </w:r>
      <w:r w:rsidR="00F075EE" w:rsidRPr="00425C68">
        <w:rPr>
          <w:rFonts w:ascii="Trebuchet MS" w:hAnsi="Trebuchet MS"/>
          <w:sz w:val="24"/>
          <w:szCs w:val="24"/>
        </w:rPr>
        <w:t xml:space="preserve"> </w:t>
      </w:r>
      <w:r w:rsidR="004E5F10" w:rsidRPr="00425C68">
        <w:rPr>
          <w:rFonts w:ascii="Trebuchet MS" w:hAnsi="Trebuchet MS"/>
          <w:sz w:val="24"/>
          <w:szCs w:val="24"/>
        </w:rPr>
        <w:t>t</w:t>
      </w:r>
      <w:r w:rsidR="00F075EE" w:rsidRPr="00425C68">
        <w:rPr>
          <w:rFonts w:ascii="Trebuchet MS" w:hAnsi="Trebuchet MS"/>
          <w:sz w:val="24"/>
          <w:szCs w:val="24"/>
        </w:rPr>
        <w:t>he sample to the Engineer for approval.</w:t>
      </w:r>
      <w:r w:rsidR="00B456A7" w:rsidRPr="00425C68">
        <w:rPr>
          <w:rFonts w:ascii="Trebuchet MS" w:hAnsi="Trebuchet MS"/>
          <w:sz w:val="24"/>
          <w:szCs w:val="24"/>
        </w:rPr>
        <w:t xml:space="preserve"> The cost of materials and labor necessary to achieve the accepted sample shall be included in the price of the work.</w:t>
      </w:r>
      <w:r w:rsidR="00D24143" w:rsidRPr="00425C68">
        <w:rPr>
          <w:rFonts w:ascii="Trebuchet MS" w:hAnsi="Trebuchet MS"/>
          <w:sz w:val="24"/>
          <w:szCs w:val="24"/>
        </w:rPr>
        <w:t xml:space="preserve"> </w:t>
      </w:r>
      <w:r w:rsidR="0028705F" w:rsidRPr="00425C68">
        <w:rPr>
          <w:rFonts w:ascii="Trebuchet MS" w:hAnsi="Trebuchet MS"/>
          <w:sz w:val="24"/>
          <w:szCs w:val="24"/>
        </w:rPr>
        <w:t>If</w:t>
      </w:r>
      <w:r w:rsidR="00F04EA4" w:rsidRPr="00425C68">
        <w:rPr>
          <w:rFonts w:ascii="Trebuchet MS" w:hAnsi="Trebuchet MS"/>
          <w:sz w:val="24"/>
          <w:szCs w:val="24"/>
        </w:rPr>
        <w:t xml:space="preserve"> </w:t>
      </w:r>
      <w:r w:rsidR="005A7186" w:rsidRPr="00425C68">
        <w:rPr>
          <w:rFonts w:ascii="Trebuchet MS" w:hAnsi="Trebuchet MS"/>
          <w:sz w:val="24"/>
          <w:szCs w:val="24"/>
        </w:rPr>
        <w:t>more than one sample section is required</w:t>
      </w:r>
      <w:r w:rsidR="00F075EE" w:rsidRPr="00425C68">
        <w:rPr>
          <w:rFonts w:ascii="Trebuchet MS" w:hAnsi="Trebuchet MS"/>
          <w:sz w:val="24"/>
          <w:szCs w:val="24"/>
        </w:rPr>
        <w:t>,</w:t>
      </w:r>
      <w:r w:rsidR="00B456A7" w:rsidRPr="00425C68">
        <w:rPr>
          <w:rFonts w:ascii="Trebuchet MS" w:hAnsi="Trebuchet MS"/>
          <w:sz w:val="24"/>
          <w:szCs w:val="24"/>
        </w:rPr>
        <w:t xml:space="preserve"> </w:t>
      </w:r>
      <w:r w:rsidR="00F04EA4" w:rsidRPr="00425C68">
        <w:rPr>
          <w:rFonts w:ascii="Trebuchet MS" w:hAnsi="Trebuchet MS"/>
          <w:sz w:val="24"/>
          <w:szCs w:val="24"/>
        </w:rPr>
        <w:t xml:space="preserve">include </w:t>
      </w:r>
      <w:r w:rsidR="00B456A7" w:rsidRPr="00425C68">
        <w:rPr>
          <w:rFonts w:ascii="Trebuchet MS" w:hAnsi="Trebuchet MS"/>
          <w:sz w:val="24"/>
          <w:szCs w:val="24"/>
        </w:rPr>
        <w:t>each additional sample</w:t>
      </w:r>
      <w:r w:rsidR="005A7186" w:rsidRPr="00425C68">
        <w:rPr>
          <w:rFonts w:ascii="Trebuchet MS" w:hAnsi="Trebuchet MS"/>
          <w:sz w:val="24"/>
          <w:szCs w:val="24"/>
        </w:rPr>
        <w:t xml:space="preserve"> </w:t>
      </w:r>
      <w:r w:rsidR="00D24143" w:rsidRPr="00425C68">
        <w:rPr>
          <w:rFonts w:ascii="Trebuchet MS" w:hAnsi="Trebuchet MS"/>
          <w:sz w:val="24"/>
          <w:szCs w:val="24"/>
        </w:rPr>
        <w:t xml:space="preserve">in the </w:t>
      </w:r>
      <w:r w:rsidR="0028705F" w:rsidRPr="00425C68">
        <w:rPr>
          <w:rFonts w:ascii="Trebuchet MS" w:hAnsi="Trebuchet MS"/>
          <w:sz w:val="24"/>
          <w:szCs w:val="24"/>
        </w:rPr>
        <w:t xml:space="preserve">work </w:t>
      </w:r>
      <w:r w:rsidR="00D24143" w:rsidRPr="00425C68">
        <w:rPr>
          <w:rFonts w:ascii="Trebuchet MS" w:hAnsi="Trebuchet MS"/>
          <w:sz w:val="24"/>
          <w:szCs w:val="24"/>
        </w:rPr>
        <w:t xml:space="preserve">price. </w:t>
      </w:r>
      <w:r w:rsidR="00AA71FD" w:rsidRPr="00425C68">
        <w:rPr>
          <w:rFonts w:ascii="Trebuchet MS" w:hAnsi="Trebuchet MS"/>
          <w:sz w:val="24"/>
          <w:szCs w:val="24"/>
        </w:rPr>
        <w:t>U</w:t>
      </w:r>
      <w:r w:rsidR="005A7186" w:rsidRPr="00425C68">
        <w:rPr>
          <w:rFonts w:ascii="Trebuchet MS" w:hAnsi="Trebuchet MS"/>
          <w:sz w:val="24"/>
          <w:szCs w:val="24"/>
        </w:rPr>
        <w:t>se</w:t>
      </w:r>
      <w:r w:rsidR="002F7216" w:rsidRPr="00425C68">
        <w:rPr>
          <w:rFonts w:ascii="Trebuchet MS" w:hAnsi="Trebuchet MS"/>
          <w:sz w:val="24"/>
          <w:szCs w:val="24"/>
        </w:rPr>
        <w:t xml:space="preserve"> the</w:t>
      </w:r>
      <w:r w:rsidR="005A7186" w:rsidRPr="00425C68">
        <w:rPr>
          <w:rFonts w:ascii="Trebuchet MS" w:hAnsi="Trebuchet MS"/>
          <w:sz w:val="24"/>
          <w:szCs w:val="24"/>
        </w:rPr>
        <w:t xml:space="preserve"> approved sample as the standard of comparison in determining </w:t>
      </w:r>
      <w:r w:rsidR="00AA71FD" w:rsidRPr="00425C68">
        <w:rPr>
          <w:rFonts w:ascii="Trebuchet MS" w:hAnsi="Trebuchet MS"/>
          <w:sz w:val="24"/>
          <w:szCs w:val="24"/>
        </w:rPr>
        <w:t xml:space="preserve">the </w:t>
      </w:r>
      <w:r w:rsidR="005A7186" w:rsidRPr="00425C68">
        <w:rPr>
          <w:rFonts w:ascii="Trebuchet MS" w:hAnsi="Trebuchet MS"/>
          <w:sz w:val="24"/>
          <w:szCs w:val="24"/>
        </w:rPr>
        <w:t>acceptability of staining.</w:t>
      </w:r>
      <w:r w:rsidR="00856744" w:rsidRPr="00425C68">
        <w:rPr>
          <w:rFonts w:ascii="Trebuchet MS" w:hAnsi="Trebuchet MS"/>
          <w:sz w:val="24"/>
          <w:szCs w:val="24"/>
        </w:rPr>
        <w:t xml:space="preserve">   </w:t>
      </w:r>
    </w:p>
    <w:p w14:paraId="1A3C81B7" w14:textId="77777777" w:rsidR="00BF20A7" w:rsidRPr="00425C68" w:rsidRDefault="00BF20A7" w:rsidP="00BF20A7">
      <w:pPr>
        <w:pStyle w:val="ListParagraph"/>
        <w:spacing w:before="240" w:after="240" w:line="240" w:lineRule="auto"/>
        <w:ind w:left="0"/>
        <w:rPr>
          <w:rFonts w:ascii="Trebuchet MS" w:hAnsi="Trebuchet MS"/>
          <w:sz w:val="24"/>
          <w:szCs w:val="24"/>
        </w:rPr>
      </w:pPr>
    </w:p>
    <w:p w14:paraId="30D935D1" w14:textId="35C95A0D" w:rsidR="00B456A7" w:rsidRPr="00425C68" w:rsidRDefault="009D29F4" w:rsidP="00BF20A7">
      <w:pPr>
        <w:pStyle w:val="ListParagraph"/>
        <w:numPr>
          <w:ilvl w:val="0"/>
          <w:numId w:val="2"/>
        </w:numPr>
        <w:spacing w:before="240" w:after="240" w:line="240" w:lineRule="auto"/>
        <w:ind w:left="450" w:hanging="54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i/>
          <w:sz w:val="24"/>
          <w:szCs w:val="24"/>
        </w:rPr>
        <w:t xml:space="preserve">Stain Application. </w:t>
      </w:r>
      <w:r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28705F" w:rsidRPr="00425C68">
        <w:rPr>
          <w:rFonts w:ascii="Trebuchet MS" w:hAnsi="Trebuchet MS"/>
          <w:bCs/>
          <w:sz w:val="24"/>
          <w:szCs w:val="24"/>
        </w:rPr>
        <w:t>Before</w:t>
      </w:r>
      <w:r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1D0D93" w:rsidRPr="00425C68">
        <w:rPr>
          <w:rFonts w:ascii="Trebuchet MS" w:hAnsi="Trebuchet MS"/>
          <w:bCs/>
          <w:sz w:val="24"/>
          <w:szCs w:val="24"/>
        </w:rPr>
        <w:t>applying</w:t>
      </w:r>
      <w:r w:rsidRPr="00425C68">
        <w:rPr>
          <w:rFonts w:ascii="Trebuchet MS" w:hAnsi="Trebuchet MS"/>
          <w:bCs/>
          <w:sz w:val="24"/>
          <w:szCs w:val="24"/>
        </w:rPr>
        <w:t xml:space="preserve"> the stain onto the metal surface,</w:t>
      </w:r>
      <w:r w:rsidR="00F62F99"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1D0D93" w:rsidRPr="00425C68">
        <w:rPr>
          <w:rFonts w:ascii="Trebuchet MS" w:hAnsi="Trebuchet MS"/>
          <w:bCs/>
          <w:sz w:val="24"/>
          <w:szCs w:val="24"/>
        </w:rPr>
        <w:t xml:space="preserve">clean </w:t>
      </w:r>
      <w:r w:rsidR="00F62F99" w:rsidRPr="00425C68">
        <w:rPr>
          <w:rFonts w:ascii="Trebuchet MS" w:hAnsi="Trebuchet MS"/>
          <w:bCs/>
          <w:sz w:val="24"/>
          <w:szCs w:val="24"/>
        </w:rPr>
        <w:t>excessive oils, dirt, and other contaminants</w:t>
      </w:r>
      <w:r w:rsidR="00B456A7" w:rsidRPr="00425C68">
        <w:rPr>
          <w:rFonts w:ascii="Trebuchet MS" w:hAnsi="Trebuchet MS"/>
          <w:bCs/>
          <w:sz w:val="24"/>
          <w:szCs w:val="24"/>
        </w:rPr>
        <w:t xml:space="preserve"> with </w:t>
      </w:r>
      <w:r w:rsidRPr="00425C68">
        <w:rPr>
          <w:rFonts w:ascii="Trebuchet MS" w:hAnsi="Trebuchet MS"/>
          <w:bCs/>
          <w:sz w:val="24"/>
          <w:szCs w:val="24"/>
        </w:rPr>
        <w:t>cleaning agents</w:t>
      </w:r>
      <w:r w:rsidR="00B456A7" w:rsidRPr="00425C68">
        <w:rPr>
          <w:rFonts w:ascii="Trebuchet MS" w:hAnsi="Trebuchet MS"/>
          <w:bCs/>
          <w:sz w:val="24"/>
          <w:szCs w:val="24"/>
        </w:rPr>
        <w:t xml:space="preserve"> conforming to the manufacturer</w:t>
      </w:r>
      <w:r w:rsidR="00A51E02" w:rsidRPr="00425C68">
        <w:rPr>
          <w:rFonts w:ascii="Trebuchet MS" w:hAnsi="Trebuchet MS"/>
          <w:bCs/>
          <w:sz w:val="24"/>
          <w:szCs w:val="24"/>
        </w:rPr>
        <w:t>’</w:t>
      </w:r>
      <w:r w:rsidR="00B456A7" w:rsidRPr="00425C68">
        <w:rPr>
          <w:rFonts w:ascii="Trebuchet MS" w:hAnsi="Trebuchet MS"/>
          <w:bCs/>
          <w:sz w:val="24"/>
          <w:szCs w:val="24"/>
        </w:rPr>
        <w:t xml:space="preserve">s recommendations and </w:t>
      </w:r>
      <w:r w:rsidR="0028705F" w:rsidRPr="00425C68">
        <w:rPr>
          <w:rFonts w:ascii="Trebuchet MS" w:hAnsi="Trebuchet MS"/>
          <w:bCs/>
          <w:sz w:val="24"/>
          <w:szCs w:val="24"/>
        </w:rPr>
        <w:t>approval</w:t>
      </w:r>
      <w:r w:rsidR="00F62F99" w:rsidRPr="00425C68">
        <w:rPr>
          <w:rFonts w:ascii="Trebuchet MS" w:hAnsi="Trebuchet MS"/>
          <w:bCs/>
          <w:sz w:val="24"/>
          <w:szCs w:val="24"/>
        </w:rPr>
        <w:t>.</w:t>
      </w:r>
      <w:r w:rsidR="00B456A7"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F62F99" w:rsidRPr="00425C68">
        <w:rPr>
          <w:rFonts w:ascii="Trebuchet MS" w:hAnsi="Trebuchet MS"/>
          <w:bCs/>
          <w:sz w:val="24"/>
          <w:szCs w:val="24"/>
        </w:rPr>
        <w:t xml:space="preserve"> All surfaces </w:t>
      </w:r>
      <w:r w:rsidRPr="00425C68">
        <w:rPr>
          <w:rFonts w:ascii="Trebuchet MS" w:hAnsi="Trebuchet MS"/>
          <w:bCs/>
          <w:sz w:val="24"/>
          <w:szCs w:val="24"/>
        </w:rPr>
        <w:t xml:space="preserve">shall </w:t>
      </w:r>
      <w:r w:rsidR="00F62F99" w:rsidRPr="00425C68">
        <w:rPr>
          <w:rFonts w:ascii="Trebuchet MS" w:hAnsi="Trebuchet MS"/>
          <w:bCs/>
          <w:sz w:val="24"/>
          <w:szCs w:val="24"/>
        </w:rPr>
        <w:t xml:space="preserve">be dry before </w:t>
      </w:r>
      <w:r w:rsidR="001B08B3" w:rsidRPr="00425C68">
        <w:rPr>
          <w:rFonts w:ascii="Trebuchet MS" w:hAnsi="Trebuchet MS"/>
          <w:bCs/>
          <w:sz w:val="24"/>
          <w:szCs w:val="24"/>
        </w:rPr>
        <w:t>applying</w:t>
      </w:r>
      <w:r w:rsidR="00F62F99"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28705F" w:rsidRPr="00425C68">
        <w:rPr>
          <w:rFonts w:ascii="Trebuchet MS" w:hAnsi="Trebuchet MS"/>
          <w:bCs/>
          <w:sz w:val="24"/>
          <w:szCs w:val="24"/>
        </w:rPr>
        <w:t xml:space="preserve">the </w:t>
      </w:r>
      <w:r w:rsidR="00F62F99" w:rsidRPr="00425C68">
        <w:rPr>
          <w:rFonts w:ascii="Trebuchet MS" w:hAnsi="Trebuchet MS"/>
          <w:bCs/>
          <w:sz w:val="24"/>
          <w:szCs w:val="24"/>
        </w:rPr>
        <w:t>stain.</w:t>
      </w:r>
      <w:r w:rsidR="00463AE3" w:rsidRPr="00425C68">
        <w:rPr>
          <w:rFonts w:ascii="Trebuchet MS" w:hAnsi="Trebuchet MS"/>
          <w:bCs/>
          <w:sz w:val="24"/>
          <w:szCs w:val="24"/>
        </w:rPr>
        <w:t xml:space="preserve"> </w:t>
      </w:r>
      <w:r w:rsidR="00D24143" w:rsidRPr="00425C68">
        <w:rPr>
          <w:rFonts w:ascii="Trebuchet MS" w:hAnsi="Trebuchet MS"/>
          <w:bCs/>
          <w:sz w:val="24"/>
          <w:szCs w:val="24"/>
        </w:rPr>
        <w:t>Apply all s</w:t>
      </w:r>
      <w:r w:rsidR="00D24143" w:rsidRPr="00425C68">
        <w:rPr>
          <w:rFonts w:ascii="Trebuchet MS" w:hAnsi="Trebuchet MS"/>
          <w:sz w:val="24"/>
          <w:szCs w:val="24"/>
        </w:rPr>
        <w:t>tain</w:t>
      </w:r>
      <w:r w:rsidR="00463AE3" w:rsidRPr="00425C68">
        <w:rPr>
          <w:rFonts w:ascii="Trebuchet MS" w:hAnsi="Trebuchet MS"/>
          <w:sz w:val="24"/>
          <w:szCs w:val="24"/>
        </w:rPr>
        <w:t xml:space="preserve"> </w:t>
      </w:r>
      <w:r w:rsidR="0028705F" w:rsidRPr="00425C68">
        <w:rPr>
          <w:rFonts w:ascii="Trebuchet MS" w:hAnsi="Trebuchet MS"/>
          <w:sz w:val="24"/>
          <w:szCs w:val="24"/>
        </w:rPr>
        <w:t>per</w:t>
      </w:r>
      <w:r w:rsidR="00463AE3" w:rsidRPr="00425C68">
        <w:rPr>
          <w:rFonts w:ascii="Trebuchet MS" w:hAnsi="Trebuchet MS"/>
          <w:sz w:val="24"/>
          <w:szCs w:val="24"/>
        </w:rPr>
        <w:t xml:space="preserve"> manufacturer′s recommendations to achieve color consistent with the approved sample.</w:t>
      </w:r>
      <w:r w:rsidR="00B456A7" w:rsidRPr="00425C68">
        <w:rPr>
          <w:rFonts w:ascii="Trebuchet MS" w:hAnsi="Trebuchet MS"/>
          <w:sz w:val="24"/>
          <w:szCs w:val="24"/>
        </w:rPr>
        <w:t xml:space="preserve">  </w:t>
      </w:r>
    </w:p>
    <w:p w14:paraId="48972025" w14:textId="77777777" w:rsidR="00B456A7" w:rsidRPr="00425C68" w:rsidRDefault="00B456A7" w:rsidP="00C97F72">
      <w:pPr>
        <w:pStyle w:val="ListParagraph"/>
        <w:spacing w:line="240" w:lineRule="auto"/>
        <w:rPr>
          <w:rFonts w:ascii="Trebuchet MS" w:hAnsi="Trebuchet MS"/>
          <w:sz w:val="24"/>
          <w:szCs w:val="24"/>
        </w:rPr>
      </w:pPr>
    </w:p>
    <w:p w14:paraId="71B9562B" w14:textId="7785484F" w:rsidR="00D510A3" w:rsidRPr="00425C68" w:rsidRDefault="006D1E38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sz w:val="24"/>
          <w:szCs w:val="24"/>
        </w:rPr>
        <w:t>If spray application is used</w:t>
      </w:r>
      <w:r w:rsidR="00C21124" w:rsidRPr="00425C68">
        <w:rPr>
          <w:rFonts w:ascii="Trebuchet MS" w:hAnsi="Trebuchet MS"/>
          <w:sz w:val="24"/>
          <w:szCs w:val="24"/>
        </w:rPr>
        <w:t xml:space="preserve">, </w:t>
      </w:r>
      <w:r w:rsidR="00AA71FD" w:rsidRPr="00425C68">
        <w:rPr>
          <w:rFonts w:ascii="Trebuchet MS" w:hAnsi="Trebuchet MS"/>
          <w:sz w:val="24"/>
          <w:szCs w:val="24"/>
        </w:rPr>
        <w:t>f</w:t>
      </w:r>
      <w:r w:rsidR="00A52689" w:rsidRPr="00425C68">
        <w:rPr>
          <w:rFonts w:ascii="Trebuchet MS" w:hAnsi="Trebuchet MS"/>
          <w:sz w:val="24"/>
          <w:szCs w:val="24"/>
        </w:rPr>
        <w:t xml:space="preserve">ollow </w:t>
      </w:r>
      <w:r w:rsidR="001B08B3" w:rsidRPr="00425C68">
        <w:rPr>
          <w:rFonts w:ascii="Trebuchet MS" w:hAnsi="Trebuchet MS"/>
          <w:sz w:val="24"/>
          <w:szCs w:val="24"/>
        </w:rPr>
        <w:t xml:space="preserve">the </w:t>
      </w:r>
      <w:r w:rsidR="00A52689" w:rsidRPr="00425C68">
        <w:rPr>
          <w:rFonts w:ascii="Trebuchet MS" w:hAnsi="Trebuchet MS"/>
          <w:sz w:val="24"/>
          <w:szCs w:val="24"/>
        </w:rPr>
        <w:t>m</w:t>
      </w:r>
      <w:r w:rsidR="00D24143" w:rsidRPr="00425C68">
        <w:rPr>
          <w:rFonts w:ascii="Trebuchet MS" w:hAnsi="Trebuchet MS"/>
          <w:sz w:val="24"/>
          <w:szCs w:val="24"/>
        </w:rPr>
        <w:t>anufacturer’s recommendations. Minimize</w:t>
      </w:r>
      <w:r w:rsidR="00463AE3" w:rsidRPr="00425C68">
        <w:rPr>
          <w:rFonts w:ascii="Trebuchet MS" w:hAnsi="Trebuchet MS"/>
          <w:sz w:val="24"/>
          <w:szCs w:val="24"/>
        </w:rPr>
        <w:t xml:space="preserve"> overspray</w:t>
      </w:r>
      <w:r w:rsidR="00A52689" w:rsidRPr="00425C68">
        <w:rPr>
          <w:rFonts w:ascii="Trebuchet MS" w:hAnsi="Trebuchet MS"/>
          <w:sz w:val="24"/>
          <w:szCs w:val="24"/>
        </w:rPr>
        <w:t xml:space="preserve"> on undesired surfaces and protect adjacent surfaces from overspray.</w:t>
      </w:r>
      <w:r w:rsidR="00D24143" w:rsidRPr="00425C68">
        <w:rPr>
          <w:rFonts w:ascii="Trebuchet MS" w:hAnsi="Trebuchet MS"/>
          <w:sz w:val="24"/>
          <w:szCs w:val="24"/>
        </w:rPr>
        <w:t xml:space="preserve"> Do not perform s</w:t>
      </w:r>
      <w:r w:rsidR="00463AE3" w:rsidRPr="00425C68">
        <w:rPr>
          <w:rFonts w:ascii="Trebuchet MS" w:hAnsi="Trebuchet MS"/>
          <w:sz w:val="24"/>
          <w:szCs w:val="24"/>
        </w:rPr>
        <w:t>pray</w:t>
      </w:r>
      <w:r w:rsidR="00D24143" w:rsidRPr="00425C68">
        <w:rPr>
          <w:rFonts w:ascii="Trebuchet MS" w:hAnsi="Trebuchet MS"/>
          <w:sz w:val="24"/>
          <w:szCs w:val="24"/>
        </w:rPr>
        <w:t xml:space="preserve"> application </w:t>
      </w:r>
      <w:r w:rsidR="00463AE3" w:rsidRPr="00425C68">
        <w:rPr>
          <w:rFonts w:ascii="Trebuchet MS" w:hAnsi="Trebuchet MS"/>
          <w:sz w:val="24"/>
          <w:szCs w:val="24"/>
        </w:rPr>
        <w:t>un</w:t>
      </w:r>
      <w:r w:rsidR="00D24143" w:rsidRPr="00425C68">
        <w:rPr>
          <w:rFonts w:ascii="Trebuchet MS" w:hAnsi="Trebuchet MS"/>
          <w:sz w:val="24"/>
          <w:szCs w:val="24"/>
        </w:rPr>
        <w:t xml:space="preserve">der windy or rainy conditions. </w:t>
      </w:r>
      <w:r w:rsidR="00CB20EC" w:rsidRPr="00425C68">
        <w:rPr>
          <w:rFonts w:ascii="Trebuchet MS" w:hAnsi="Trebuchet MS"/>
          <w:sz w:val="24"/>
          <w:szCs w:val="24"/>
        </w:rPr>
        <w:lastRenderedPageBreak/>
        <w:t>Apply s</w:t>
      </w:r>
      <w:r w:rsidR="00463AE3" w:rsidRPr="00425C68">
        <w:rPr>
          <w:rFonts w:ascii="Trebuchet MS" w:hAnsi="Trebuchet MS"/>
          <w:sz w:val="24"/>
          <w:szCs w:val="24"/>
        </w:rPr>
        <w:t>tain uniformly</w:t>
      </w:r>
      <w:r w:rsidR="008A4DEE" w:rsidRPr="00425C68">
        <w:rPr>
          <w:rFonts w:ascii="Trebuchet MS" w:hAnsi="Trebuchet MS"/>
          <w:sz w:val="24"/>
          <w:szCs w:val="24"/>
        </w:rPr>
        <w:t>, free from sags, runs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="008A4DEE" w:rsidRPr="00425C68">
        <w:rPr>
          <w:rFonts w:ascii="Trebuchet MS" w:hAnsi="Trebuchet MS"/>
          <w:sz w:val="24"/>
          <w:szCs w:val="24"/>
        </w:rPr>
        <w:t xml:space="preserve"> or defects of any kind</w:t>
      </w:r>
      <w:r w:rsidR="00D24143" w:rsidRPr="00425C68">
        <w:rPr>
          <w:rFonts w:ascii="Trebuchet MS" w:hAnsi="Trebuchet MS"/>
          <w:sz w:val="24"/>
          <w:szCs w:val="24"/>
        </w:rPr>
        <w:t>. Correct i</w:t>
      </w:r>
      <w:r w:rsidR="00463AE3" w:rsidRPr="00425C68">
        <w:rPr>
          <w:rFonts w:ascii="Trebuchet MS" w:hAnsi="Trebuchet MS"/>
          <w:sz w:val="24"/>
          <w:szCs w:val="24"/>
        </w:rPr>
        <w:t xml:space="preserve">rregularities according to the stain manufacturer′s recommendations.  </w:t>
      </w:r>
      <w:r w:rsidR="00D24143" w:rsidRPr="00425C68">
        <w:rPr>
          <w:rFonts w:ascii="Trebuchet MS" w:hAnsi="Trebuchet MS"/>
          <w:sz w:val="24"/>
          <w:szCs w:val="24"/>
        </w:rPr>
        <w:t>Keep s</w:t>
      </w:r>
      <w:r w:rsidR="00463AE3" w:rsidRPr="00425C68">
        <w:rPr>
          <w:rFonts w:ascii="Trebuchet MS" w:hAnsi="Trebuchet MS"/>
          <w:sz w:val="24"/>
          <w:szCs w:val="24"/>
        </w:rPr>
        <w:t>tained surfaces dry for a period of 5 days following the application of stain.</w:t>
      </w:r>
      <w:r w:rsidR="00D510A3" w:rsidRPr="00425C68">
        <w:rPr>
          <w:rFonts w:ascii="Trebuchet MS" w:hAnsi="Trebuchet MS"/>
          <w:sz w:val="24"/>
          <w:szCs w:val="24"/>
        </w:rPr>
        <w:t xml:space="preserve"> </w:t>
      </w:r>
    </w:p>
    <w:p w14:paraId="1B6FB5B6" w14:textId="77777777" w:rsidR="00D510A3" w:rsidRPr="00425C68" w:rsidRDefault="00D510A3" w:rsidP="00C97F72">
      <w:pPr>
        <w:pStyle w:val="ListParagraph"/>
        <w:spacing w:before="240" w:after="240" w:line="240" w:lineRule="auto"/>
        <w:rPr>
          <w:rFonts w:ascii="Trebuchet MS" w:hAnsi="Trebuchet MS"/>
          <w:sz w:val="24"/>
          <w:szCs w:val="24"/>
        </w:rPr>
      </w:pPr>
    </w:p>
    <w:p w14:paraId="36940B20" w14:textId="2F7A889A" w:rsidR="00D510A3" w:rsidRPr="00425C68" w:rsidRDefault="00D510A3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sz w:val="24"/>
          <w:szCs w:val="24"/>
        </w:rPr>
        <w:t xml:space="preserve">If </w:t>
      </w:r>
      <w:r w:rsidR="00110832" w:rsidRPr="00425C68">
        <w:rPr>
          <w:rFonts w:ascii="Trebuchet MS" w:hAnsi="Trebuchet MS"/>
          <w:sz w:val="24"/>
          <w:szCs w:val="24"/>
        </w:rPr>
        <w:t xml:space="preserve">immersion </w:t>
      </w:r>
      <w:r w:rsidRPr="00425C68">
        <w:rPr>
          <w:rFonts w:ascii="Trebuchet MS" w:hAnsi="Trebuchet MS"/>
          <w:sz w:val="24"/>
          <w:szCs w:val="24"/>
        </w:rPr>
        <w:t xml:space="preserve">application is used, </w:t>
      </w:r>
      <w:r w:rsidR="00AA71FD" w:rsidRPr="00425C68">
        <w:rPr>
          <w:rFonts w:ascii="Trebuchet MS" w:hAnsi="Trebuchet MS"/>
          <w:sz w:val="24"/>
          <w:szCs w:val="24"/>
        </w:rPr>
        <w:t>i</w:t>
      </w:r>
      <w:r w:rsidRPr="00425C68">
        <w:rPr>
          <w:rFonts w:ascii="Trebuchet MS" w:hAnsi="Trebuchet MS"/>
          <w:sz w:val="24"/>
          <w:szCs w:val="24"/>
        </w:rPr>
        <w:t>mmerse the structure in a controlled area</w:t>
      </w:r>
      <w:r w:rsidR="00A52689" w:rsidRPr="00425C68">
        <w:rPr>
          <w:rFonts w:ascii="Trebuchet MS" w:hAnsi="Trebuchet MS"/>
          <w:sz w:val="24"/>
          <w:szCs w:val="24"/>
        </w:rPr>
        <w:t xml:space="preserve"> following </w:t>
      </w:r>
      <w:r w:rsidR="003A0519" w:rsidRPr="00425C68">
        <w:rPr>
          <w:rFonts w:ascii="Trebuchet MS" w:hAnsi="Trebuchet MS"/>
          <w:sz w:val="24"/>
          <w:szCs w:val="24"/>
        </w:rPr>
        <w:t xml:space="preserve">the </w:t>
      </w:r>
      <w:r w:rsidR="00A52689" w:rsidRPr="00425C68">
        <w:rPr>
          <w:rFonts w:ascii="Trebuchet MS" w:hAnsi="Trebuchet MS"/>
          <w:sz w:val="24"/>
          <w:szCs w:val="24"/>
        </w:rPr>
        <w:t>manufacturer’s recommendations</w:t>
      </w:r>
      <w:r w:rsidR="00850EFA" w:rsidRPr="00425C68">
        <w:rPr>
          <w:rFonts w:ascii="Trebuchet MS" w:hAnsi="Trebuchet MS"/>
          <w:sz w:val="24"/>
          <w:szCs w:val="24"/>
        </w:rPr>
        <w:t>. M</w:t>
      </w:r>
      <w:r w:rsidRPr="00425C68">
        <w:rPr>
          <w:rFonts w:ascii="Trebuchet MS" w:hAnsi="Trebuchet MS"/>
          <w:sz w:val="24"/>
          <w:szCs w:val="24"/>
        </w:rPr>
        <w:t>inimize splashing, dripping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Pr="00425C68">
        <w:rPr>
          <w:rFonts w:ascii="Trebuchet MS" w:hAnsi="Trebuchet MS"/>
          <w:sz w:val="24"/>
          <w:szCs w:val="24"/>
        </w:rPr>
        <w:t xml:space="preserve"> and runoff on surfaces not i</w:t>
      </w:r>
      <w:r w:rsidR="00850EFA" w:rsidRPr="00425C68">
        <w:rPr>
          <w:rFonts w:ascii="Trebuchet MS" w:hAnsi="Trebuchet MS"/>
          <w:sz w:val="24"/>
          <w:szCs w:val="24"/>
        </w:rPr>
        <w:t xml:space="preserve">ntended for stain application. </w:t>
      </w:r>
      <w:r w:rsidRPr="00425C68">
        <w:rPr>
          <w:rFonts w:ascii="Trebuchet MS" w:hAnsi="Trebuchet MS"/>
          <w:sz w:val="24"/>
          <w:szCs w:val="24"/>
        </w:rPr>
        <w:t>The structure shall have a uniform appearance, free from sags</w:t>
      </w:r>
      <w:r w:rsidR="00850EFA" w:rsidRPr="00425C68">
        <w:rPr>
          <w:rFonts w:ascii="Trebuchet MS" w:hAnsi="Trebuchet MS"/>
          <w:sz w:val="24"/>
          <w:szCs w:val="24"/>
        </w:rPr>
        <w:t>, runs</w:t>
      </w:r>
      <w:r w:rsidR="001B08B3" w:rsidRPr="00425C68">
        <w:rPr>
          <w:rFonts w:ascii="Trebuchet MS" w:hAnsi="Trebuchet MS"/>
          <w:sz w:val="24"/>
          <w:szCs w:val="24"/>
        </w:rPr>
        <w:t>,</w:t>
      </w:r>
      <w:r w:rsidR="00850EFA" w:rsidRPr="00425C68">
        <w:rPr>
          <w:rFonts w:ascii="Trebuchet MS" w:hAnsi="Trebuchet MS"/>
          <w:sz w:val="24"/>
          <w:szCs w:val="24"/>
        </w:rPr>
        <w:t xml:space="preserve"> or defects of any kind.</w:t>
      </w:r>
      <w:r w:rsidR="0063716F" w:rsidRPr="00425C68">
        <w:rPr>
          <w:rFonts w:ascii="Trebuchet MS" w:hAnsi="Trebuchet MS"/>
          <w:sz w:val="24"/>
          <w:szCs w:val="24"/>
        </w:rPr>
        <w:t xml:space="preserve"> Correct</w:t>
      </w:r>
      <w:r w:rsidR="00850EFA" w:rsidRPr="00425C68">
        <w:rPr>
          <w:rFonts w:ascii="Trebuchet MS" w:hAnsi="Trebuchet MS"/>
          <w:sz w:val="24"/>
          <w:szCs w:val="24"/>
        </w:rPr>
        <w:t xml:space="preserve"> </w:t>
      </w:r>
      <w:r w:rsidR="0063716F" w:rsidRPr="00425C68">
        <w:rPr>
          <w:rFonts w:ascii="Trebuchet MS" w:hAnsi="Trebuchet MS"/>
          <w:sz w:val="24"/>
          <w:szCs w:val="24"/>
        </w:rPr>
        <w:t>i</w:t>
      </w:r>
      <w:r w:rsidRPr="00425C68">
        <w:rPr>
          <w:rFonts w:ascii="Trebuchet MS" w:hAnsi="Trebuchet MS"/>
          <w:sz w:val="24"/>
          <w:szCs w:val="24"/>
        </w:rPr>
        <w:t>rregularities according to the manufacturer′s recommendations.</w:t>
      </w:r>
      <w:r w:rsidR="00850EFA" w:rsidRPr="00425C68">
        <w:rPr>
          <w:rFonts w:ascii="Trebuchet MS" w:hAnsi="Trebuchet MS"/>
          <w:sz w:val="24"/>
          <w:szCs w:val="24"/>
        </w:rPr>
        <w:t xml:space="preserve"> </w:t>
      </w:r>
      <w:r w:rsidR="0063716F" w:rsidRPr="00425C68">
        <w:rPr>
          <w:rFonts w:ascii="Trebuchet MS" w:hAnsi="Trebuchet MS"/>
          <w:sz w:val="24"/>
          <w:szCs w:val="24"/>
        </w:rPr>
        <w:t>Keep s</w:t>
      </w:r>
      <w:r w:rsidRPr="00425C68">
        <w:rPr>
          <w:rFonts w:ascii="Trebuchet MS" w:hAnsi="Trebuchet MS"/>
          <w:sz w:val="24"/>
          <w:szCs w:val="24"/>
        </w:rPr>
        <w:t xml:space="preserve">tained surfaces dry for a period of 5 days following the application of stain. </w:t>
      </w:r>
    </w:p>
    <w:p w14:paraId="13334813" w14:textId="77777777" w:rsidR="00EB48D0" w:rsidRPr="00425C68" w:rsidRDefault="00EB48D0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</w:p>
    <w:p w14:paraId="3160B474" w14:textId="7B90918C" w:rsidR="00EB48D0" w:rsidRPr="00425C68" w:rsidRDefault="003A0519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bCs/>
          <w:sz w:val="24"/>
          <w:szCs w:val="24"/>
        </w:rPr>
        <w:t xml:space="preserve">Per the manufacturer’s recommendations, multiple </w:t>
      </w:r>
      <w:r w:rsidR="00EB48D0" w:rsidRPr="00425C68">
        <w:rPr>
          <w:rFonts w:ascii="Trebuchet MS" w:hAnsi="Trebuchet MS"/>
          <w:bCs/>
          <w:sz w:val="24"/>
          <w:szCs w:val="24"/>
        </w:rPr>
        <w:t xml:space="preserve">applications, may be required to achieve the color of the </w:t>
      </w:r>
      <w:r w:rsidR="0052365D" w:rsidRPr="00425C68">
        <w:rPr>
          <w:rFonts w:ascii="Trebuchet MS" w:hAnsi="Trebuchet MS"/>
          <w:bCs/>
          <w:sz w:val="24"/>
          <w:szCs w:val="24"/>
        </w:rPr>
        <w:t xml:space="preserve">approved </w:t>
      </w:r>
      <w:r w:rsidR="00EB48D0" w:rsidRPr="00425C68">
        <w:rPr>
          <w:rFonts w:ascii="Trebuchet MS" w:hAnsi="Trebuchet MS"/>
          <w:bCs/>
          <w:sz w:val="24"/>
          <w:szCs w:val="24"/>
        </w:rPr>
        <w:t>stain sample.</w:t>
      </w:r>
    </w:p>
    <w:p w14:paraId="4FEE6D2B" w14:textId="77777777" w:rsidR="00D510A3" w:rsidRPr="00425C68" w:rsidRDefault="00D510A3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</w:p>
    <w:p w14:paraId="28BBFC3D" w14:textId="09A7672D" w:rsidR="00F62F99" w:rsidRPr="00425C68" w:rsidRDefault="00F62F99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sz w:val="24"/>
          <w:szCs w:val="24"/>
        </w:rPr>
        <w:t>Final a</w:t>
      </w:r>
      <w:r w:rsidR="00856744" w:rsidRPr="00425C68">
        <w:rPr>
          <w:rFonts w:ascii="Trebuchet MS" w:hAnsi="Trebuchet MS"/>
          <w:sz w:val="24"/>
          <w:szCs w:val="24"/>
        </w:rPr>
        <w:t>pproval of products</w:t>
      </w:r>
      <w:r w:rsidR="001E3B5A" w:rsidRPr="00425C68">
        <w:rPr>
          <w:rFonts w:ascii="Trebuchet MS" w:hAnsi="Trebuchet MS"/>
          <w:sz w:val="24"/>
          <w:szCs w:val="24"/>
        </w:rPr>
        <w:t xml:space="preserve"> </w:t>
      </w:r>
      <w:r w:rsidR="00463AE3" w:rsidRPr="00425C68">
        <w:rPr>
          <w:rFonts w:ascii="Trebuchet MS" w:hAnsi="Trebuchet MS"/>
          <w:sz w:val="24"/>
          <w:szCs w:val="24"/>
        </w:rPr>
        <w:t xml:space="preserve">will occur when </w:t>
      </w:r>
      <w:r w:rsidR="003A0519" w:rsidRPr="00425C68">
        <w:rPr>
          <w:rFonts w:ascii="Trebuchet MS" w:hAnsi="Trebuchet MS"/>
          <w:sz w:val="24"/>
          <w:szCs w:val="24"/>
        </w:rPr>
        <w:t xml:space="preserve">the </w:t>
      </w:r>
      <w:r w:rsidR="00463AE3" w:rsidRPr="00425C68">
        <w:rPr>
          <w:rFonts w:ascii="Trebuchet MS" w:hAnsi="Trebuchet MS"/>
          <w:sz w:val="24"/>
          <w:szCs w:val="24"/>
        </w:rPr>
        <w:t>stain has achieved the color</w:t>
      </w:r>
      <w:r w:rsidR="00EE2DBC" w:rsidRPr="00425C68">
        <w:rPr>
          <w:rFonts w:ascii="Trebuchet MS" w:hAnsi="Trebuchet MS"/>
          <w:sz w:val="24"/>
          <w:szCs w:val="24"/>
        </w:rPr>
        <w:t xml:space="preserve"> of the </w:t>
      </w:r>
      <w:r w:rsidR="0052365D" w:rsidRPr="00425C68">
        <w:rPr>
          <w:rFonts w:ascii="Trebuchet MS" w:hAnsi="Trebuchet MS"/>
          <w:sz w:val="24"/>
          <w:szCs w:val="24"/>
        </w:rPr>
        <w:t xml:space="preserve">approved </w:t>
      </w:r>
      <w:r w:rsidR="00EE2DBC" w:rsidRPr="00425C68">
        <w:rPr>
          <w:rFonts w:ascii="Trebuchet MS" w:hAnsi="Trebuchet MS"/>
          <w:sz w:val="24"/>
          <w:szCs w:val="24"/>
        </w:rPr>
        <w:t>stain sample</w:t>
      </w:r>
      <w:r w:rsidR="00463AE3" w:rsidRPr="00425C68">
        <w:rPr>
          <w:rFonts w:ascii="Trebuchet MS" w:hAnsi="Trebuchet MS"/>
          <w:sz w:val="24"/>
          <w:szCs w:val="24"/>
        </w:rPr>
        <w:t xml:space="preserve">. </w:t>
      </w:r>
    </w:p>
    <w:p w14:paraId="724CC5AB" w14:textId="77777777" w:rsidR="00EB48D0" w:rsidRPr="00425C68" w:rsidRDefault="00EB48D0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</w:p>
    <w:p w14:paraId="0648311A" w14:textId="70A85A96" w:rsidR="00EB48D0" w:rsidRPr="00425C68" w:rsidRDefault="003A0519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bCs/>
          <w:sz w:val="24"/>
          <w:szCs w:val="24"/>
        </w:rPr>
        <w:t xml:space="preserve">The Engineer will reject all </w:t>
      </w:r>
      <w:r w:rsidR="00EB48D0" w:rsidRPr="00425C68">
        <w:rPr>
          <w:rFonts w:ascii="Trebuchet MS" w:hAnsi="Trebuchet MS"/>
          <w:bCs/>
          <w:sz w:val="24"/>
          <w:szCs w:val="24"/>
        </w:rPr>
        <w:t xml:space="preserve">substandard items not achieving the color of the </w:t>
      </w:r>
      <w:r w:rsidR="0052365D" w:rsidRPr="00425C68">
        <w:rPr>
          <w:rFonts w:ascii="Trebuchet MS" w:hAnsi="Trebuchet MS"/>
          <w:bCs/>
          <w:sz w:val="24"/>
          <w:szCs w:val="24"/>
        </w:rPr>
        <w:t xml:space="preserve">approved </w:t>
      </w:r>
      <w:r w:rsidR="00EB48D0" w:rsidRPr="00425C68">
        <w:rPr>
          <w:rFonts w:ascii="Trebuchet MS" w:hAnsi="Trebuchet MS"/>
          <w:bCs/>
          <w:sz w:val="24"/>
          <w:szCs w:val="24"/>
        </w:rPr>
        <w:t xml:space="preserve">stain sample.  </w:t>
      </w:r>
    </w:p>
    <w:p w14:paraId="08DEEAC2" w14:textId="77777777" w:rsidR="00D510A3" w:rsidRPr="00425C68" w:rsidRDefault="00D510A3" w:rsidP="00BF20A7">
      <w:pPr>
        <w:pStyle w:val="ListParagraph"/>
        <w:spacing w:before="240" w:after="240" w:line="240" w:lineRule="auto"/>
        <w:ind w:left="450"/>
        <w:rPr>
          <w:rFonts w:ascii="Trebuchet MS" w:hAnsi="Trebuchet MS"/>
          <w:sz w:val="24"/>
          <w:szCs w:val="24"/>
        </w:rPr>
      </w:pPr>
    </w:p>
    <w:p w14:paraId="4EC88008" w14:textId="310C93FB" w:rsidR="00F62F99" w:rsidRPr="00425C68" w:rsidRDefault="005A7186" w:rsidP="00BF20A7">
      <w:pPr>
        <w:pStyle w:val="ListParagraph"/>
        <w:numPr>
          <w:ilvl w:val="0"/>
          <w:numId w:val="2"/>
        </w:numPr>
        <w:spacing w:before="240" w:after="240" w:line="240" w:lineRule="auto"/>
        <w:ind w:left="450" w:hanging="450"/>
        <w:rPr>
          <w:rFonts w:ascii="Trebuchet MS" w:hAnsi="Trebuchet MS"/>
          <w:sz w:val="24"/>
          <w:szCs w:val="24"/>
        </w:rPr>
      </w:pPr>
      <w:r w:rsidRPr="00425C68">
        <w:rPr>
          <w:rFonts w:ascii="Trebuchet MS" w:hAnsi="Trebuchet MS"/>
          <w:i/>
          <w:sz w:val="24"/>
          <w:szCs w:val="24"/>
        </w:rPr>
        <w:t>Storage</w:t>
      </w:r>
      <w:r w:rsidR="006B17B0" w:rsidRPr="00425C68">
        <w:rPr>
          <w:rFonts w:ascii="Trebuchet MS" w:hAnsi="Trebuchet MS"/>
          <w:i/>
          <w:sz w:val="24"/>
          <w:szCs w:val="24"/>
        </w:rPr>
        <w:t xml:space="preserve"> of </w:t>
      </w:r>
      <w:r w:rsidR="00F07474" w:rsidRPr="00425C68">
        <w:rPr>
          <w:rFonts w:ascii="Trebuchet MS" w:hAnsi="Trebuchet MS"/>
          <w:i/>
          <w:sz w:val="24"/>
          <w:szCs w:val="24"/>
        </w:rPr>
        <w:t>M</w:t>
      </w:r>
      <w:r w:rsidR="006B17B0" w:rsidRPr="00425C68">
        <w:rPr>
          <w:rFonts w:ascii="Trebuchet MS" w:hAnsi="Trebuchet MS"/>
          <w:i/>
          <w:sz w:val="24"/>
          <w:szCs w:val="24"/>
        </w:rPr>
        <w:t>aterials</w:t>
      </w:r>
      <w:r w:rsidR="001E6E0E" w:rsidRPr="00425C68">
        <w:rPr>
          <w:rFonts w:ascii="Trebuchet MS" w:hAnsi="Trebuchet MS"/>
          <w:sz w:val="24"/>
          <w:szCs w:val="24"/>
        </w:rPr>
        <w:t>.</w:t>
      </w:r>
      <w:r w:rsidRPr="00425C68">
        <w:rPr>
          <w:rFonts w:ascii="Trebuchet MS" w:hAnsi="Trebuchet MS"/>
          <w:sz w:val="24"/>
          <w:szCs w:val="24"/>
        </w:rPr>
        <w:t xml:space="preserve">  </w:t>
      </w:r>
      <w:proofErr w:type="gramStart"/>
      <w:r w:rsidR="00570451" w:rsidRPr="00425C68">
        <w:rPr>
          <w:rFonts w:ascii="Trebuchet MS" w:hAnsi="Trebuchet MS"/>
          <w:sz w:val="24"/>
          <w:szCs w:val="24"/>
        </w:rPr>
        <w:t xml:space="preserve">Store </w:t>
      </w:r>
      <w:r w:rsidR="001B08B3" w:rsidRPr="00425C68">
        <w:rPr>
          <w:rFonts w:ascii="Trebuchet MS" w:hAnsi="Trebuchet MS"/>
          <w:sz w:val="24"/>
          <w:szCs w:val="24"/>
        </w:rPr>
        <w:t>stained</w:t>
      </w:r>
      <w:proofErr w:type="gramEnd"/>
      <w:r w:rsidR="001B08B3" w:rsidRPr="00425C68">
        <w:rPr>
          <w:rFonts w:ascii="Trebuchet MS" w:hAnsi="Trebuchet MS"/>
          <w:sz w:val="24"/>
          <w:szCs w:val="24"/>
        </w:rPr>
        <w:t xml:space="preserve"> </w:t>
      </w:r>
      <w:r w:rsidRPr="00425C68">
        <w:rPr>
          <w:rFonts w:ascii="Trebuchet MS" w:hAnsi="Trebuchet MS"/>
          <w:sz w:val="24"/>
          <w:szCs w:val="24"/>
        </w:rPr>
        <w:t>surfaces properly at the construction yard after delivery</w:t>
      </w:r>
      <w:r w:rsidR="00595865" w:rsidRPr="00425C68">
        <w:rPr>
          <w:rFonts w:ascii="Trebuchet MS" w:hAnsi="Trebuchet MS"/>
          <w:sz w:val="24"/>
          <w:szCs w:val="24"/>
        </w:rPr>
        <w:t>,</w:t>
      </w:r>
      <w:r w:rsidR="002943E1" w:rsidRPr="00425C68">
        <w:rPr>
          <w:rFonts w:ascii="Trebuchet MS" w:hAnsi="Trebuchet MS"/>
          <w:sz w:val="24"/>
          <w:szCs w:val="24"/>
        </w:rPr>
        <w:t xml:space="preserve"> </w:t>
      </w:r>
      <w:r w:rsidRPr="00425C68">
        <w:rPr>
          <w:rFonts w:ascii="Trebuchet MS" w:hAnsi="Trebuchet MS"/>
          <w:sz w:val="24"/>
          <w:szCs w:val="24"/>
        </w:rPr>
        <w:t xml:space="preserve">before, and up to </w:t>
      </w:r>
      <w:r w:rsidR="00595865" w:rsidRPr="00425C68">
        <w:rPr>
          <w:rFonts w:ascii="Trebuchet MS" w:hAnsi="Trebuchet MS"/>
          <w:sz w:val="24"/>
          <w:szCs w:val="24"/>
        </w:rPr>
        <w:t xml:space="preserve">the </w:t>
      </w:r>
      <w:r w:rsidRPr="00425C68">
        <w:rPr>
          <w:rFonts w:ascii="Trebuchet MS" w:hAnsi="Trebuchet MS"/>
          <w:sz w:val="24"/>
          <w:szCs w:val="24"/>
        </w:rPr>
        <w:t>time of installation.</w:t>
      </w:r>
      <w:r w:rsidR="008B1B8C" w:rsidRPr="00425C68">
        <w:rPr>
          <w:rFonts w:ascii="Trebuchet MS" w:hAnsi="Trebuchet MS"/>
          <w:sz w:val="24"/>
          <w:szCs w:val="24"/>
        </w:rPr>
        <w:t xml:space="preserve">  </w:t>
      </w:r>
      <w:r w:rsidR="003A0519" w:rsidRPr="00425C68">
        <w:rPr>
          <w:rFonts w:ascii="Trebuchet MS" w:hAnsi="Trebuchet MS"/>
          <w:sz w:val="24"/>
          <w:szCs w:val="24"/>
        </w:rPr>
        <w:t>P</w:t>
      </w:r>
      <w:r w:rsidR="00570451" w:rsidRPr="00425C68">
        <w:rPr>
          <w:rFonts w:ascii="Trebuchet MS" w:hAnsi="Trebuchet MS"/>
          <w:sz w:val="24"/>
          <w:szCs w:val="24"/>
        </w:rPr>
        <w:t xml:space="preserve">lace </w:t>
      </w:r>
      <w:r w:rsidRPr="00425C68">
        <w:rPr>
          <w:rFonts w:ascii="Trebuchet MS" w:hAnsi="Trebuchet MS"/>
          <w:sz w:val="24"/>
          <w:szCs w:val="24"/>
        </w:rPr>
        <w:t>spacers between rows to allow for necessary airflow</w:t>
      </w:r>
      <w:r w:rsidR="003A0519" w:rsidRPr="00425C68">
        <w:rPr>
          <w:rFonts w:ascii="Trebuchet MS" w:hAnsi="Trebuchet MS"/>
          <w:sz w:val="24"/>
          <w:szCs w:val="24"/>
        </w:rPr>
        <w:t xml:space="preserve"> if components stack, for example, guardrail</w:t>
      </w:r>
      <w:r w:rsidRPr="00425C68">
        <w:rPr>
          <w:rFonts w:ascii="Trebuchet MS" w:hAnsi="Trebuchet MS"/>
          <w:sz w:val="24"/>
          <w:szCs w:val="24"/>
        </w:rPr>
        <w:t>.</w:t>
      </w:r>
      <w:r w:rsidR="008B1B8C" w:rsidRPr="00425C68">
        <w:rPr>
          <w:rFonts w:ascii="Trebuchet MS" w:hAnsi="Trebuchet MS"/>
          <w:sz w:val="24"/>
          <w:szCs w:val="24"/>
        </w:rPr>
        <w:t xml:space="preserve">  </w:t>
      </w:r>
      <w:r w:rsidR="00570451" w:rsidRPr="00425C68">
        <w:rPr>
          <w:rFonts w:ascii="Trebuchet MS" w:hAnsi="Trebuchet MS"/>
          <w:sz w:val="24"/>
          <w:szCs w:val="24"/>
        </w:rPr>
        <w:t>Stack i</w:t>
      </w:r>
      <w:r w:rsidRPr="00425C68">
        <w:rPr>
          <w:rFonts w:ascii="Trebuchet MS" w:hAnsi="Trebuchet MS"/>
          <w:sz w:val="24"/>
          <w:szCs w:val="24"/>
        </w:rPr>
        <w:t>tems perpendicular to the ground slope to allow for proper drainage.</w:t>
      </w:r>
      <w:r w:rsidR="008B1B8C" w:rsidRPr="00425C68">
        <w:rPr>
          <w:rFonts w:ascii="Trebuchet MS" w:hAnsi="Trebuchet MS"/>
          <w:sz w:val="24"/>
          <w:szCs w:val="24"/>
        </w:rPr>
        <w:t xml:space="preserve"> </w:t>
      </w:r>
      <w:r w:rsidR="00570451" w:rsidRPr="00425C68">
        <w:rPr>
          <w:rFonts w:ascii="Trebuchet MS" w:hAnsi="Trebuchet MS"/>
          <w:sz w:val="24"/>
          <w:szCs w:val="24"/>
        </w:rPr>
        <w:t>Elevate</w:t>
      </w:r>
      <w:r w:rsidR="008B1B8C" w:rsidRPr="00425C68">
        <w:rPr>
          <w:rFonts w:ascii="Trebuchet MS" w:hAnsi="Trebuchet MS"/>
          <w:sz w:val="24"/>
          <w:szCs w:val="24"/>
        </w:rPr>
        <w:t xml:space="preserve"> </w:t>
      </w:r>
      <w:r w:rsidR="00570451" w:rsidRPr="00425C68">
        <w:rPr>
          <w:rFonts w:ascii="Trebuchet MS" w:hAnsi="Trebuchet MS"/>
          <w:sz w:val="24"/>
          <w:szCs w:val="24"/>
        </w:rPr>
        <w:t>i</w:t>
      </w:r>
      <w:r w:rsidRPr="00425C68">
        <w:rPr>
          <w:rFonts w:ascii="Trebuchet MS" w:hAnsi="Trebuchet MS"/>
          <w:sz w:val="24"/>
          <w:szCs w:val="24"/>
        </w:rPr>
        <w:t>tems so they do not come into direct contact with soil or plant matter.</w:t>
      </w:r>
      <w:r w:rsidR="008B1B8C" w:rsidRPr="00425C68">
        <w:rPr>
          <w:rFonts w:ascii="Trebuchet MS" w:hAnsi="Trebuchet MS"/>
          <w:sz w:val="24"/>
          <w:szCs w:val="24"/>
        </w:rPr>
        <w:t xml:space="preserve">  </w:t>
      </w:r>
      <w:r w:rsidR="00AA71FD" w:rsidRPr="00425C68">
        <w:rPr>
          <w:rFonts w:ascii="Trebuchet MS" w:hAnsi="Trebuchet MS"/>
          <w:sz w:val="24"/>
          <w:szCs w:val="24"/>
        </w:rPr>
        <w:t>Conform</w:t>
      </w:r>
      <w:r w:rsidR="001E6E0E" w:rsidRPr="00425C68">
        <w:rPr>
          <w:rFonts w:ascii="Trebuchet MS" w:hAnsi="Trebuchet MS"/>
          <w:sz w:val="24"/>
          <w:szCs w:val="24"/>
        </w:rPr>
        <w:t xml:space="preserve"> to other</w:t>
      </w:r>
      <w:r w:rsidRPr="00425C68">
        <w:rPr>
          <w:rFonts w:ascii="Trebuchet MS" w:hAnsi="Trebuchet MS"/>
          <w:sz w:val="24"/>
          <w:szCs w:val="24"/>
        </w:rPr>
        <w:t xml:space="preserve"> standard storage procedures</w:t>
      </w:r>
      <w:r w:rsidR="001E6E0E" w:rsidRPr="00425C68">
        <w:rPr>
          <w:rFonts w:ascii="Trebuchet MS" w:hAnsi="Trebuchet MS"/>
          <w:sz w:val="24"/>
          <w:szCs w:val="24"/>
        </w:rPr>
        <w:t xml:space="preserve"> and manufacturer recommendations</w:t>
      </w:r>
      <w:r w:rsidRPr="00425C68">
        <w:rPr>
          <w:rFonts w:ascii="Trebuchet MS" w:hAnsi="Trebuchet MS"/>
          <w:sz w:val="24"/>
          <w:szCs w:val="24"/>
        </w:rPr>
        <w:t xml:space="preserve"> </w:t>
      </w:r>
      <w:r w:rsidR="001E6E0E" w:rsidRPr="00425C68">
        <w:rPr>
          <w:rFonts w:ascii="Trebuchet MS" w:hAnsi="Trebuchet MS"/>
          <w:sz w:val="24"/>
          <w:szCs w:val="24"/>
        </w:rPr>
        <w:t>regarding storage</w:t>
      </w:r>
      <w:r w:rsidRPr="00425C68">
        <w:rPr>
          <w:rFonts w:ascii="Trebuchet MS" w:hAnsi="Trebuchet MS"/>
          <w:sz w:val="24"/>
          <w:szCs w:val="24"/>
        </w:rPr>
        <w:t>.</w:t>
      </w:r>
      <w:r w:rsidR="008B1B8C" w:rsidRPr="00425C68">
        <w:rPr>
          <w:rFonts w:ascii="Trebuchet MS" w:hAnsi="Trebuchet MS"/>
          <w:sz w:val="24"/>
          <w:szCs w:val="24"/>
        </w:rPr>
        <w:t xml:space="preserve">  </w:t>
      </w:r>
      <w:r w:rsidR="00AA71FD" w:rsidRPr="00425C68">
        <w:rPr>
          <w:rFonts w:ascii="Trebuchet MS" w:hAnsi="Trebuchet MS"/>
          <w:sz w:val="24"/>
          <w:szCs w:val="24"/>
        </w:rPr>
        <w:t>Ensure</w:t>
      </w:r>
      <w:r w:rsidRPr="00425C68">
        <w:rPr>
          <w:rFonts w:ascii="Trebuchet MS" w:hAnsi="Trebuchet MS"/>
          <w:sz w:val="24"/>
          <w:szCs w:val="24"/>
        </w:rPr>
        <w:t xml:space="preserve"> all components are stored properly on site.</w:t>
      </w:r>
    </w:p>
    <w:p w14:paraId="18371CFA" w14:textId="56FE7F5E" w:rsidR="00BF20A7" w:rsidRPr="00425C68" w:rsidRDefault="00AA71FD" w:rsidP="00BF20A7">
      <w:pPr>
        <w:spacing w:before="100" w:beforeAutospacing="1"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425C68">
        <w:rPr>
          <w:rFonts w:ascii="Trebuchet MS" w:hAnsi="Trebuchet MS"/>
          <w:b/>
          <w:bCs/>
          <w:sz w:val="24"/>
          <w:szCs w:val="24"/>
        </w:rPr>
        <w:t>Subsection 522 Method of Measurement and Basis of Payment</w:t>
      </w:r>
      <w:r w:rsidR="00BF20A7" w:rsidRPr="00425C68">
        <w:rPr>
          <w:rFonts w:ascii="Trebuchet MS" w:hAnsi="Trebuchet MS"/>
          <w:b/>
          <w:bCs/>
          <w:sz w:val="24"/>
          <w:szCs w:val="24"/>
        </w:rPr>
        <w:t xml:space="preserve"> shall include the following:</w:t>
      </w:r>
    </w:p>
    <w:p w14:paraId="0CE203A1" w14:textId="3AAAEB07" w:rsidR="00857D7D" w:rsidRPr="00425C68" w:rsidRDefault="001B08B3" w:rsidP="00C97F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425C68">
        <w:rPr>
          <w:rFonts w:ascii="Trebuchet MS" w:hAnsi="Trebuchet MS"/>
          <w:bCs/>
          <w:sz w:val="24"/>
          <w:szCs w:val="24"/>
        </w:rPr>
        <w:t xml:space="preserve">Include all </w:t>
      </w:r>
      <w:r w:rsidR="00EB48D0" w:rsidRPr="00425C68">
        <w:rPr>
          <w:rFonts w:ascii="Trebuchet MS" w:hAnsi="Trebuchet MS"/>
          <w:bCs/>
          <w:sz w:val="24"/>
          <w:szCs w:val="24"/>
        </w:rPr>
        <w:t>costs associated with applying environmental stain to galvanized steel surfaces</w:t>
      </w:r>
      <w:r w:rsidR="003A0519" w:rsidRPr="00425C68">
        <w:rPr>
          <w:rFonts w:ascii="Trebuchet MS" w:hAnsi="Trebuchet MS"/>
          <w:bCs/>
          <w:sz w:val="24"/>
          <w:szCs w:val="24"/>
        </w:rPr>
        <w:t>,</w:t>
      </w:r>
      <w:r w:rsidR="00EB48D0" w:rsidRPr="00425C68">
        <w:rPr>
          <w:rFonts w:ascii="Trebuchet MS" w:hAnsi="Trebuchet MS"/>
          <w:bCs/>
          <w:sz w:val="24"/>
          <w:szCs w:val="24"/>
        </w:rPr>
        <w:t xml:space="preserve"> including multiple applications, cleaning surfaces, and preparing stain samples in the work.</w:t>
      </w:r>
      <w:r w:rsidRPr="008D45EA">
        <w:rPr>
          <w:rFonts w:ascii="Trebuchet MS" w:hAnsi="Trebuchet MS"/>
          <w:sz w:val="24"/>
          <w:szCs w:val="24"/>
        </w:rPr>
        <w:t xml:space="preserve"> Do not measure and pay for them separately</w:t>
      </w:r>
      <w:r w:rsidR="00425C68">
        <w:rPr>
          <w:rFonts w:ascii="Trebuchet MS" w:hAnsi="Trebuchet MS"/>
          <w:sz w:val="24"/>
          <w:szCs w:val="24"/>
        </w:rPr>
        <w:t>.</w:t>
      </w:r>
      <w:r w:rsidR="00857D7D" w:rsidRPr="00425C68">
        <w:rPr>
          <w:rFonts w:ascii="Trebuchet MS" w:hAnsi="Trebuchet MS"/>
          <w:bCs/>
          <w:sz w:val="24"/>
          <w:szCs w:val="24"/>
        </w:rPr>
        <w:t xml:space="preserve"> </w:t>
      </w:r>
    </w:p>
    <w:p w14:paraId="20DD1986" w14:textId="61910634" w:rsidR="00F62F99" w:rsidRPr="00425C68" w:rsidRDefault="00F62F99" w:rsidP="00C97F7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rebuchet MS" w:hAnsi="Trebuchet MS"/>
          <w:bCs/>
          <w:sz w:val="24"/>
          <w:szCs w:val="24"/>
        </w:rPr>
      </w:pPr>
    </w:p>
    <w:sectPr w:rsidR="00F62F99" w:rsidRPr="00425C68" w:rsidSect="00AA49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2044" w14:textId="77777777" w:rsidR="00566A73" w:rsidRDefault="00566A73" w:rsidP="008D3AFB">
      <w:pPr>
        <w:spacing w:after="0" w:line="240" w:lineRule="auto"/>
      </w:pPr>
      <w:r>
        <w:separator/>
      </w:r>
    </w:p>
  </w:endnote>
  <w:endnote w:type="continuationSeparator" w:id="0">
    <w:p w14:paraId="3E1E6A4B" w14:textId="77777777" w:rsidR="00566A73" w:rsidRDefault="00566A73" w:rsidP="008D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BEC9" w14:textId="77777777" w:rsidR="00566A73" w:rsidRDefault="00566A73" w:rsidP="008D3AFB">
      <w:pPr>
        <w:spacing w:after="0" w:line="240" w:lineRule="auto"/>
      </w:pPr>
      <w:r>
        <w:separator/>
      </w:r>
    </w:p>
  </w:footnote>
  <w:footnote w:type="continuationSeparator" w:id="0">
    <w:p w14:paraId="32BD268B" w14:textId="77777777" w:rsidR="00566A73" w:rsidRDefault="00566A73" w:rsidP="008D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76B2" w14:textId="08236DB2" w:rsidR="00130A47" w:rsidRPr="00425C68" w:rsidRDefault="00E60B53" w:rsidP="00130A47">
    <w:pPr>
      <w:pStyle w:val="Header"/>
      <w:jc w:val="right"/>
      <w:rPr>
        <w:rFonts w:ascii="Trebuchet MS" w:hAnsi="Trebuchet MS"/>
      </w:rPr>
    </w:pPr>
    <w:r w:rsidRPr="00425C68">
      <w:rPr>
        <w:rFonts w:ascii="Trebuchet MS" w:hAnsi="Trebuchet MS"/>
      </w:rPr>
      <w:t xml:space="preserve">June </w:t>
    </w:r>
    <w:r w:rsidR="008D45EA">
      <w:rPr>
        <w:rFonts w:ascii="Trebuchet MS" w:hAnsi="Trebuchet MS"/>
      </w:rPr>
      <w:t>9</w:t>
    </w:r>
    <w:r w:rsidRPr="00425C68">
      <w:rPr>
        <w:rFonts w:ascii="Trebuchet MS" w:hAnsi="Trebuchet MS"/>
      </w:rPr>
      <w:t>,</w:t>
    </w:r>
    <w:r w:rsidR="00130A47" w:rsidRPr="00425C68">
      <w:rPr>
        <w:rFonts w:ascii="Trebuchet MS" w:hAnsi="Trebuchet MS"/>
      </w:rPr>
      <w:t xml:space="preserve"> 202</w:t>
    </w:r>
    <w:r w:rsidR="008D45EA">
      <w:rPr>
        <w:rFonts w:ascii="Trebuchet MS" w:hAnsi="Trebuchet M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C1FD7"/>
    <w:multiLevelType w:val="hybridMultilevel"/>
    <w:tmpl w:val="DB7A5F4A"/>
    <w:lvl w:ilvl="0" w:tplc="367CB41A">
      <w:start w:val="1"/>
      <w:numFmt w:val="lowerLetter"/>
      <w:lvlText w:val="(%1)"/>
      <w:lvlJc w:val="left"/>
      <w:pPr>
        <w:ind w:left="360" w:hanging="360"/>
      </w:pPr>
      <w:rPr>
        <w:rFonts w:ascii="Trebuchet MS" w:hAnsi="Trebuchet MS" w:hint="default"/>
        <w:b w:val="0"/>
        <w:i/>
        <w:iCs w:val="0"/>
        <w:strike w:val="0"/>
        <w:d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808CA"/>
    <w:multiLevelType w:val="hybridMultilevel"/>
    <w:tmpl w:val="AF32AD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733204">
    <w:abstractNumId w:val="1"/>
  </w:num>
  <w:num w:numId="2" w16cid:durableId="63094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48"/>
    <w:rsid w:val="0001796A"/>
    <w:rsid w:val="0002565C"/>
    <w:rsid w:val="000301ED"/>
    <w:rsid w:val="00043675"/>
    <w:rsid w:val="00062181"/>
    <w:rsid w:val="000678AE"/>
    <w:rsid w:val="000953B4"/>
    <w:rsid w:val="000C2827"/>
    <w:rsid w:val="000D6A5D"/>
    <w:rsid w:val="000D6E41"/>
    <w:rsid w:val="000E1C1D"/>
    <w:rsid w:val="00110832"/>
    <w:rsid w:val="0011175E"/>
    <w:rsid w:val="00114256"/>
    <w:rsid w:val="00125779"/>
    <w:rsid w:val="0012578F"/>
    <w:rsid w:val="00127CB1"/>
    <w:rsid w:val="001303F1"/>
    <w:rsid w:val="00130A47"/>
    <w:rsid w:val="00151EAC"/>
    <w:rsid w:val="00194707"/>
    <w:rsid w:val="00196F3D"/>
    <w:rsid w:val="001A2BA8"/>
    <w:rsid w:val="001A7CCE"/>
    <w:rsid w:val="001B08B3"/>
    <w:rsid w:val="001C4373"/>
    <w:rsid w:val="001C4A77"/>
    <w:rsid w:val="001D0D93"/>
    <w:rsid w:val="001E2B69"/>
    <w:rsid w:val="001E3B5A"/>
    <w:rsid w:val="001E424F"/>
    <w:rsid w:val="001E6E0E"/>
    <w:rsid w:val="001F1BC3"/>
    <w:rsid w:val="001F43C1"/>
    <w:rsid w:val="002000E3"/>
    <w:rsid w:val="00204D3E"/>
    <w:rsid w:val="00212342"/>
    <w:rsid w:val="002177C9"/>
    <w:rsid w:val="00240372"/>
    <w:rsid w:val="002450CB"/>
    <w:rsid w:val="0028705F"/>
    <w:rsid w:val="002943E1"/>
    <w:rsid w:val="002D7BE3"/>
    <w:rsid w:val="002F7216"/>
    <w:rsid w:val="002F7C8F"/>
    <w:rsid w:val="00325577"/>
    <w:rsid w:val="00333598"/>
    <w:rsid w:val="0034321F"/>
    <w:rsid w:val="00351826"/>
    <w:rsid w:val="003906E2"/>
    <w:rsid w:val="0039274A"/>
    <w:rsid w:val="0039321C"/>
    <w:rsid w:val="003A0519"/>
    <w:rsid w:val="003B7239"/>
    <w:rsid w:val="003D2543"/>
    <w:rsid w:val="003E31AA"/>
    <w:rsid w:val="00407FC9"/>
    <w:rsid w:val="00425C68"/>
    <w:rsid w:val="00430E33"/>
    <w:rsid w:val="00440379"/>
    <w:rsid w:val="00442AF1"/>
    <w:rsid w:val="00463AE3"/>
    <w:rsid w:val="00477BF3"/>
    <w:rsid w:val="0048337E"/>
    <w:rsid w:val="004838F8"/>
    <w:rsid w:val="004B0439"/>
    <w:rsid w:val="004B2921"/>
    <w:rsid w:val="004E5F10"/>
    <w:rsid w:val="004E6FE5"/>
    <w:rsid w:val="004F4D23"/>
    <w:rsid w:val="00516942"/>
    <w:rsid w:val="0052365D"/>
    <w:rsid w:val="005541B3"/>
    <w:rsid w:val="0056556F"/>
    <w:rsid w:val="00566A73"/>
    <w:rsid w:val="00570451"/>
    <w:rsid w:val="00595865"/>
    <w:rsid w:val="005A7186"/>
    <w:rsid w:val="005D06C7"/>
    <w:rsid w:val="005F7675"/>
    <w:rsid w:val="00611CD6"/>
    <w:rsid w:val="00616F50"/>
    <w:rsid w:val="00634553"/>
    <w:rsid w:val="0063716F"/>
    <w:rsid w:val="00645004"/>
    <w:rsid w:val="00645DFE"/>
    <w:rsid w:val="00654CDB"/>
    <w:rsid w:val="00667FA8"/>
    <w:rsid w:val="00673C02"/>
    <w:rsid w:val="0067559D"/>
    <w:rsid w:val="00680410"/>
    <w:rsid w:val="00682F63"/>
    <w:rsid w:val="006B17B0"/>
    <w:rsid w:val="006C460E"/>
    <w:rsid w:val="006D03CE"/>
    <w:rsid w:val="006D1E38"/>
    <w:rsid w:val="006D7825"/>
    <w:rsid w:val="006D7A1A"/>
    <w:rsid w:val="006E7A0A"/>
    <w:rsid w:val="00707D4A"/>
    <w:rsid w:val="00734ED4"/>
    <w:rsid w:val="00753368"/>
    <w:rsid w:val="007966F6"/>
    <w:rsid w:val="007B2D08"/>
    <w:rsid w:val="007E2413"/>
    <w:rsid w:val="008246B3"/>
    <w:rsid w:val="00826CBA"/>
    <w:rsid w:val="00850EFA"/>
    <w:rsid w:val="00856744"/>
    <w:rsid w:val="00857D7D"/>
    <w:rsid w:val="00875509"/>
    <w:rsid w:val="00884A12"/>
    <w:rsid w:val="008A4DEE"/>
    <w:rsid w:val="008B1B8C"/>
    <w:rsid w:val="008B460C"/>
    <w:rsid w:val="008D2689"/>
    <w:rsid w:val="008D3AFB"/>
    <w:rsid w:val="008D45EA"/>
    <w:rsid w:val="008E1D2D"/>
    <w:rsid w:val="009075EE"/>
    <w:rsid w:val="00911870"/>
    <w:rsid w:val="00913020"/>
    <w:rsid w:val="00956E6F"/>
    <w:rsid w:val="00985B0F"/>
    <w:rsid w:val="009D29F4"/>
    <w:rsid w:val="009D3981"/>
    <w:rsid w:val="009E331A"/>
    <w:rsid w:val="009F004E"/>
    <w:rsid w:val="00A0384D"/>
    <w:rsid w:val="00A33EAE"/>
    <w:rsid w:val="00A33EFF"/>
    <w:rsid w:val="00A455D9"/>
    <w:rsid w:val="00A51E02"/>
    <w:rsid w:val="00A52689"/>
    <w:rsid w:val="00A82DDE"/>
    <w:rsid w:val="00AA498A"/>
    <w:rsid w:val="00AA71FD"/>
    <w:rsid w:val="00AD6F1C"/>
    <w:rsid w:val="00AE5F9B"/>
    <w:rsid w:val="00AE6EE2"/>
    <w:rsid w:val="00AF1124"/>
    <w:rsid w:val="00B01878"/>
    <w:rsid w:val="00B20A2F"/>
    <w:rsid w:val="00B24A3E"/>
    <w:rsid w:val="00B32458"/>
    <w:rsid w:val="00B34862"/>
    <w:rsid w:val="00B40409"/>
    <w:rsid w:val="00B42BF3"/>
    <w:rsid w:val="00B43F07"/>
    <w:rsid w:val="00B456A7"/>
    <w:rsid w:val="00B50624"/>
    <w:rsid w:val="00B52EE0"/>
    <w:rsid w:val="00B564C6"/>
    <w:rsid w:val="00B9508C"/>
    <w:rsid w:val="00BB4BF1"/>
    <w:rsid w:val="00BB6F48"/>
    <w:rsid w:val="00BF20A7"/>
    <w:rsid w:val="00BF6B77"/>
    <w:rsid w:val="00C0344B"/>
    <w:rsid w:val="00C21124"/>
    <w:rsid w:val="00C25B93"/>
    <w:rsid w:val="00C35995"/>
    <w:rsid w:val="00C52181"/>
    <w:rsid w:val="00C63BAD"/>
    <w:rsid w:val="00C71AB9"/>
    <w:rsid w:val="00C732C9"/>
    <w:rsid w:val="00C740C1"/>
    <w:rsid w:val="00C83AC5"/>
    <w:rsid w:val="00C93710"/>
    <w:rsid w:val="00C97F72"/>
    <w:rsid w:val="00CB20EC"/>
    <w:rsid w:val="00CD7C87"/>
    <w:rsid w:val="00D06BFF"/>
    <w:rsid w:val="00D10748"/>
    <w:rsid w:val="00D11461"/>
    <w:rsid w:val="00D23C17"/>
    <w:rsid w:val="00D24143"/>
    <w:rsid w:val="00D510A3"/>
    <w:rsid w:val="00D617DB"/>
    <w:rsid w:val="00D771DF"/>
    <w:rsid w:val="00D773A8"/>
    <w:rsid w:val="00D80A6A"/>
    <w:rsid w:val="00D81CE5"/>
    <w:rsid w:val="00DA19D3"/>
    <w:rsid w:val="00DD5748"/>
    <w:rsid w:val="00E1515A"/>
    <w:rsid w:val="00E20C9B"/>
    <w:rsid w:val="00E340D7"/>
    <w:rsid w:val="00E54E23"/>
    <w:rsid w:val="00E55BC1"/>
    <w:rsid w:val="00E60B53"/>
    <w:rsid w:val="00E64090"/>
    <w:rsid w:val="00E65A9C"/>
    <w:rsid w:val="00E761B5"/>
    <w:rsid w:val="00E919FD"/>
    <w:rsid w:val="00EA7419"/>
    <w:rsid w:val="00EB3185"/>
    <w:rsid w:val="00EB48D0"/>
    <w:rsid w:val="00EC18D4"/>
    <w:rsid w:val="00EE23D3"/>
    <w:rsid w:val="00EE2DBC"/>
    <w:rsid w:val="00F04EA4"/>
    <w:rsid w:val="00F07474"/>
    <w:rsid w:val="00F075EE"/>
    <w:rsid w:val="00F16F35"/>
    <w:rsid w:val="00F5096D"/>
    <w:rsid w:val="00F606C0"/>
    <w:rsid w:val="00F62882"/>
    <w:rsid w:val="00F62F99"/>
    <w:rsid w:val="00F74E02"/>
    <w:rsid w:val="00F75631"/>
    <w:rsid w:val="00F850D5"/>
    <w:rsid w:val="00F91637"/>
    <w:rsid w:val="00F92462"/>
    <w:rsid w:val="00FB2EA3"/>
    <w:rsid w:val="00FD3775"/>
    <w:rsid w:val="00F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C8DD"/>
  <w15:docId w15:val="{6C1FA4E5-04BE-4E9F-AEF2-C6192489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7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C68"/>
    <w:pPr>
      <w:keepNext/>
      <w:keepLines/>
      <w:spacing w:after="0"/>
      <w:jc w:val="center"/>
      <w:outlineLvl w:val="0"/>
    </w:pPr>
    <w:rPr>
      <w:rFonts w:ascii="Trebuchet MS" w:eastAsiaTheme="majorEastAsia" w:hAnsi="Trebuchet MS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F004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8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EE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A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3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F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4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2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2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56"/>
    <w:rPr>
      <w:b/>
      <w:bCs/>
    </w:rPr>
  </w:style>
  <w:style w:type="paragraph" w:styleId="Revision">
    <w:name w:val="Revision"/>
    <w:hidden/>
    <w:uiPriority w:val="99"/>
    <w:semiHidden/>
    <w:rsid w:val="00463AE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25C68"/>
    <w:rPr>
      <w:rFonts w:ascii="Trebuchet MS" w:eastAsiaTheme="majorEastAsia" w:hAnsi="Trebuchet MS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742D4-3A7C-4A83-8657-9FFB1E23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522 ENVIRONMENTAL STAIN (GALVANIZED)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522 ENVIRONMENTAL STAIN (GALVANIZED)</dc:title>
  <dc:creator>Ryan Morey</dc:creator>
  <cp:lastModifiedBy>Cornelisse, Pamela</cp:lastModifiedBy>
  <cp:revision>7</cp:revision>
  <cp:lastPrinted>2016-03-22T22:16:00Z</cp:lastPrinted>
  <dcterms:created xsi:type="dcterms:W3CDTF">2023-05-22T20:35:00Z</dcterms:created>
  <dcterms:modified xsi:type="dcterms:W3CDTF">2023-10-05T19:39:00Z</dcterms:modified>
</cp:coreProperties>
</file>