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F9071" w14:textId="1CE79AEA" w:rsidR="006540C6" w:rsidRPr="00074C88" w:rsidRDefault="006540C6" w:rsidP="00297CFE">
      <w:pPr>
        <w:pStyle w:val="ReportTitle"/>
        <w:rPr>
          <w:szCs w:val="52"/>
        </w:rPr>
      </w:pPr>
    </w:p>
    <w:p w14:paraId="39D24AD7" w14:textId="77777777" w:rsidR="006D7B92" w:rsidRPr="00074C88" w:rsidRDefault="006D7B92" w:rsidP="00723559">
      <w:pPr>
        <w:pStyle w:val="ReportTitle"/>
      </w:pPr>
    </w:p>
    <w:p w14:paraId="2872F6A9" w14:textId="77777777" w:rsidR="006540C6" w:rsidRPr="00074C88" w:rsidRDefault="006540C6" w:rsidP="00297CFE">
      <w:pPr>
        <w:pStyle w:val="ReportTitle"/>
        <w:rPr>
          <w:szCs w:val="52"/>
        </w:rPr>
      </w:pPr>
    </w:p>
    <w:p w14:paraId="5781F21D" w14:textId="2888FE21" w:rsidR="00297CFE" w:rsidRPr="00074C88" w:rsidRDefault="00297CFE" w:rsidP="000D4DCA">
      <w:pPr>
        <w:pStyle w:val="NAAGH1"/>
      </w:pPr>
      <w:r w:rsidRPr="00074C88">
        <w:t>Noise A</w:t>
      </w:r>
      <w:r w:rsidR="00CB3A1D">
        <w:t>nalysis and Abatement Guidelines</w:t>
      </w:r>
    </w:p>
    <w:p w14:paraId="2F32199A" w14:textId="77777777" w:rsidR="00297CFE" w:rsidRPr="00074C88" w:rsidRDefault="00297CFE" w:rsidP="00297CFE">
      <w:pPr>
        <w:pStyle w:val="ReportBodyText"/>
      </w:pPr>
    </w:p>
    <w:p w14:paraId="516B31F9" w14:textId="77777777" w:rsidR="00297CFE" w:rsidRPr="00074C88" w:rsidRDefault="00297CFE" w:rsidP="00297CFE">
      <w:pPr>
        <w:pStyle w:val="ReportBodyText"/>
      </w:pPr>
    </w:p>
    <w:p w14:paraId="1868F87F" w14:textId="77777777" w:rsidR="00297CFE" w:rsidRPr="00074C88" w:rsidRDefault="00297CFE" w:rsidP="00297CFE">
      <w:pPr>
        <w:pStyle w:val="ReportBodyText"/>
      </w:pPr>
    </w:p>
    <w:p w14:paraId="69D67354" w14:textId="77777777" w:rsidR="00297CFE" w:rsidRPr="00074C88" w:rsidRDefault="00297CFE" w:rsidP="00297CFE">
      <w:pPr>
        <w:pStyle w:val="ReportBodyText"/>
      </w:pPr>
    </w:p>
    <w:p w14:paraId="41D7B97C" w14:textId="77777777" w:rsidR="00297CFE" w:rsidRPr="00074C88" w:rsidRDefault="00297CFE" w:rsidP="00297CFE">
      <w:pPr>
        <w:pStyle w:val="ReportBodyText"/>
      </w:pPr>
    </w:p>
    <w:p w14:paraId="642C9AE4" w14:textId="1A027196" w:rsidR="009006D4" w:rsidRPr="00074C88" w:rsidRDefault="00A05DC8" w:rsidP="009006D4">
      <w:pPr>
        <w:rPr>
          <w:rFonts w:ascii="Museo Slab 500" w:hAnsi="Museo Slab 500"/>
          <w:color w:val="48545D"/>
          <w:sz w:val="36"/>
          <w:szCs w:val="36"/>
        </w:rPr>
      </w:pPr>
      <w:r>
        <w:rPr>
          <w:rFonts w:ascii="Museo Slab 500" w:hAnsi="Museo Slab 500"/>
          <w:color w:val="48545D"/>
          <w:sz w:val="36"/>
          <w:szCs w:val="36"/>
        </w:rPr>
        <w:t>September</w:t>
      </w:r>
      <w:r w:rsidR="00EA0359" w:rsidRPr="00074C88">
        <w:rPr>
          <w:rFonts w:ascii="Museo Slab 500" w:hAnsi="Museo Slab 500"/>
          <w:color w:val="48545D"/>
          <w:sz w:val="36"/>
          <w:szCs w:val="36"/>
        </w:rPr>
        <w:t xml:space="preserve"> </w:t>
      </w:r>
      <w:r w:rsidR="003D39CA">
        <w:rPr>
          <w:rFonts w:ascii="Museo Slab 500" w:hAnsi="Museo Slab 500"/>
          <w:color w:val="48545D"/>
          <w:sz w:val="36"/>
          <w:szCs w:val="36"/>
        </w:rPr>
        <w:t xml:space="preserve">21, </w:t>
      </w:r>
      <w:r w:rsidR="009006D4" w:rsidRPr="00074C88">
        <w:rPr>
          <w:rFonts w:ascii="Museo Slab 500" w:hAnsi="Museo Slab 500"/>
          <w:color w:val="48545D"/>
          <w:sz w:val="36"/>
          <w:szCs w:val="36"/>
        </w:rPr>
        <w:t>20</w:t>
      </w:r>
      <w:r w:rsidR="00462806" w:rsidRPr="00074C88">
        <w:rPr>
          <w:rFonts w:ascii="Museo Slab 500" w:hAnsi="Museo Slab 500"/>
          <w:color w:val="48545D"/>
          <w:sz w:val="36"/>
          <w:szCs w:val="36"/>
        </w:rPr>
        <w:t>20</w:t>
      </w:r>
    </w:p>
    <w:p w14:paraId="0BF3A7DC" w14:textId="77777777" w:rsidR="00297CFE" w:rsidRPr="00074C88" w:rsidRDefault="00297CFE" w:rsidP="00297CFE">
      <w:pPr>
        <w:pStyle w:val="ReportBodyText"/>
      </w:pPr>
    </w:p>
    <w:p w14:paraId="1D7B6649" w14:textId="77777777" w:rsidR="00297CFE" w:rsidRPr="00074C88" w:rsidRDefault="00297CFE" w:rsidP="00297CFE">
      <w:pPr>
        <w:pStyle w:val="ReportBodyText"/>
      </w:pPr>
    </w:p>
    <w:p w14:paraId="220FBD50" w14:textId="77777777" w:rsidR="00297CFE" w:rsidRPr="00074C88" w:rsidRDefault="00297CFE" w:rsidP="00297CFE">
      <w:pPr>
        <w:pStyle w:val="ReportBodyText"/>
      </w:pPr>
    </w:p>
    <w:p w14:paraId="50DE61C8" w14:textId="77777777" w:rsidR="00297CFE" w:rsidRPr="00074C88" w:rsidRDefault="00297CFE" w:rsidP="00297CFE">
      <w:pPr>
        <w:pStyle w:val="ReportBodyText"/>
      </w:pPr>
    </w:p>
    <w:p w14:paraId="5EBB3C32" w14:textId="33295018" w:rsidR="00297CFE" w:rsidRPr="00074C88" w:rsidRDefault="00297CFE" w:rsidP="009006D4">
      <w:pPr>
        <w:pStyle w:val="ReportBodyText"/>
      </w:pPr>
    </w:p>
    <w:p w14:paraId="500141AD" w14:textId="5275E43E" w:rsidR="00297CFE" w:rsidRPr="00074C88" w:rsidRDefault="00090BCF" w:rsidP="00297CFE">
      <w:pPr>
        <w:pStyle w:val="ReportBodyText"/>
      </w:pPr>
      <w:r>
        <w:rPr>
          <w:noProof/>
        </w:rPr>
        <w:t>D</w:t>
      </w:r>
      <w:r w:rsidR="00B84A00" w:rsidRPr="00074C88">
        <w:rPr>
          <w:noProof/>
        </w:rPr>
        <w:drawing>
          <wp:inline distT="0" distB="0" distL="0" distR="0" wp14:anchorId="02765BA0" wp14:editId="4C2F06D4">
            <wp:extent cx="3657602" cy="552450"/>
            <wp:effectExtent l="0" t="0" r="0" b="0"/>
            <wp:docPr id="4" name="Picture 4" descr="Colorado Department of Transpor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orado Department of Transport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9731" cy="561834"/>
                    </a:xfrm>
                    <a:prstGeom prst="rect">
                      <a:avLst/>
                    </a:prstGeom>
                    <a:noFill/>
                    <a:ln>
                      <a:noFill/>
                    </a:ln>
                  </pic:spPr>
                </pic:pic>
              </a:graphicData>
            </a:graphic>
          </wp:inline>
        </w:drawing>
      </w:r>
    </w:p>
    <w:p w14:paraId="7FAAF587" w14:textId="5C9A3A85" w:rsidR="00297CFE" w:rsidRPr="00074C88" w:rsidRDefault="00297CFE" w:rsidP="00297CFE">
      <w:pPr>
        <w:pStyle w:val="ReportBodyText"/>
      </w:pPr>
    </w:p>
    <w:tbl>
      <w:tblPr>
        <w:tblStyle w:val="TableGrid"/>
        <w:tblW w:w="0" w:type="auto"/>
        <w:tblLook w:val="04A0" w:firstRow="1" w:lastRow="0" w:firstColumn="1" w:lastColumn="0" w:noHBand="0" w:noVBand="1"/>
      </w:tblPr>
      <w:tblGrid>
        <w:gridCol w:w="9926"/>
      </w:tblGrid>
      <w:tr w:rsidR="00297CFE" w:rsidRPr="00074C88" w14:paraId="306E2AC6" w14:textId="77777777" w:rsidTr="00297CFE">
        <w:tc>
          <w:tcPr>
            <w:tcW w:w="9926" w:type="dxa"/>
          </w:tcPr>
          <w:p w14:paraId="03460659" w14:textId="78358D04" w:rsidR="00297CFE" w:rsidRPr="00074C88" w:rsidRDefault="00297CFE" w:rsidP="00297CFE">
            <w:pPr>
              <w:pStyle w:val="ReportBodyText"/>
              <w:jc w:val="center"/>
              <w:rPr>
                <w:sz w:val="24"/>
                <w:szCs w:val="24"/>
              </w:rPr>
            </w:pPr>
            <w:r w:rsidRPr="00074C88">
              <w:rPr>
                <w:sz w:val="24"/>
                <w:szCs w:val="24"/>
              </w:rPr>
              <w:t>This document supersede</w:t>
            </w:r>
            <w:r w:rsidR="00003CC8" w:rsidRPr="00074C88">
              <w:rPr>
                <w:sz w:val="24"/>
                <w:szCs w:val="24"/>
              </w:rPr>
              <w:t>s</w:t>
            </w:r>
            <w:r w:rsidRPr="00074C88">
              <w:rPr>
                <w:sz w:val="24"/>
                <w:szCs w:val="24"/>
              </w:rPr>
              <w:t xml:space="preserve"> CDOT Noise Analysis and Abatement Guidelines </w:t>
            </w:r>
            <w:r w:rsidRPr="00074C88">
              <w:rPr>
                <w:sz w:val="24"/>
                <w:szCs w:val="24"/>
              </w:rPr>
              <w:br/>
              <w:t>dated January 15, 2015</w:t>
            </w:r>
          </w:p>
        </w:tc>
      </w:tr>
    </w:tbl>
    <w:p w14:paraId="23C3F189" w14:textId="77777777" w:rsidR="00297CFE" w:rsidRPr="00074C88" w:rsidRDefault="00297CFE" w:rsidP="00297CFE">
      <w:pPr>
        <w:pStyle w:val="ReportBodyText"/>
      </w:pPr>
    </w:p>
    <w:p w14:paraId="5B4158D2" w14:textId="77777777" w:rsidR="00297CFE" w:rsidRPr="00074C88" w:rsidRDefault="00297CFE" w:rsidP="00297CFE">
      <w:pPr>
        <w:pStyle w:val="ReportBodyText"/>
      </w:pPr>
    </w:p>
    <w:p w14:paraId="083298DE" w14:textId="6E7847BF" w:rsidR="00297CFE" w:rsidRPr="00B5519F" w:rsidRDefault="00297CFE">
      <w:pPr>
        <w:spacing w:after="0" w:line="240" w:lineRule="auto"/>
        <w:rPr>
          <w:sz w:val="22"/>
        </w:rPr>
      </w:pPr>
      <w:r w:rsidRPr="00B5519F">
        <w:rPr>
          <w:sz w:val="22"/>
        </w:rPr>
        <w:br w:type="page"/>
      </w:r>
    </w:p>
    <w:p w14:paraId="176555CD" w14:textId="58A79D88" w:rsidR="00297CFE" w:rsidRPr="00074C88" w:rsidRDefault="00297CFE" w:rsidP="00280B0E">
      <w:pPr>
        <w:pStyle w:val="NAAGH2a"/>
      </w:pPr>
      <w:r w:rsidRPr="00074C88">
        <w:lastRenderedPageBreak/>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941"/>
        <w:gridCol w:w="7736"/>
      </w:tblGrid>
      <w:tr w:rsidR="00A24ECA" w:rsidRPr="00074C88" w14:paraId="35AE9A5D" w14:textId="77777777" w:rsidTr="00F04193">
        <w:tc>
          <w:tcPr>
            <w:tcW w:w="1255" w:type="dxa"/>
            <w:shd w:val="clear" w:color="auto" w:fill="auto"/>
            <w:vAlign w:val="center"/>
          </w:tcPr>
          <w:p w14:paraId="0316943D" w14:textId="77777777" w:rsidR="00A24ECA" w:rsidRPr="00074C88" w:rsidRDefault="00A24ECA">
            <w:pPr>
              <w:pStyle w:val="TableText"/>
              <w:jc w:val="center"/>
              <w:rPr>
                <w:sz w:val="22"/>
              </w:rPr>
            </w:pPr>
            <w:r w:rsidRPr="00074C88">
              <w:rPr>
                <w:sz w:val="22"/>
              </w:rPr>
              <w:t>Version Date</w:t>
            </w:r>
          </w:p>
        </w:tc>
        <w:tc>
          <w:tcPr>
            <w:tcW w:w="810" w:type="dxa"/>
            <w:vAlign w:val="center"/>
          </w:tcPr>
          <w:p w14:paraId="3DF295D4" w14:textId="3FD868D1" w:rsidR="00A24ECA" w:rsidRPr="00074C88" w:rsidRDefault="00A24ECA" w:rsidP="00F04193">
            <w:pPr>
              <w:pStyle w:val="TableText"/>
              <w:jc w:val="center"/>
              <w:rPr>
                <w:sz w:val="22"/>
              </w:rPr>
            </w:pPr>
            <w:r w:rsidRPr="00074C88">
              <w:rPr>
                <w:sz w:val="22"/>
              </w:rPr>
              <w:t>Version</w:t>
            </w:r>
          </w:p>
        </w:tc>
        <w:tc>
          <w:tcPr>
            <w:tcW w:w="7861" w:type="dxa"/>
            <w:shd w:val="clear" w:color="auto" w:fill="auto"/>
            <w:vAlign w:val="center"/>
          </w:tcPr>
          <w:p w14:paraId="1441A6F4" w14:textId="5EAA14F3" w:rsidR="00A24ECA" w:rsidRPr="00074C88" w:rsidRDefault="00A24ECA">
            <w:pPr>
              <w:pStyle w:val="TableText"/>
              <w:rPr>
                <w:sz w:val="22"/>
              </w:rPr>
            </w:pPr>
            <w:r w:rsidRPr="00074C88">
              <w:rPr>
                <w:sz w:val="22"/>
              </w:rPr>
              <w:t>Modification Summary</w:t>
            </w:r>
          </w:p>
        </w:tc>
      </w:tr>
      <w:tr w:rsidR="00A24ECA" w:rsidRPr="00074C88" w14:paraId="44B2F8ED" w14:textId="77777777" w:rsidTr="00A24ECA">
        <w:tc>
          <w:tcPr>
            <w:tcW w:w="1255" w:type="dxa"/>
            <w:shd w:val="clear" w:color="auto" w:fill="auto"/>
            <w:vAlign w:val="center"/>
          </w:tcPr>
          <w:p w14:paraId="0664A35A" w14:textId="77777777" w:rsidR="00A24ECA" w:rsidRPr="00074C88" w:rsidRDefault="00A24ECA" w:rsidP="00297CFE">
            <w:pPr>
              <w:pStyle w:val="TableText"/>
              <w:jc w:val="center"/>
              <w:rPr>
                <w:sz w:val="22"/>
              </w:rPr>
            </w:pPr>
            <w:r w:rsidRPr="00074C88">
              <w:rPr>
                <w:sz w:val="22"/>
              </w:rPr>
              <w:t>1995</w:t>
            </w:r>
          </w:p>
        </w:tc>
        <w:tc>
          <w:tcPr>
            <w:tcW w:w="810" w:type="dxa"/>
          </w:tcPr>
          <w:p w14:paraId="0077446D" w14:textId="3A26D184" w:rsidR="00A24ECA" w:rsidRPr="00074C88" w:rsidRDefault="00A24ECA" w:rsidP="00A24ECA">
            <w:pPr>
              <w:pStyle w:val="TableText"/>
              <w:jc w:val="center"/>
              <w:rPr>
                <w:sz w:val="22"/>
              </w:rPr>
            </w:pPr>
            <w:r w:rsidRPr="00074C88">
              <w:rPr>
                <w:sz w:val="22"/>
              </w:rPr>
              <w:t>1</w:t>
            </w:r>
          </w:p>
        </w:tc>
        <w:tc>
          <w:tcPr>
            <w:tcW w:w="7861" w:type="dxa"/>
            <w:shd w:val="clear" w:color="auto" w:fill="auto"/>
            <w:vAlign w:val="center"/>
          </w:tcPr>
          <w:p w14:paraId="5DDB64B2" w14:textId="1E6AC0E8" w:rsidR="00A24ECA" w:rsidRPr="00074C88" w:rsidRDefault="00A24ECA" w:rsidP="000D10C0">
            <w:pPr>
              <w:pStyle w:val="TableText"/>
              <w:rPr>
                <w:sz w:val="22"/>
              </w:rPr>
            </w:pPr>
            <w:r w:rsidRPr="00074C88">
              <w:rPr>
                <w:sz w:val="22"/>
              </w:rPr>
              <w:t>Original CDOT noise guidance</w:t>
            </w:r>
          </w:p>
        </w:tc>
      </w:tr>
      <w:tr w:rsidR="00A24ECA" w:rsidRPr="00074C88" w14:paraId="47BA7A71" w14:textId="77777777" w:rsidTr="00A24ECA">
        <w:tc>
          <w:tcPr>
            <w:tcW w:w="1255" w:type="dxa"/>
            <w:shd w:val="clear" w:color="auto" w:fill="auto"/>
            <w:vAlign w:val="center"/>
          </w:tcPr>
          <w:p w14:paraId="21046408" w14:textId="77777777" w:rsidR="00A24ECA" w:rsidRPr="00074C88" w:rsidRDefault="00A24ECA" w:rsidP="00297CFE">
            <w:pPr>
              <w:pStyle w:val="TableText"/>
              <w:jc w:val="center"/>
              <w:rPr>
                <w:sz w:val="22"/>
              </w:rPr>
            </w:pPr>
            <w:r w:rsidRPr="00074C88">
              <w:rPr>
                <w:sz w:val="22"/>
              </w:rPr>
              <w:t>2002</w:t>
            </w:r>
          </w:p>
        </w:tc>
        <w:tc>
          <w:tcPr>
            <w:tcW w:w="810" w:type="dxa"/>
          </w:tcPr>
          <w:p w14:paraId="67D375B7" w14:textId="080DC608" w:rsidR="00A24ECA" w:rsidRPr="00074C88" w:rsidRDefault="00A24ECA" w:rsidP="00A24ECA">
            <w:pPr>
              <w:pStyle w:val="TableText"/>
              <w:jc w:val="center"/>
              <w:rPr>
                <w:sz w:val="22"/>
              </w:rPr>
            </w:pPr>
            <w:r w:rsidRPr="00074C88">
              <w:rPr>
                <w:sz w:val="22"/>
              </w:rPr>
              <w:t>2</w:t>
            </w:r>
          </w:p>
        </w:tc>
        <w:tc>
          <w:tcPr>
            <w:tcW w:w="7861" w:type="dxa"/>
            <w:shd w:val="clear" w:color="auto" w:fill="auto"/>
            <w:vAlign w:val="center"/>
          </w:tcPr>
          <w:p w14:paraId="407E48C5" w14:textId="7A88A94A" w:rsidR="00A24ECA" w:rsidRPr="00074C88" w:rsidRDefault="00A24ECA" w:rsidP="000D10C0">
            <w:pPr>
              <w:pStyle w:val="TableText"/>
              <w:rPr>
                <w:sz w:val="22"/>
              </w:rPr>
            </w:pPr>
            <w:r w:rsidRPr="00074C88">
              <w:rPr>
                <w:sz w:val="22"/>
              </w:rPr>
              <w:t>Major update to modernize noise guidance</w:t>
            </w:r>
          </w:p>
        </w:tc>
      </w:tr>
      <w:tr w:rsidR="00A24ECA" w:rsidRPr="00074C88" w14:paraId="36C0ED8E" w14:textId="77777777" w:rsidTr="00A24ECA">
        <w:tc>
          <w:tcPr>
            <w:tcW w:w="1255" w:type="dxa"/>
            <w:shd w:val="clear" w:color="auto" w:fill="auto"/>
            <w:vAlign w:val="center"/>
          </w:tcPr>
          <w:p w14:paraId="57F828D3" w14:textId="77777777" w:rsidR="00A24ECA" w:rsidRPr="00074C88" w:rsidRDefault="00A24ECA" w:rsidP="00297CFE">
            <w:pPr>
              <w:pStyle w:val="TableText"/>
              <w:jc w:val="center"/>
              <w:rPr>
                <w:sz w:val="22"/>
              </w:rPr>
            </w:pPr>
            <w:r w:rsidRPr="00074C88">
              <w:rPr>
                <w:sz w:val="22"/>
              </w:rPr>
              <w:t>2011</w:t>
            </w:r>
          </w:p>
        </w:tc>
        <w:tc>
          <w:tcPr>
            <w:tcW w:w="810" w:type="dxa"/>
          </w:tcPr>
          <w:p w14:paraId="6440BB86" w14:textId="5DE1CE50" w:rsidR="00A24ECA" w:rsidRPr="00074C88" w:rsidRDefault="00A24ECA" w:rsidP="00A24ECA">
            <w:pPr>
              <w:pStyle w:val="TableText"/>
              <w:jc w:val="center"/>
              <w:rPr>
                <w:sz w:val="22"/>
              </w:rPr>
            </w:pPr>
            <w:r w:rsidRPr="00074C88">
              <w:rPr>
                <w:sz w:val="22"/>
              </w:rPr>
              <w:t>3</w:t>
            </w:r>
          </w:p>
        </w:tc>
        <w:tc>
          <w:tcPr>
            <w:tcW w:w="7861" w:type="dxa"/>
            <w:shd w:val="clear" w:color="auto" w:fill="auto"/>
            <w:vAlign w:val="center"/>
          </w:tcPr>
          <w:p w14:paraId="66431671" w14:textId="3657E032" w:rsidR="00A24ECA" w:rsidRPr="00074C88" w:rsidRDefault="00A24ECA" w:rsidP="000D10C0">
            <w:pPr>
              <w:pStyle w:val="TableText"/>
              <w:rPr>
                <w:sz w:val="22"/>
              </w:rPr>
            </w:pPr>
            <w:r w:rsidRPr="00074C88">
              <w:rPr>
                <w:sz w:val="22"/>
              </w:rPr>
              <w:t>Major update in response to major changes in 23 CFR 772</w:t>
            </w:r>
          </w:p>
        </w:tc>
      </w:tr>
      <w:tr w:rsidR="00A24ECA" w:rsidRPr="00074C88" w14:paraId="4710E6AE" w14:textId="77777777" w:rsidTr="00A24ECA">
        <w:tc>
          <w:tcPr>
            <w:tcW w:w="1255" w:type="dxa"/>
            <w:shd w:val="clear" w:color="auto" w:fill="auto"/>
            <w:vAlign w:val="center"/>
          </w:tcPr>
          <w:p w14:paraId="226627C5" w14:textId="77777777" w:rsidR="00A24ECA" w:rsidRPr="00074C88" w:rsidRDefault="00A24ECA" w:rsidP="00297CFE">
            <w:pPr>
              <w:pStyle w:val="TableText"/>
              <w:jc w:val="center"/>
              <w:rPr>
                <w:sz w:val="22"/>
              </w:rPr>
            </w:pPr>
            <w:r w:rsidRPr="00074C88">
              <w:rPr>
                <w:sz w:val="22"/>
              </w:rPr>
              <w:t>2013</w:t>
            </w:r>
          </w:p>
        </w:tc>
        <w:tc>
          <w:tcPr>
            <w:tcW w:w="810" w:type="dxa"/>
          </w:tcPr>
          <w:p w14:paraId="612A3385" w14:textId="1FBEC829" w:rsidR="00A24ECA" w:rsidRPr="00074C88" w:rsidRDefault="00A24ECA" w:rsidP="00A24ECA">
            <w:pPr>
              <w:pStyle w:val="TableText"/>
              <w:jc w:val="center"/>
              <w:rPr>
                <w:sz w:val="22"/>
              </w:rPr>
            </w:pPr>
            <w:r w:rsidRPr="00074C88">
              <w:rPr>
                <w:sz w:val="22"/>
              </w:rPr>
              <w:t>4</w:t>
            </w:r>
          </w:p>
        </w:tc>
        <w:tc>
          <w:tcPr>
            <w:tcW w:w="7861" w:type="dxa"/>
            <w:shd w:val="clear" w:color="auto" w:fill="auto"/>
            <w:vAlign w:val="center"/>
          </w:tcPr>
          <w:p w14:paraId="44107979" w14:textId="2266E9F5" w:rsidR="00A24ECA" w:rsidRPr="00074C88" w:rsidRDefault="00A24ECA" w:rsidP="000D10C0">
            <w:pPr>
              <w:pStyle w:val="TableText"/>
              <w:rPr>
                <w:sz w:val="22"/>
              </w:rPr>
            </w:pPr>
            <w:r w:rsidRPr="00074C88">
              <w:rPr>
                <w:sz w:val="22"/>
              </w:rPr>
              <w:t>Minor modifications to add Section 7.3 and wall survey form.</w:t>
            </w:r>
          </w:p>
        </w:tc>
      </w:tr>
      <w:tr w:rsidR="00A24ECA" w:rsidRPr="00074C88" w14:paraId="4087045C" w14:textId="77777777" w:rsidTr="00A24ECA">
        <w:tc>
          <w:tcPr>
            <w:tcW w:w="1255" w:type="dxa"/>
            <w:shd w:val="clear" w:color="auto" w:fill="auto"/>
            <w:vAlign w:val="center"/>
          </w:tcPr>
          <w:p w14:paraId="6E6E853D" w14:textId="77777777" w:rsidR="00A24ECA" w:rsidRPr="00074C88" w:rsidRDefault="00A24ECA" w:rsidP="00297CFE">
            <w:pPr>
              <w:pStyle w:val="TableText"/>
              <w:jc w:val="center"/>
              <w:rPr>
                <w:sz w:val="22"/>
              </w:rPr>
            </w:pPr>
            <w:r w:rsidRPr="00074C88">
              <w:rPr>
                <w:sz w:val="22"/>
              </w:rPr>
              <w:t>2015</w:t>
            </w:r>
          </w:p>
        </w:tc>
        <w:tc>
          <w:tcPr>
            <w:tcW w:w="810" w:type="dxa"/>
          </w:tcPr>
          <w:p w14:paraId="535A78DB" w14:textId="00E98FF0" w:rsidR="00A24ECA" w:rsidRPr="00074C88" w:rsidRDefault="00A24ECA" w:rsidP="00A24ECA">
            <w:pPr>
              <w:pStyle w:val="TableText"/>
              <w:jc w:val="center"/>
              <w:rPr>
                <w:sz w:val="22"/>
              </w:rPr>
            </w:pPr>
            <w:r w:rsidRPr="00074C88">
              <w:rPr>
                <w:sz w:val="22"/>
              </w:rPr>
              <w:t>5</w:t>
            </w:r>
          </w:p>
        </w:tc>
        <w:tc>
          <w:tcPr>
            <w:tcW w:w="7861" w:type="dxa"/>
            <w:shd w:val="clear" w:color="auto" w:fill="auto"/>
            <w:vAlign w:val="center"/>
          </w:tcPr>
          <w:p w14:paraId="20FA61CF" w14:textId="2B075527" w:rsidR="00A24ECA" w:rsidRPr="00074C88" w:rsidRDefault="00A24ECA" w:rsidP="000D10C0">
            <w:pPr>
              <w:pStyle w:val="TableText"/>
              <w:rPr>
                <w:sz w:val="22"/>
              </w:rPr>
            </w:pPr>
            <w:r w:rsidRPr="00074C88">
              <w:rPr>
                <w:sz w:val="22"/>
              </w:rPr>
              <w:t>Multiple text modifications including several technical clarifications.</w:t>
            </w:r>
          </w:p>
        </w:tc>
      </w:tr>
      <w:tr w:rsidR="00A24ECA" w:rsidRPr="00074C88" w14:paraId="28C397B9" w14:textId="77777777" w:rsidTr="00F04193">
        <w:tc>
          <w:tcPr>
            <w:tcW w:w="1255" w:type="dxa"/>
            <w:shd w:val="clear" w:color="auto" w:fill="auto"/>
          </w:tcPr>
          <w:p w14:paraId="16BF262D" w14:textId="0E6D9156" w:rsidR="00A24ECA" w:rsidRPr="00074C88" w:rsidRDefault="00462806">
            <w:pPr>
              <w:pStyle w:val="TableText"/>
              <w:jc w:val="center"/>
              <w:rPr>
                <w:sz w:val="22"/>
              </w:rPr>
            </w:pPr>
            <w:r w:rsidRPr="00074C88">
              <w:rPr>
                <w:sz w:val="22"/>
              </w:rPr>
              <w:t>2020</w:t>
            </w:r>
          </w:p>
        </w:tc>
        <w:tc>
          <w:tcPr>
            <w:tcW w:w="810" w:type="dxa"/>
          </w:tcPr>
          <w:p w14:paraId="08FA179B" w14:textId="4A560069" w:rsidR="00A24ECA" w:rsidRPr="00074C88" w:rsidRDefault="00A24ECA">
            <w:pPr>
              <w:pStyle w:val="TableText"/>
              <w:jc w:val="center"/>
              <w:rPr>
                <w:sz w:val="22"/>
              </w:rPr>
            </w:pPr>
            <w:r w:rsidRPr="00074C88">
              <w:rPr>
                <w:sz w:val="22"/>
              </w:rPr>
              <w:t>6</w:t>
            </w:r>
          </w:p>
        </w:tc>
        <w:tc>
          <w:tcPr>
            <w:tcW w:w="7861" w:type="dxa"/>
            <w:shd w:val="clear" w:color="auto" w:fill="auto"/>
            <w:vAlign w:val="center"/>
          </w:tcPr>
          <w:p w14:paraId="3E283D47" w14:textId="659BDC83" w:rsidR="00A24ECA" w:rsidRPr="00074C88" w:rsidRDefault="00932DCE" w:rsidP="007E71EB">
            <w:pPr>
              <w:pStyle w:val="TableText"/>
              <w:rPr>
                <w:sz w:val="22"/>
              </w:rPr>
            </w:pPr>
            <w:r w:rsidRPr="00074C88">
              <w:rPr>
                <w:sz w:val="22"/>
              </w:rPr>
              <w:t xml:space="preserve">Significant modifications </w:t>
            </w:r>
            <w:proofErr w:type="gramStart"/>
            <w:r w:rsidRPr="00074C88">
              <w:rPr>
                <w:sz w:val="22"/>
              </w:rPr>
              <w:t>including</w:t>
            </w:r>
            <w:r w:rsidR="00003CC8" w:rsidRPr="00074C88">
              <w:rPr>
                <w:sz w:val="22"/>
              </w:rPr>
              <w:t>:</w:t>
            </w:r>
            <w:proofErr w:type="gramEnd"/>
            <w:r w:rsidR="00003CC8" w:rsidRPr="00074C88">
              <w:rPr>
                <w:sz w:val="22"/>
              </w:rPr>
              <w:t xml:space="preserve"> </w:t>
            </w:r>
            <w:r w:rsidRPr="00074C88">
              <w:rPr>
                <w:sz w:val="22"/>
              </w:rPr>
              <w:t>Changed units of Cost Benefit Index</w:t>
            </w:r>
            <w:r w:rsidR="007E71EB">
              <w:rPr>
                <w:sz w:val="22"/>
              </w:rPr>
              <w:t>,</w:t>
            </w:r>
            <w:r w:rsidR="00025785" w:rsidRPr="00074C88">
              <w:rPr>
                <w:sz w:val="22"/>
              </w:rPr>
              <w:t xml:space="preserve"> </w:t>
            </w:r>
            <w:r w:rsidR="007E71EB">
              <w:rPr>
                <w:sz w:val="22"/>
              </w:rPr>
              <w:t>changed</w:t>
            </w:r>
            <w:r w:rsidRPr="00074C88">
              <w:rPr>
                <w:sz w:val="22"/>
              </w:rPr>
              <w:t xml:space="preserve"> number of receptors needed for feasibil</w:t>
            </w:r>
            <w:r w:rsidR="00025785" w:rsidRPr="00074C88">
              <w:rPr>
                <w:sz w:val="22"/>
              </w:rPr>
              <w:t xml:space="preserve">ity and reasonableness criteria; </w:t>
            </w:r>
            <w:r w:rsidR="00462806" w:rsidRPr="00074C88">
              <w:rPr>
                <w:sz w:val="22"/>
              </w:rPr>
              <w:t xml:space="preserve">changed applicability to non-Federal projects; changed number of receptors </w:t>
            </w:r>
            <w:r w:rsidR="007E71EB">
              <w:rPr>
                <w:sz w:val="22"/>
              </w:rPr>
              <w:t>needed for</w:t>
            </w:r>
            <w:r w:rsidR="00462806" w:rsidRPr="00074C88">
              <w:rPr>
                <w:sz w:val="22"/>
              </w:rPr>
              <w:t xml:space="preserve"> some receptor types; </w:t>
            </w:r>
            <w:r w:rsidR="00025785" w:rsidRPr="00074C88">
              <w:rPr>
                <w:sz w:val="22"/>
              </w:rPr>
              <w:t>rearranged text; added information and clarification on various topics</w:t>
            </w:r>
            <w:r w:rsidRPr="00074C88">
              <w:rPr>
                <w:sz w:val="22"/>
              </w:rPr>
              <w:t xml:space="preserve"> </w:t>
            </w:r>
            <w:r w:rsidR="00025785" w:rsidRPr="00074C88">
              <w:rPr>
                <w:sz w:val="22"/>
              </w:rPr>
              <w:t>including reevaluations and when the Date of Public Knowledge changes.</w:t>
            </w:r>
          </w:p>
        </w:tc>
      </w:tr>
    </w:tbl>
    <w:p w14:paraId="1C061EE8" w14:textId="31DC7908" w:rsidR="00297CFE" w:rsidRPr="00B5519F" w:rsidRDefault="00297CFE">
      <w:pPr>
        <w:spacing w:after="0" w:line="240" w:lineRule="auto"/>
        <w:rPr>
          <w:sz w:val="22"/>
        </w:rPr>
      </w:pPr>
    </w:p>
    <w:p w14:paraId="36C2C571" w14:textId="77777777" w:rsidR="00297CFE" w:rsidRPr="00B5519F" w:rsidRDefault="00297CFE">
      <w:pPr>
        <w:spacing w:after="0" w:line="240" w:lineRule="auto"/>
        <w:rPr>
          <w:sz w:val="22"/>
        </w:rPr>
      </w:pPr>
    </w:p>
    <w:p w14:paraId="13603FB2" w14:textId="77777777" w:rsidR="00297CFE" w:rsidRPr="00B5519F" w:rsidRDefault="00297CFE" w:rsidP="00297CFE">
      <w:pPr>
        <w:rPr>
          <w:sz w:val="22"/>
        </w:rPr>
        <w:sectPr w:rsidR="00297CFE" w:rsidRPr="00B5519F" w:rsidSect="00297CFE">
          <w:headerReference w:type="first" r:id="rId11"/>
          <w:pgSz w:w="12240" w:h="15840" w:code="1"/>
          <w:pgMar w:top="1296" w:right="1152" w:bottom="720" w:left="1152" w:header="720" w:footer="720" w:gutter="0"/>
          <w:cols w:space="720"/>
          <w:docGrid w:linePitch="360"/>
        </w:sectPr>
      </w:pPr>
    </w:p>
    <w:p w14:paraId="41E06A1C" w14:textId="77777777" w:rsidR="00297CFE" w:rsidRPr="00074C88" w:rsidRDefault="00297CFE" w:rsidP="00F6727A">
      <w:pPr>
        <w:pStyle w:val="NAAGH2b-TOCTOClists"/>
      </w:pPr>
      <w:r w:rsidRPr="00074C88">
        <w:lastRenderedPageBreak/>
        <w:t>Table of Contents</w:t>
      </w:r>
    </w:p>
    <w:p w14:paraId="4DEECADB" w14:textId="1DFFA5B3" w:rsidR="00A96DBE" w:rsidRDefault="00297CFE">
      <w:pPr>
        <w:pStyle w:val="TOC1"/>
        <w:rPr>
          <w:rFonts w:asciiTheme="minorHAnsi" w:eastAsiaTheme="minorEastAsia" w:hAnsiTheme="minorHAnsi"/>
          <w:b w:val="0"/>
          <w:caps w:val="0"/>
        </w:rPr>
      </w:pPr>
      <w:r w:rsidRPr="00074C88">
        <w:rPr>
          <w:noProof w:val="0"/>
        </w:rPr>
        <w:fldChar w:fldCharType="begin"/>
      </w:r>
      <w:r w:rsidRPr="00074C88">
        <w:rPr>
          <w:noProof w:val="0"/>
        </w:rPr>
        <w:instrText xml:space="preserve"> TOC \o "1-2" \h \z \u </w:instrText>
      </w:r>
      <w:r w:rsidRPr="00074C88">
        <w:rPr>
          <w:noProof w:val="0"/>
        </w:rPr>
        <w:fldChar w:fldCharType="separate"/>
      </w:r>
      <w:hyperlink w:anchor="_Toc51577505" w:history="1">
        <w:r w:rsidR="00A96DBE" w:rsidRPr="00163990">
          <w:rPr>
            <w:rStyle w:val="Hyperlink"/>
            <w14:scene3d>
              <w14:camera w14:prst="orthographicFront"/>
              <w14:lightRig w14:rig="threePt" w14:dir="t">
                <w14:rot w14:lat="0" w14:lon="0" w14:rev="0"/>
              </w14:lightRig>
            </w14:scene3d>
          </w:rPr>
          <w:t>1.</w:t>
        </w:r>
        <w:r w:rsidR="00A96DBE">
          <w:rPr>
            <w:rFonts w:asciiTheme="minorHAnsi" w:eastAsiaTheme="minorEastAsia" w:hAnsiTheme="minorHAnsi"/>
            <w:b w:val="0"/>
            <w:caps w:val="0"/>
          </w:rPr>
          <w:tab/>
        </w:r>
        <w:r w:rsidR="00A96DBE" w:rsidRPr="00163990">
          <w:rPr>
            <w:rStyle w:val="Hyperlink"/>
          </w:rPr>
          <w:t>INTRODUCTION</w:t>
        </w:r>
        <w:r w:rsidR="00A96DBE">
          <w:rPr>
            <w:webHidden/>
          </w:rPr>
          <w:tab/>
        </w:r>
        <w:r w:rsidR="00A96DBE">
          <w:rPr>
            <w:webHidden/>
          </w:rPr>
          <w:fldChar w:fldCharType="begin"/>
        </w:r>
        <w:r w:rsidR="00A96DBE">
          <w:rPr>
            <w:webHidden/>
          </w:rPr>
          <w:instrText xml:space="preserve"> PAGEREF _Toc51577505 \h </w:instrText>
        </w:r>
        <w:r w:rsidR="00A96DBE">
          <w:rPr>
            <w:webHidden/>
          </w:rPr>
        </w:r>
        <w:r w:rsidR="00A96DBE">
          <w:rPr>
            <w:webHidden/>
          </w:rPr>
          <w:fldChar w:fldCharType="separate"/>
        </w:r>
        <w:r w:rsidR="00A96DBE">
          <w:rPr>
            <w:webHidden/>
          </w:rPr>
          <w:t>1</w:t>
        </w:r>
        <w:r w:rsidR="00A96DBE">
          <w:rPr>
            <w:webHidden/>
          </w:rPr>
          <w:fldChar w:fldCharType="end"/>
        </w:r>
      </w:hyperlink>
    </w:p>
    <w:p w14:paraId="5CE90A06" w14:textId="080FDA9D" w:rsidR="00A96DBE" w:rsidRDefault="00000000">
      <w:pPr>
        <w:pStyle w:val="TOC2"/>
        <w:tabs>
          <w:tab w:val="left" w:pos="1008"/>
          <w:tab w:val="right" w:leader="dot" w:pos="9926"/>
        </w:tabs>
        <w:rPr>
          <w:rFonts w:asciiTheme="minorHAnsi" w:eastAsiaTheme="minorEastAsia" w:hAnsiTheme="minorHAnsi"/>
          <w:noProof/>
          <w:sz w:val="22"/>
        </w:rPr>
      </w:pPr>
      <w:hyperlink w:anchor="_Toc51577506" w:history="1">
        <w:r w:rsidR="00A96DBE" w:rsidRPr="00163990">
          <w:rPr>
            <w:rStyle w:val="Hyperlink"/>
            <w:noProof/>
          </w:rPr>
          <w:t>1.1</w:t>
        </w:r>
        <w:r w:rsidR="00A96DBE">
          <w:rPr>
            <w:rFonts w:asciiTheme="minorHAnsi" w:eastAsiaTheme="minorEastAsia" w:hAnsiTheme="minorHAnsi"/>
            <w:noProof/>
            <w:sz w:val="22"/>
          </w:rPr>
          <w:tab/>
        </w:r>
        <w:r w:rsidR="00A96DBE" w:rsidRPr="00163990">
          <w:rPr>
            <w:rStyle w:val="Hyperlink"/>
            <w:noProof/>
          </w:rPr>
          <w:t>Federal Applicability to Projects</w:t>
        </w:r>
        <w:r w:rsidR="00A96DBE">
          <w:rPr>
            <w:noProof/>
            <w:webHidden/>
          </w:rPr>
          <w:tab/>
        </w:r>
        <w:r w:rsidR="00A96DBE">
          <w:rPr>
            <w:noProof/>
            <w:webHidden/>
          </w:rPr>
          <w:fldChar w:fldCharType="begin"/>
        </w:r>
        <w:r w:rsidR="00A96DBE">
          <w:rPr>
            <w:noProof/>
            <w:webHidden/>
          </w:rPr>
          <w:instrText xml:space="preserve"> PAGEREF _Toc51577506 \h </w:instrText>
        </w:r>
        <w:r w:rsidR="00A96DBE">
          <w:rPr>
            <w:noProof/>
            <w:webHidden/>
          </w:rPr>
        </w:r>
        <w:r w:rsidR="00A96DBE">
          <w:rPr>
            <w:noProof/>
            <w:webHidden/>
          </w:rPr>
          <w:fldChar w:fldCharType="separate"/>
        </w:r>
        <w:r w:rsidR="00A96DBE">
          <w:rPr>
            <w:noProof/>
            <w:webHidden/>
          </w:rPr>
          <w:t>1</w:t>
        </w:r>
        <w:r w:rsidR="00A96DBE">
          <w:rPr>
            <w:noProof/>
            <w:webHidden/>
          </w:rPr>
          <w:fldChar w:fldCharType="end"/>
        </w:r>
      </w:hyperlink>
    </w:p>
    <w:p w14:paraId="7332798B" w14:textId="0D26EF29" w:rsidR="00A96DBE" w:rsidRDefault="00000000">
      <w:pPr>
        <w:pStyle w:val="TOC2"/>
        <w:tabs>
          <w:tab w:val="left" w:pos="1008"/>
          <w:tab w:val="right" w:leader="dot" w:pos="9926"/>
        </w:tabs>
        <w:rPr>
          <w:rFonts w:asciiTheme="minorHAnsi" w:eastAsiaTheme="minorEastAsia" w:hAnsiTheme="minorHAnsi"/>
          <w:noProof/>
          <w:sz w:val="22"/>
        </w:rPr>
      </w:pPr>
      <w:hyperlink w:anchor="_Toc51577507" w:history="1">
        <w:r w:rsidR="00A96DBE" w:rsidRPr="00163990">
          <w:rPr>
            <w:rStyle w:val="Hyperlink"/>
            <w:noProof/>
          </w:rPr>
          <w:t>1.2</w:t>
        </w:r>
        <w:r w:rsidR="00A96DBE">
          <w:rPr>
            <w:rFonts w:asciiTheme="minorHAnsi" w:eastAsiaTheme="minorEastAsia" w:hAnsiTheme="minorHAnsi"/>
            <w:noProof/>
            <w:sz w:val="22"/>
          </w:rPr>
          <w:tab/>
        </w:r>
        <w:r w:rsidR="00A96DBE" w:rsidRPr="00163990">
          <w:rPr>
            <w:rStyle w:val="Hyperlink"/>
            <w:noProof/>
          </w:rPr>
          <w:t>Federal Criteria to be Set by CDOT</w:t>
        </w:r>
        <w:r w:rsidR="00A96DBE">
          <w:rPr>
            <w:noProof/>
            <w:webHidden/>
          </w:rPr>
          <w:tab/>
        </w:r>
        <w:r w:rsidR="00A96DBE">
          <w:rPr>
            <w:noProof/>
            <w:webHidden/>
          </w:rPr>
          <w:fldChar w:fldCharType="begin"/>
        </w:r>
        <w:r w:rsidR="00A96DBE">
          <w:rPr>
            <w:noProof/>
            <w:webHidden/>
          </w:rPr>
          <w:instrText xml:space="preserve"> PAGEREF _Toc51577507 \h </w:instrText>
        </w:r>
        <w:r w:rsidR="00A96DBE">
          <w:rPr>
            <w:noProof/>
            <w:webHidden/>
          </w:rPr>
        </w:r>
        <w:r w:rsidR="00A96DBE">
          <w:rPr>
            <w:noProof/>
            <w:webHidden/>
          </w:rPr>
          <w:fldChar w:fldCharType="separate"/>
        </w:r>
        <w:r w:rsidR="00A96DBE">
          <w:rPr>
            <w:noProof/>
            <w:webHidden/>
          </w:rPr>
          <w:t>2</w:t>
        </w:r>
        <w:r w:rsidR="00A96DBE">
          <w:rPr>
            <w:noProof/>
            <w:webHidden/>
          </w:rPr>
          <w:fldChar w:fldCharType="end"/>
        </w:r>
      </w:hyperlink>
    </w:p>
    <w:p w14:paraId="726DC2E1" w14:textId="628E5CCD" w:rsidR="00A96DBE" w:rsidRDefault="00000000">
      <w:pPr>
        <w:pStyle w:val="TOC2"/>
        <w:tabs>
          <w:tab w:val="left" w:pos="1008"/>
          <w:tab w:val="right" w:leader="dot" w:pos="9926"/>
        </w:tabs>
        <w:rPr>
          <w:rFonts w:asciiTheme="minorHAnsi" w:eastAsiaTheme="minorEastAsia" w:hAnsiTheme="minorHAnsi"/>
          <w:noProof/>
          <w:sz w:val="22"/>
        </w:rPr>
      </w:pPr>
      <w:hyperlink w:anchor="_Toc51577508" w:history="1">
        <w:r w:rsidR="00A96DBE" w:rsidRPr="00163990">
          <w:rPr>
            <w:rStyle w:val="Hyperlink"/>
            <w:noProof/>
          </w:rPr>
          <w:t>1.3</w:t>
        </w:r>
        <w:r w:rsidR="00A96DBE">
          <w:rPr>
            <w:rFonts w:asciiTheme="minorHAnsi" w:eastAsiaTheme="minorEastAsia" w:hAnsiTheme="minorHAnsi"/>
            <w:noProof/>
            <w:sz w:val="22"/>
          </w:rPr>
          <w:tab/>
        </w:r>
        <w:r w:rsidR="00A96DBE" w:rsidRPr="00163990">
          <w:rPr>
            <w:rStyle w:val="Hyperlink"/>
            <w:noProof/>
          </w:rPr>
          <w:t>Applicability to State-only Projects</w:t>
        </w:r>
        <w:r w:rsidR="00A96DBE">
          <w:rPr>
            <w:noProof/>
            <w:webHidden/>
          </w:rPr>
          <w:tab/>
        </w:r>
        <w:r w:rsidR="00A96DBE">
          <w:rPr>
            <w:noProof/>
            <w:webHidden/>
          </w:rPr>
          <w:fldChar w:fldCharType="begin"/>
        </w:r>
        <w:r w:rsidR="00A96DBE">
          <w:rPr>
            <w:noProof/>
            <w:webHidden/>
          </w:rPr>
          <w:instrText xml:space="preserve"> PAGEREF _Toc51577508 \h </w:instrText>
        </w:r>
        <w:r w:rsidR="00A96DBE">
          <w:rPr>
            <w:noProof/>
            <w:webHidden/>
          </w:rPr>
        </w:r>
        <w:r w:rsidR="00A96DBE">
          <w:rPr>
            <w:noProof/>
            <w:webHidden/>
          </w:rPr>
          <w:fldChar w:fldCharType="separate"/>
        </w:r>
        <w:r w:rsidR="00A96DBE">
          <w:rPr>
            <w:noProof/>
            <w:webHidden/>
          </w:rPr>
          <w:t>3</w:t>
        </w:r>
        <w:r w:rsidR="00A96DBE">
          <w:rPr>
            <w:noProof/>
            <w:webHidden/>
          </w:rPr>
          <w:fldChar w:fldCharType="end"/>
        </w:r>
      </w:hyperlink>
    </w:p>
    <w:p w14:paraId="77DA1577" w14:textId="004FDE28" w:rsidR="00A96DBE" w:rsidRDefault="00000000">
      <w:pPr>
        <w:pStyle w:val="TOC2"/>
        <w:tabs>
          <w:tab w:val="left" w:pos="1008"/>
          <w:tab w:val="right" w:leader="dot" w:pos="9926"/>
        </w:tabs>
        <w:rPr>
          <w:rFonts w:asciiTheme="minorHAnsi" w:eastAsiaTheme="minorEastAsia" w:hAnsiTheme="minorHAnsi"/>
          <w:noProof/>
          <w:sz w:val="22"/>
        </w:rPr>
      </w:pPr>
      <w:hyperlink w:anchor="_Toc51577509" w:history="1">
        <w:r w:rsidR="00A96DBE" w:rsidRPr="00163990">
          <w:rPr>
            <w:rStyle w:val="Hyperlink"/>
            <w:noProof/>
          </w:rPr>
          <w:t>1.4</w:t>
        </w:r>
        <w:r w:rsidR="00A96DBE">
          <w:rPr>
            <w:rFonts w:asciiTheme="minorHAnsi" w:eastAsiaTheme="minorEastAsia" w:hAnsiTheme="minorHAnsi"/>
            <w:noProof/>
            <w:sz w:val="22"/>
          </w:rPr>
          <w:tab/>
        </w:r>
        <w:r w:rsidR="00A96DBE" w:rsidRPr="00163990">
          <w:rPr>
            <w:rStyle w:val="Hyperlink"/>
            <w:noProof/>
          </w:rPr>
          <w:t>Project Analysis Types</w:t>
        </w:r>
        <w:r w:rsidR="00A96DBE">
          <w:rPr>
            <w:noProof/>
            <w:webHidden/>
          </w:rPr>
          <w:tab/>
        </w:r>
        <w:r w:rsidR="00A96DBE">
          <w:rPr>
            <w:noProof/>
            <w:webHidden/>
          </w:rPr>
          <w:fldChar w:fldCharType="begin"/>
        </w:r>
        <w:r w:rsidR="00A96DBE">
          <w:rPr>
            <w:noProof/>
            <w:webHidden/>
          </w:rPr>
          <w:instrText xml:space="preserve"> PAGEREF _Toc51577509 \h </w:instrText>
        </w:r>
        <w:r w:rsidR="00A96DBE">
          <w:rPr>
            <w:noProof/>
            <w:webHidden/>
          </w:rPr>
        </w:r>
        <w:r w:rsidR="00A96DBE">
          <w:rPr>
            <w:noProof/>
            <w:webHidden/>
          </w:rPr>
          <w:fldChar w:fldCharType="separate"/>
        </w:r>
        <w:r w:rsidR="00A96DBE">
          <w:rPr>
            <w:noProof/>
            <w:webHidden/>
          </w:rPr>
          <w:t>4</w:t>
        </w:r>
        <w:r w:rsidR="00A96DBE">
          <w:rPr>
            <w:noProof/>
            <w:webHidden/>
          </w:rPr>
          <w:fldChar w:fldCharType="end"/>
        </w:r>
      </w:hyperlink>
    </w:p>
    <w:p w14:paraId="04766D72" w14:textId="394E8D8F" w:rsidR="00A96DBE" w:rsidRDefault="00000000">
      <w:pPr>
        <w:pStyle w:val="TOC2"/>
        <w:tabs>
          <w:tab w:val="left" w:pos="1008"/>
          <w:tab w:val="right" w:leader="dot" w:pos="9926"/>
        </w:tabs>
        <w:rPr>
          <w:rFonts w:asciiTheme="minorHAnsi" w:eastAsiaTheme="minorEastAsia" w:hAnsiTheme="minorHAnsi"/>
          <w:noProof/>
          <w:sz w:val="22"/>
        </w:rPr>
      </w:pPr>
      <w:hyperlink w:anchor="_Toc51577510" w:history="1">
        <w:r w:rsidR="00A96DBE" w:rsidRPr="00163990">
          <w:rPr>
            <w:rStyle w:val="Hyperlink"/>
            <w:noProof/>
          </w:rPr>
          <w:t>1.5</w:t>
        </w:r>
        <w:r w:rsidR="00A96DBE">
          <w:rPr>
            <w:rFonts w:asciiTheme="minorHAnsi" w:eastAsiaTheme="minorEastAsia" w:hAnsiTheme="minorHAnsi"/>
            <w:noProof/>
            <w:sz w:val="22"/>
          </w:rPr>
          <w:tab/>
        </w:r>
        <w:r w:rsidR="00A96DBE" w:rsidRPr="00163990">
          <w:rPr>
            <w:rStyle w:val="Hyperlink"/>
            <w:noProof/>
          </w:rPr>
          <w:t>National Guidance</w:t>
        </w:r>
        <w:r w:rsidR="00A96DBE">
          <w:rPr>
            <w:noProof/>
            <w:webHidden/>
          </w:rPr>
          <w:tab/>
        </w:r>
        <w:r w:rsidR="00A96DBE">
          <w:rPr>
            <w:noProof/>
            <w:webHidden/>
          </w:rPr>
          <w:fldChar w:fldCharType="begin"/>
        </w:r>
        <w:r w:rsidR="00A96DBE">
          <w:rPr>
            <w:noProof/>
            <w:webHidden/>
          </w:rPr>
          <w:instrText xml:space="preserve"> PAGEREF _Toc51577510 \h </w:instrText>
        </w:r>
        <w:r w:rsidR="00A96DBE">
          <w:rPr>
            <w:noProof/>
            <w:webHidden/>
          </w:rPr>
        </w:r>
        <w:r w:rsidR="00A96DBE">
          <w:rPr>
            <w:noProof/>
            <w:webHidden/>
          </w:rPr>
          <w:fldChar w:fldCharType="separate"/>
        </w:r>
        <w:r w:rsidR="00A96DBE">
          <w:rPr>
            <w:noProof/>
            <w:webHidden/>
          </w:rPr>
          <w:t>4</w:t>
        </w:r>
        <w:r w:rsidR="00A96DBE">
          <w:rPr>
            <w:noProof/>
            <w:webHidden/>
          </w:rPr>
          <w:fldChar w:fldCharType="end"/>
        </w:r>
      </w:hyperlink>
    </w:p>
    <w:p w14:paraId="4E516197" w14:textId="5B913681" w:rsidR="00A96DBE" w:rsidRDefault="00000000">
      <w:pPr>
        <w:pStyle w:val="TOC2"/>
        <w:tabs>
          <w:tab w:val="left" w:pos="1008"/>
          <w:tab w:val="right" w:leader="dot" w:pos="9926"/>
        </w:tabs>
        <w:rPr>
          <w:rFonts w:asciiTheme="minorHAnsi" w:eastAsiaTheme="minorEastAsia" w:hAnsiTheme="minorHAnsi"/>
          <w:noProof/>
          <w:sz w:val="22"/>
        </w:rPr>
      </w:pPr>
      <w:hyperlink w:anchor="_Toc51577511" w:history="1">
        <w:r w:rsidR="00A96DBE" w:rsidRPr="00163990">
          <w:rPr>
            <w:rStyle w:val="Hyperlink"/>
            <w:noProof/>
          </w:rPr>
          <w:t>1.6</w:t>
        </w:r>
        <w:r w:rsidR="00A96DBE">
          <w:rPr>
            <w:rFonts w:asciiTheme="minorHAnsi" w:eastAsiaTheme="minorEastAsia" w:hAnsiTheme="minorHAnsi"/>
            <w:noProof/>
            <w:sz w:val="22"/>
          </w:rPr>
          <w:tab/>
        </w:r>
        <w:r w:rsidR="00A96DBE" w:rsidRPr="00163990">
          <w:rPr>
            <w:rStyle w:val="Hyperlink"/>
            <w:noProof/>
          </w:rPr>
          <w:t>Project Noise Model Overview</w:t>
        </w:r>
        <w:r w:rsidR="00A96DBE">
          <w:rPr>
            <w:noProof/>
            <w:webHidden/>
          </w:rPr>
          <w:tab/>
        </w:r>
        <w:r w:rsidR="00A96DBE">
          <w:rPr>
            <w:noProof/>
            <w:webHidden/>
          </w:rPr>
          <w:fldChar w:fldCharType="begin"/>
        </w:r>
        <w:r w:rsidR="00A96DBE">
          <w:rPr>
            <w:noProof/>
            <w:webHidden/>
          </w:rPr>
          <w:instrText xml:space="preserve"> PAGEREF _Toc51577511 \h </w:instrText>
        </w:r>
        <w:r w:rsidR="00A96DBE">
          <w:rPr>
            <w:noProof/>
            <w:webHidden/>
          </w:rPr>
        </w:r>
        <w:r w:rsidR="00A96DBE">
          <w:rPr>
            <w:noProof/>
            <w:webHidden/>
          </w:rPr>
          <w:fldChar w:fldCharType="separate"/>
        </w:r>
        <w:r w:rsidR="00A96DBE">
          <w:rPr>
            <w:noProof/>
            <w:webHidden/>
          </w:rPr>
          <w:t>4</w:t>
        </w:r>
        <w:r w:rsidR="00A96DBE">
          <w:rPr>
            <w:noProof/>
            <w:webHidden/>
          </w:rPr>
          <w:fldChar w:fldCharType="end"/>
        </w:r>
      </w:hyperlink>
    </w:p>
    <w:p w14:paraId="2319BA05" w14:textId="05BDB6F1" w:rsidR="00A96DBE" w:rsidRDefault="00000000">
      <w:pPr>
        <w:pStyle w:val="TOC2"/>
        <w:tabs>
          <w:tab w:val="left" w:pos="1008"/>
          <w:tab w:val="right" w:leader="dot" w:pos="9926"/>
        </w:tabs>
        <w:rPr>
          <w:rFonts w:asciiTheme="minorHAnsi" w:eastAsiaTheme="minorEastAsia" w:hAnsiTheme="minorHAnsi"/>
          <w:noProof/>
          <w:sz w:val="22"/>
        </w:rPr>
      </w:pPr>
      <w:hyperlink w:anchor="_Toc51577512" w:history="1">
        <w:r w:rsidR="00A96DBE" w:rsidRPr="00163990">
          <w:rPr>
            <w:rStyle w:val="Hyperlink"/>
            <w:noProof/>
          </w:rPr>
          <w:t>1.7</w:t>
        </w:r>
        <w:r w:rsidR="00A96DBE">
          <w:rPr>
            <w:rFonts w:asciiTheme="minorHAnsi" w:eastAsiaTheme="minorEastAsia" w:hAnsiTheme="minorHAnsi"/>
            <w:noProof/>
            <w:sz w:val="22"/>
          </w:rPr>
          <w:tab/>
        </w:r>
        <w:r w:rsidR="00A96DBE" w:rsidRPr="00163990">
          <w:rPr>
            <w:rStyle w:val="Hyperlink"/>
            <w:noProof/>
          </w:rPr>
          <w:t>Traffic Noise and Wildlife</w:t>
        </w:r>
        <w:r w:rsidR="00A96DBE">
          <w:rPr>
            <w:noProof/>
            <w:webHidden/>
          </w:rPr>
          <w:tab/>
        </w:r>
        <w:r w:rsidR="00A96DBE">
          <w:rPr>
            <w:noProof/>
            <w:webHidden/>
          </w:rPr>
          <w:fldChar w:fldCharType="begin"/>
        </w:r>
        <w:r w:rsidR="00A96DBE">
          <w:rPr>
            <w:noProof/>
            <w:webHidden/>
          </w:rPr>
          <w:instrText xml:space="preserve"> PAGEREF _Toc51577512 \h </w:instrText>
        </w:r>
        <w:r w:rsidR="00A96DBE">
          <w:rPr>
            <w:noProof/>
            <w:webHidden/>
          </w:rPr>
        </w:r>
        <w:r w:rsidR="00A96DBE">
          <w:rPr>
            <w:noProof/>
            <w:webHidden/>
          </w:rPr>
          <w:fldChar w:fldCharType="separate"/>
        </w:r>
        <w:r w:rsidR="00A96DBE">
          <w:rPr>
            <w:noProof/>
            <w:webHidden/>
          </w:rPr>
          <w:t>5</w:t>
        </w:r>
        <w:r w:rsidR="00A96DBE">
          <w:rPr>
            <w:noProof/>
            <w:webHidden/>
          </w:rPr>
          <w:fldChar w:fldCharType="end"/>
        </w:r>
      </w:hyperlink>
    </w:p>
    <w:p w14:paraId="2D021554" w14:textId="3EC5B5E9" w:rsidR="00A96DBE" w:rsidRDefault="00000000">
      <w:pPr>
        <w:pStyle w:val="TOC2"/>
        <w:tabs>
          <w:tab w:val="left" w:pos="1008"/>
          <w:tab w:val="right" w:leader="dot" w:pos="9926"/>
        </w:tabs>
        <w:rPr>
          <w:rFonts w:asciiTheme="minorHAnsi" w:eastAsiaTheme="minorEastAsia" w:hAnsiTheme="minorHAnsi"/>
          <w:noProof/>
          <w:sz w:val="22"/>
        </w:rPr>
      </w:pPr>
      <w:hyperlink w:anchor="_Toc51577513" w:history="1">
        <w:r w:rsidR="00A96DBE" w:rsidRPr="00163990">
          <w:rPr>
            <w:rStyle w:val="Hyperlink"/>
            <w:noProof/>
          </w:rPr>
          <w:t>1.8</w:t>
        </w:r>
        <w:r w:rsidR="00A96DBE">
          <w:rPr>
            <w:rFonts w:asciiTheme="minorHAnsi" w:eastAsiaTheme="minorEastAsia" w:hAnsiTheme="minorHAnsi"/>
            <w:noProof/>
            <w:sz w:val="22"/>
          </w:rPr>
          <w:tab/>
        </w:r>
        <w:r w:rsidR="00A96DBE" w:rsidRPr="00163990">
          <w:rPr>
            <w:rStyle w:val="Hyperlink"/>
            <w:noProof/>
          </w:rPr>
          <w:t>Tier 1 Environmental Impact Statements</w:t>
        </w:r>
        <w:r w:rsidR="00A96DBE">
          <w:rPr>
            <w:noProof/>
            <w:webHidden/>
          </w:rPr>
          <w:tab/>
        </w:r>
        <w:r w:rsidR="00A96DBE">
          <w:rPr>
            <w:noProof/>
            <w:webHidden/>
          </w:rPr>
          <w:fldChar w:fldCharType="begin"/>
        </w:r>
        <w:r w:rsidR="00A96DBE">
          <w:rPr>
            <w:noProof/>
            <w:webHidden/>
          </w:rPr>
          <w:instrText xml:space="preserve"> PAGEREF _Toc51577513 \h </w:instrText>
        </w:r>
        <w:r w:rsidR="00A96DBE">
          <w:rPr>
            <w:noProof/>
            <w:webHidden/>
          </w:rPr>
        </w:r>
        <w:r w:rsidR="00A96DBE">
          <w:rPr>
            <w:noProof/>
            <w:webHidden/>
          </w:rPr>
          <w:fldChar w:fldCharType="separate"/>
        </w:r>
        <w:r w:rsidR="00A96DBE">
          <w:rPr>
            <w:noProof/>
            <w:webHidden/>
          </w:rPr>
          <w:t>5</w:t>
        </w:r>
        <w:r w:rsidR="00A96DBE">
          <w:rPr>
            <w:noProof/>
            <w:webHidden/>
          </w:rPr>
          <w:fldChar w:fldCharType="end"/>
        </w:r>
      </w:hyperlink>
    </w:p>
    <w:p w14:paraId="43F9043E" w14:textId="4873C6BD" w:rsidR="00A96DBE" w:rsidRDefault="00000000">
      <w:pPr>
        <w:pStyle w:val="TOC2"/>
        <w:tabs>
          <w:tab w:val="left" w:pos="1008"/>
          <w:tab w:val="right" w:leader="dot" w:pos="9926"/>
        </w:tabs>
        <w:rPr>
          <w:rFonts w:asciiTheme="minorHAnsi" w:eastAsiaTheme="minorEastAsia" w:hAnsiTheme="minorHAnsi"/>
          <w:noProof/>
          <w:sz w:val="22"/>
        </w:rPr>
      </w:pPr>
      <w:hyperlink w:anchor="_Toc51577514" w:history="1">
        <w:r w:rsidR="00A96DBE" w:rsidRPr="00163990">
          <w:rPr>
            <w:rStyle w:val="Hyperlink"/>
            <w:noProof/>
          </w:rPr>
          <w:t>1.9</w:t>
        </w:r>
        <w:r w:rsidR="00A96DBE">
          <w:rPr>
            <w:rFonts w:asciiTheme="minorHAnsi" w:eastAsiaTheme="minorEastAsia" w:hAnsiTheme="minorHAnsi"/>
            <w:noProof/>
            <w:sz w:val="22"/>
          </w:rPr>
          <w:tab/>
        </w:r>
        <w:r w:rsidR="00A96DBE" w:rsidRPr="00163990">
          <w:rPr>
            <w:rStyle w:val="Hyperlink"/>
            <w:noProof/>
          </w:rPr>
          <w:t>Planning and Environmental Linkages Study</w:t>
        </w:r>
        <w:r w:rsidR="00A96DBE">
          <w:rPr>
            <w:noProof/>
            <w:webHidden/>
          </w:rPr>
          <w:tab/>
        </w:r>
        <w:r w:rsidR="00A96DBE">
          <w:rPr>
            <w:noProof/>
            <w:webHidden/>
          </w:rPr>
          <w:fldChar w:fldCharType="begin"/>
        </w:r>
        <w:r w:rsidR="00A96DBE">
          <w:rPr>
            <w:noProof/>
            <w:webHidden/>
          </w:rPr>
          <w:instrText xml:space="preserve"> PAGEREF _Toc51577514 \h </w:instrText>
        </w:r>
        <w:r w:rsidR="00A96DBE">
          <w:rPr>
            <w:noProof/>
            <w:webHidden/>
          </w:rPr>
        </w:r>
        <w:r w:rsidR="00A96DBE">
          <w:rPr>
            <w:noProof/>
            <w:webHidden/>
          </w:rPr>
          <w:fldChar w:fldCharType="separate"/>
        </w:r>
        <w:r w:rsidR="00A96DBE">
          <w:rPr>
            <w:noProof/>
            <w:webHidden/>
          </w:rPr>
          <w:t>6</w:t>
        </w:r>
        <w:r w:rsidR="00A96DBE">
          <w:rPr>
            <w:noProof/>
            <w:webHidden/>
          </w:rPr>
          <w:fldChar w:fldCharType="end"/>
        </w:r>
      </w:hyperlink>
    </w:p>
    <w:p w14:paraId="4324985D" w14:textId="67405488" w:rsidR="00A96DBE" w:rsidRDefault="00000000">
      <w:pPr>
        <w:pStyle w:val="TOC2"/>
        <w:tabs>
          <w:tab w:val="left" w:pos="1100"/>
          <w:tab w:val="right" w:leader="dot" w:pos="9926"/>
        </w:tabs>
        <w:rPr>
          <w:rFonts w:asciiTheme="minorHAnsi" w:eastAsiaTheme="minorEastAsia" w:hAnsiTheme="minorHAnsi"/>
          <w:noProof/>
          <w:sz w:val="22"/>
        </w:rPr>
      </w:pPr>
      <w:hyperlink w:anchor="_Toc51577515" w:history="1">
        <w:r w:rsidR="00A96DBE" w:rsidRPr="00163990">
          <w:rPr>
            <w:rStyle w:val="Hyperlink"/>
            <w:noProof/>
          </w:rPr>
          <w:t>1.10</w:t>
        </w:r>
        <w:r w:rsidR="00A96DBE">
          <w:rPr>
            <w:rFonts w:asciiTheme="minorHAnsi" w:eastAsiaTheme="minorEastAsia" w:hAnsiTheme="minorHAnsi"/>
            <w:noProof/>
            <w:sz w:val="22"/>
          </w:rPr>
          <w:tab/>
        </w:r>
        <w:r w:rsidR="00A96DBE" w:rsidRPr="00163990">
          <w:rPr>
            <w:rStyle w:val="Hyperlink"/>
            <w:noProof/>
          </w:rPr>
          <w:t>Consultant Qualifications</w:t>
        </w:r>
        <w:r w:rsidR="00A96DBE">
          <w:rPr>
            <w:noProof/>
            <w:webHidden/>
          </w:rPr>
          <w:tab/>
        </w:r>
        <w:r w:rsidR="00A96DBE">
          <w:rPr>
            <w:noProof/>
            <w:webHidden/>
          </w:rPr>
          <w:fldChar w:fldCharType="begin"/>
        </w:r>
        <w:r w:rsidR="00A96DBE">
          <w:rPr>
            <w:noProof/>
            <w:webHidden/>
          </w:rPr>
          <w:instrText xml:space="preserve"> PAGEREF _Toc51577515 \h </w:instrText>
        </w:r>
        <w:r w:rsidR="00A96DBE">
          <w:rPr>
            <w:noProof/>
            <w:webHidden/>
          </w:rPr>
        </w:r>
        <w:r w:rsidR="00A96DBE">
          <w:rPr>
            <w:noProof/>
            <w:webHidden/>
          </w:rPr>
          <w:fldChar w:fldCharType="separate"/>
        </w:r>
        <w:r w:rsidR="00A96DBE">
          <w:rPr>
            <w:noProof/>
            <w:webHidden/>
          </w:rPr>
          <w:t>6</w:t>
        </w:r>
        <w:r w:rsidR="00A96DBE">
          <w:rPr>
            <w:noProof/>
            <w:webHidden/>
          </w:rPr>
          <w:fldChar w:fldCharType="end"/>
        </w:r>
      </w:hyperlink>
    </w:p>
    <w:p w14:paraId="6DF5F974" w14:textId="081F61ED" w:rsidR="00A96DBE" w:rsidRDefault="00000000">
      <w:pPr>
        <w:pStyle w:val="TOC1"/>
        <w:rPr>
          <w:rFonts w:asciiTheme="minorHAnsi" w:eastAsiaTheme="minorEastAsia" w:hAnsiTheme="minorHAnsi"/>
          <w:b w:val="0"/>
          <w:caps w:val="0"/>
        </w:rPr>
      </w:pPr>
      <w:hyperlink w:anchor="_Toc51577516" w:history="1">
        <w:r w:rsidR="00A96DBE" w:rsidRPr="00163990">
          <w:rPr>
            <w:rStyle w:val="Hyperlink"/>
            <w14:scene3d>
              <w14:camera w14:prst="orthographicFront"/>
              <w14:lightRig w14:rig="threePt" w14:dir="t">
                <w14:rot w14:lat="0" w14:lon="0" w14:rev="0"/>
              </w14:lightRig>
            </w14:scene3d>
          </w:rPr>
          <w:t>2.</w:t>
        </w:r>
        <w:r w:rsidR="00A96DBE">
          <w:rPr>
            <w:rFonts w:asciiTheme="minorHAnsi" w:eastAsiaTheme="minorEastAsia" w:hAnsiTheme="minorHAnsi"/>
            <w:b w:val="0"/>
            <w:caps w:val="0"/>
          </w:rPr>
          <w:tab/>
        </w:r>
        <w:r w:rsidR="00A96DBE" w:rsidRPr="00163990">
          <w:rPr>
            <w:rStyle w:val="Hyperlink"/>
          </w:rPr>
          <w:t>PROJECT SCOPING AND INTERAGENCY COORDINATION</w:t>
        </w:r>
        <w:r w:rsidR="00A96DBE">
          <w:rPr>
            <w:webHidden/>
          </w:rPr>
          <w:tab/>
        </w:r>
        <w:r w:rsidR="00A96DBE">
          <w:rPr>
            <w:webHidden/>
          </w:rPr>
          <w:fldChar w:fldCharType="begin"/>
        </w:r>
        <w:r w:rsidR="00A96DBE">
          <w:rPr>
            <w:webHidden/>
          </w:rPr>
          <w:instrText xml:space="preserve"> PAGEREF _Toc51577516 \h </w:instrText>
        </w:r>
        <w:r w:rsidR="00A96DBE">
          <w:rPr>
            <w:webHidden/>
          </w:rPr>
        </w:r>
        <w:r w:rsidR="00A96DBE">
          <w:rPr>
            <w:webHidden/>
          </w:rPr>
          <w:fldChar w:fldCharType="separate"/>
        </w:r>
        <w:r w:rsidR="00A96DBE">
          <w:rPr>
            <w:webHidden/>
          </w:rPr>
          <w:t>7</w:t>
        </w:r>
        <w:r w:rsidR="00A96DBE">
          <w:rPr>
            <w:webHidden/>
          </w:rPr>
          <w:fldChar w:fldCharType="end"/>
        </w:r>
      </w:hyperlink>
    </w:p>
    <w:p w14:paraId="106FD6E6" w14:textId="7F8F0D63" w:rsidR="00A96DBE" w:rsidRDefault="00000000">
      <w:pPr>
        <w:pStyle w:val="TOC1"/>
        <w:rPr>
          <w:rFonts w:asciiTheme="minorHAnsi" w:eastAsiaTheme="minorEastAsia" w:hAnsiTheme="minorHAnsi"/>
          <w:b w:val="0"/>
          <w:caps w:val="0"/>
        </w:rPr>
      </w:pPr>
      <w:hyperlink w:anchor="_Toc51577517" w:history="1">
        <w:r w:rsidR="00A96DBE" w:rsidRPr="00163990">
          <w:rPr>
            <w:rStyle w:val="Hyperlink"/>
            <w14:scene3d>
              <w14:camera w14:prst="orthographicFront"/>
              <w14:lightRig w14:rig="threePt" w14:dir="t">
                <w14:rot w14:lat="0" w14:lon="0" w14:rev="0"/>
              </w14:lightRig>
            </w14:scene3d>
          </w:rPr>
          <w:t>3.</w:t>
        </w:r>
        <w:r w:rsidR="00A96DBE">
          <w:rPr>
            <w:rFonts w:asciiTheme="minorHAnsi" w:eastAsiaTheme="minorEastAsia" w:hAnsiTheme="minorHAnsi"/>
            <w:b w:val="0"/>
            <w:caps w:val="0"/>
          </w:rPr>
          <w:tab/>
        </w:r>
        <w:r w:rsidR="00A96DBE" w:rsidRPr="00163990">
          <w:rPr>
            <w:rStyle w:val="Hyperlink"/>
          </w:rPr>
          <w:t>HIGHWAY TRAFFIC NOISE IMPACT ANALYSIS</w:t>
        </w:r>
        <w:r w:rsidR="00A96DBE">
          <w:rPr>
            <w:webHidden/>
          </w:rPr>
          <w:tab/>
        </w:r>
        <w:r w:rsidR="00A96DBE">
          <w:rPr>
            <w:webHidden/>
          </w:rPr>
          <w:fldChar w:fldCharType="begin"/>
        </w:r>
        <w:r w:rsidR="00A96DBE">
          <w:rPr>
            <w:webHidden/>
          </w:rPr>
          <w:instrText xml:space="preserve"> PAGEREF _Toc51577517 \h </w:instrText>
        </w:r>
        <w:r w:rsidR="00A96DBE">
          <w:rPr>
            <w:webHidden/>
          </w:rPr>
        </w:r>
        <w:r w:rsidR="00A96DBE">
          <w:rPr>
            <w:webHidden/>
          </w:rPr>
          <w:fldChar w:fldCharType="separate"/>
        </w:r>
        <w:r w:rsidR="00A96DBE">
          <w:rPr>
            <w:webHidden/>
          </w:rPr>
          <w:t>8</w:t>
        </w:r>
        <w:r w:rsidR="00A96DBE">
          <w:rPr>
            <w:webHidden/>
          </w:rPr>
          <w:fldChar w:fldCharType="end"/>
        </w:r>
      </w:hyperlink>
    </w:p>
    <w:p w14:paraId="2D93DD7E" w14:textId="65FF571D" w:rsidR="00A96DBE" w:rsidRDefault="00000000">
      <w:pPr>
        <w:pStyle w:val="TOC2"/>
        <w:tabs>
          <w:tab w:val="left" w:pos="1008"/>
          <w:tab w:val="right" w:leader="dot" w:pos="9926"/>
        </w:tabs>
        <w:rPr>
          <w:rFonts w:asciiTheme="minorHAnsi" w:eastAsiaTheme="minorEastAsia" w:hAnsiTheme="minorHAnsi"/>
          <w:noProof/>
          <w:sz w:val="22"/>
        </w:rPr>
      </w:pPr>
      <w:hyperlink w:anchor="_Toc51577518" w:history="1">
        <w:r w:rsidR="00A96DBE" w:rsidRPr="00163990">
          <w:rPr>
            <w:rStyle w:val="Hyperlink"/>
            <w:noProof/>
          </w:rPr>
          <w:t>3.1</w:t>
        </w:r>
        <w:r w:rsidR="00A96DBE">
          <w:rPr>
            <w:rFonts w:asciiTheme="minorHAnsi" w:eastAsiaTheme="minorEastAsia" w:hAnsiTheme="minorHAnsi"/>
            <w:noProof/>
            <w:sz w:val="22"/>
          </w:rPr>
          <w:tab/>
        </w:r>
        <w:r w:rsidR="00A96DBE" w:rsidRPr="00163990">
          <w:rPr>
            <w:rStyle w:val="Hyperlink"/>
            <w:noProof/>
          </w:rPr>
          <w:t>Project Classification</w:t>
        </w:r>
        <w:r w:rsidR="00A96DBE">
          <w:rPr>
            <w:noProof/>
            <w:webHidden/>
          </w:rPr>
          <w:tab/>
        </w:r>
        <w:r w:rsidR="00A96DBE">
          <w:rPr>
            <w:noProof/>
            <w:webHidden/>
          </w:rPr>
          <w:fldChar w:fldCharType="begin"/>
        </w:r>
        <w:r w:rsidR="00A96DBE">
          <w:rPr>
            <w:noProof/>
            <w:webHidden/>
          </w:rPr>
          <w:instrText xml:space="preserve"> PAGEREF _Toc51577518 \h </w:instrText>
        </w:r>
        <w:r w:rsidR="00A96DBE">
          <w:rPr>
            <w:noProof/>
            <w:webHidden/>
          </w:rPr>
        </w:r>
        <w:r w:rsidR="00A96DBE">
          <w:rPr>
            <w:noProof/>
            <w:webHidden/>
          </w:rPr>
          <w:fldChar w:fldCharType="separate"/>
        </w:r>
        <w:r w:rsidR="00A96DBE">
          <w:rPr>
            <w:noProof/>
            <w:webHidden/>
          </w:rPr>
          <w:t>8</w:t>
        </w:r>
        <w:r w:rsidR="00A96DBE">
          <w:rPr>
            <w:noProof/>
            <w:webHidden/>
          </w:rPr>
          <w:fldChar w:fldCharType="end"/>
        </w:r>
      </w:hyperlink>
    </w:p>
    <w:p w14:paraId="1CA4FD7F" w14:textId="3A3EB223" w:rsidR="00A96DBE" w:rsidRDefault="00000000">
      <w:pPr>
        <w:pStyle w:val="TOC2"/>
        <w:tabs>
          <w:tab w:val="left" w:pos="1008"/>
          <w:tab w:val="right" w:leader="dot" w:pos="9926"/>
        </w:tabs>
        <w:rPr>
          <w:rFonts w:asciiTheme="minorHAnsi" w:eastAsiaTheme="minorEastAsia" w:hAnsiTheme="minorHAnsi"/>
          <w:noProof/>
          <w:sz w:val="22"/>
        </w:rPr>
      </w:pPr>
      <w:hyperlink w:anchor="_Toc51577519" w:history="1">
        <w:r w:rsidR="00A96DBE" w:rsidRPr="00163990">
          <w:rPr>
            <w:rStyle w:val="Hyperlink"/>
            <w:noProof/>
          </w:rPr>
          <w:t>3.2</w:t>
        </w:r>
        <w:r w:rsidR="00A96DBE">
          <w:rPr>
            <w:rFonts w:asciiTheme="minorHAnsi" w:eastAsiaTheme="minorEastAsia" w:hAnsiTheme="minorHAnsi"/>
            <w:noProof/>
            <w:sz w:val="22"/>
          </w:rPr>
          <w:tab/>
        </w:r>
        <w:r w:rsidR="00A96DBE" w:rsidRPr="00163990">
          <w:rPr>
            <w:rStyle w:val="Hyperlink"/>
            <w:noProof/>
          </w:rPr>
          <w:t>Noise Analysis Steps</w:t>
        </w:r>
        <w:r w:rsidR="00A96DBE">
          <w:rPr>
            <w:noProof/>
            <w:webHidden/>
          </w:rPr>
          <w:tab/>
        </w:r>
        <w:r w:rsidR="00A96DBE">
          <w:rPr>
            <w:noProof/>
            <w:webHidden/>
          </w:rPr>
          <w:fldChar w:fldCharType="begin"/>
        </w:r>
        <w:r w:rsidR="00A96DBE">
          <w:rPr>
            <w:noProof/>
            <w:webHidden/>
          </w:rPr>
          <w:instrText xml:space="preserve"> PAGEREF _Toc51577519 \h </w:instrText>
        </w:r>
        <w:r w:rsidR="00A96DBE">
          <w:rPr>
            <w:noProof/>
            <w:webHidden/>
          </w:rPr>
        </w:r>
        <w:r w:rsidR="00A96DBE">
          <w:rPr>
            <w:noProof/>
            <w:webHidden/>
          </w:rPr>
          <w:fldChar w:fldCharType="separate"/>
        </w:r>
        <w:r w:rsidR="00A96DBE">
          <w:rPr>
            <w:noProof/>
            <w:webHidden/>
          </w:rPr>
          <w:t>11</w:t>
        </w:r>
        <w:r w:rsidR="00A96DBE">
          <w:rPr>
            <w:noProof/>
            <w:webHidden/>
          </w:rPr>
          <w:fldChar w:fldCharType="end"/>
        </w:r>
      </w:hyperlink>
    </w:p>
    <w:p w14:paraId="009DB8FF" w14:textId="38E61AC7" w:rsidR="00A96DBE" w:rsidRDefault="00000000">
      <w:pPr>
        <w:pStyle w:val="TOC2"/>
        <w:tabs>
          <w:tab w:val="left" w:pos="1008"/>
          <w:tab w:val="right" w:leader="dot" w:pos="9926"/>
        </w:tabs>
        <w:rPr>
          <w:rFonts w:asciiTheme="minorHAnsi" w:eastAsiaTheme="minorEastAsia" w:hAnsiTheme="minorHAnsi"/>
          <w:noProof/>
          <w:sz w:val="22"/>
        </w:rPr>
      </w:pPr>
      <w:hyperlink w:anchor="_Toc51577520" w:history="1">
        <w:r w:rsidR="00A96DBE" w:rsidRPr="00163990">
          <w:rPr>
            <w:rStyle w:val="Hyperlink"/>
            <w:noProof/>
          </w:rPr>
          <w:t>3.3</w:t>
        </w:r>
        <w:r w:rsidR="00A96DBE">
          <w:rPr>
            <w:rFonts w:asciiTheme="minorHAnsi" w:eastAsiaTheme="minorEastAsia" w:hAnsiTheme="minorHAnsi"/>
            <w:noProof/>
            <w:sz w:val="22"/>
          </w:rPr>
          <w:tab/>
        </w:r>
        <w:r w:rsidR="00A96DBE" w:rsidRPr="00163990">
          <w:rPr>
            <w:rStyle w:val="Hyperlink"/>
            <w:noProof/>
          </w:rPr>
          <w:t>Noise Study Zone</w:t>
        </w:r>
        <w:r w:rsidR="00A96DBE">
          <w:rPr>
            <w:noProof/>
            <w:webHidden/>
          </w:rPr>
          <w:tab/>
        </w:r>
        <w:r w:rsidR="00A96DBE">
          <w:rPr>
            <w:noProof/>
            <w:webHidden/>
          </w:rPr>
          <w:fldChar w:fldCharType="begin"/>
        </w:r>
        <w:r w:rsidR="00A96DBE">
          <w:rPr>
            <w:noProof/>
            <w:webHidden/>
          </w:rPr>
          <w:instrText xml:space="preserve"> PAGEREF _Toc51577520 \h </w:instrText>
        </w:r>
        <w:r w:rsidR="00A96DBE">
          <w:rPr>
            <w:noProof/>
            <w:webHidden/>
          </w:rPr>
        </w:r>
        <w:r w:rsidR="00A96DBE">
          <w:rPr>
            <w:noProof/>
            <w:webHidden/>
          </w:rPr>
          <w:fldChar w:fldCharType="separate"/>
        </w:r>
        <w:r w:rsidR="00A96DBE">
          <w:rPr>
            <w:noProof/>
            <w:webHidden/>
          </w:rPr>
          <w:t>13</w:t>
        </w:r>
        <w:r w:rsidR="00A96DBE">
          <w:rPr>
            <w:noProof/>
            <w:webHidden/>
          </w:rPr>
          <w:fldChar w:fldCharType="end"/>
        </w:r>
      </w:hyperlink>
    </w:p>
    <w:p w14:paraId="3DCEC988" w14:textId="787910FE" w:rsidR="00A96DBE" w:rsidRDefault="00000000">
      <w:pPr>
        <w:pStyle w:val="TOC2"/>
        <w:tabs>
          <w:tab w:val="left" w:pos="1008"/>
          <w:tab w:val="right" w:leader="dot" w:pos="9926"/>
        </w:tabs>
        <w:rPr>
          <w:rFonts w:asciiTheme="minorHAnsi" w:eastAsiaTheme="minorEastAsia" w:hAnsiTheme="minorHAnsi"/>
          <w:noProof/>
          <w:sz w:val="22"/>
        </w:rPr>
      </w:pPr>
      <w:hyperlink w:anchor="_Toc51577521" w:history="1">
        <w:r w:rsidR="00A96DBE" w:rsidRPr="00163990">
          <w:rPr>
            <w:rStyle w:val="Hyperlink"/>
            <w:noProof/>
          </w:rPr>
          <w:t>3.4</w:t>
        </w:r>
        <w:r w:rsidR="00A96DBE">
          <w:rPr>
            <w:rFonts w:asciiTheme="minorHAnsi" w:eastAsiaTheme="minorEastAsia" w:hAnsiTheme="minorHAnsi"/>
            <w:noProof/>
            <w:sz w:val="22"/>
          </w:rPr>
          <w:tab/>
        </w:r>
        <w:r w:rsidR="00A96DBE" w:rsidRPr="00163990">
          <w:rPr>
            <w:rStyle w:val="Hyperlink"/>
            <w:noProof/>
          </w:rPr>
          <w:t>Noise Abatement Criteria</w:t>
        </w:r>
        <w:r w:rsidR="00A96DBE">
          <w:rPr>
            <w:noProof/>
            <w:webHidden/>
          </w:rPr>
          <w:tab/>
        </w:r>
        <w:r w:rsidR="00A96DBE">
          <w:rPr>
            <w:noProof/>
            <w:webHidden/>
          </w:rPr>
          <w:fldChar w:fldCharType="begin"/>
        </w:r>
        <w:r w:rsidR="00A96DBE">
          <w:rPr>
            <w:noProof/>
            <w:webHidden/>
          </w:rPr>
          <w:instrText xml:space="preserve"> PAGEREF _Toc51577521 \h </w:instrText>
        </w:r>
        <w:r w:rsidR="00A96DBE">
          <w:rPr>
            <w:noProof/>
            <w:webHidden/>
          </w:rPr>
        </w:r>
        <w:r w:rsidR="00A96DBE">
          <w:rPr>
            <w:noProof/>
            <w:webHidden/>
          </w:rPr>
          <w:fldChar w:fldCharType="separate"/>
        </w:r>
        <w:r w:rsidR="00A96DBE">
          <w:rPr>
            <w:noProof/>
            <w:webHidden/>
          </w:rPr>
          <w:t>13</w:t>
        </w:r>
        <w:r w:rsidR="00A96DBE">
          <w:rPr>
            <w:noProof/>
            <w:webHidden/>
          </w:rPr>
          <w:fldChar w:fldCharType="end"/>
        </w:r>
      </w:hyperlink>
    </w:p>
    <w:p w14:paraId="41163768" w14:textId="4491AFC9" w:rsidR="00A96DBE" w:rsidRDefault="00000000">
      <w:pPr>
        <w:pStyle w:val="TOC2"/>
        <w:tabs>
          <w:tab w:val="left" w:pos="1008"/>
          <w:tab w:val="right" w:leader="dot" w:pos="9926"/>
        </w:tabs>
        <w:rPr>
          <w:rFonts w:asciiTheme="minorHAnsi" w:eastAsiaTheme="minorEastAsia" w:hAnsiTheme="minorHAnsi"/>
          <w:noProof/>
          <w:sz w:val="22"/>
        </w:rPr>
      </w:pPr>
      <w:hyperlink w:anchor="_Toc51577522" w:history="1">
        <w:r w:rsidR="00A96DBE" w:rsidRPr="00163990">
          <w:rPr>
            <w:rStyle w:val="Hyperlink"/>
            <w:noProof/>
          </w:rPr>
          <w:t>3.5</w:t>
        </w:r>
        <w:r w:rsidR="00A96DBE">
          <w:rPr>
            <w:rFonts w:asciiTheme="minorHAnsi" w:eastAsiaTheme="minorEastAsia" w:hAnsiTheme="minorHAnsi"/>
            <w:noProof/>
            <w:sz w:val="22"/>
          </w:rPr>
          <w:tab/>
        </w:r>
        <w:r w:rsidR="00A96DBE" w:rsidRPr="00163990">
          <w:rPr>
            <w:rStyle w:val="Hyperlink"/>
            <w:noProof/>
          </w:rPr>
          <w:t>Identification of Land Uses</w:t>
        </w:r>
        <w:r w:rsidR="00A96DBE">
          <w:rPr>
            <w:noProof/>
            <w:webHidden/>
          </w:rPr>
          <w:tab/>
        </w:r>
        <w:r w:rsidR="00A96DBE">
          <w:rPr>
            <w:noProof/>
            <w:webHidden/>
          </w:rPr>
          <w:fldChar w:fldCharType="begin"/>
        </w:r>
        <w:r w:rsidR="00A96DBE">
          <w:rPr>
            <w:noProof/>
            <w:webHidden/>
          </w:rPr>
          <w:instrText xml:space="preserve"> PAGEREF _Toc51577522 \h </w:instrText>
        </w:r>
        <w:r w:rsidR="00A96DBE">
          <w:rPr>
            <w:noProof/>
            <w:webHidden/>
          </w:rPr>
        </w:r>
        <w:r w:rsidR="00A96DBE">
          <w:rPr>
            <w:noProof/>
            <w:webHidden/>
          </w:rPr>
          <w:fldChar w:fldCharType="separate"/>
        </w:r>
        <w:r w:rsidR="00A96DBE">
          <w:rPr>
            <w:noProof/>
            <w:webHidden/>
          </w:rPr>
          <w:t>15</w:t>
        </w:r>
        <w:r w:rsidR="00A96DBE">
          <w:rPr>
            <w:noProof/>
            <w:webHidden/>
          </w:rPr>
          <w:fldChar w:fldCharType="end"/>
        </w:r>
      </w:hyperlink>
    </w:p>
    <w:p w14:paraId="0C585D49" w14:textId="52746BD0" w:rsidR="00A96DBE" w:rsidRDefault="00000000">
      <w:pPr>
        <w:pStyle w:val="TOC2"/>
        <w:tabs>
          <w:tab w:val="left" w:pos="1008"/>
          <w:tab w:val="right" w:leader="dot" w:pos="9926"/>
        </w:tabs>
        <w:rPr>
          <w:rFonts w:asciiTheme="minorHAnsi" w:eastAsiaTheme="minorEastAsia" w:hAnsiTheme="minorHAnsi"/>
          <w:noProof/>
          <w:sz w:val="22"/>
        </w:rPr>
      </w:pPr>
      <w:hyperlink w:anchor="_Toc51577523" w:history="1">
        <w:r w:rsidR="00A96DBE" w:rsidRPr="00163990">
          <w:rPr>
            <w:rStyle w:val="Hyperlink"/>
            <w:noProof/>
          </w:rPr>
          <w:t>3.6</w:t>
        </w:r>
        <w:r w:rsidR="00A96DBE">
          <w:rPr>
            <w:rFonts w:asciiTheme="minorHAnsi" w:eastAsiaTheme="minorEastAsia" w:hAnsiTheme="minorHAnsi"/>
            <w:noProof/>
            <w:sz w:val="22"/>
          </w:rPr>
          <w:tab/>
        </w:r>
        <w:r w:rsidR="00A96DBE" w:rsidRPr="00163990">
          <w:rPr>
            <w:rStyle w:val="Hyperlink"/>
            <w:noProof/>
          </w:rPr>
          <w:t>Creating the Project Noise Models</w:t>
        </w:r>
        <w:r w:rsidR="00A96DBE">
          <w:rPr>
            <w:noProof/>
            <w:webHidden/>
          </w:rPr>
          <w:tab/>
        </w:r>
        <w:r w:rsidR="00A96DBE">
          <w:rPr>
            <w:noProof/>
            <w:webHidden/>
          </w:rPr>
          <w:fldChar w:fldCharType="begin"/>
        </w:r>
        <w:r w:rsidR="00A96DBE">
          <w:rPr>
            <w:noProof/>
            <w:webHidden/>
          </w:rPr>
          <w:instrText xml:space="preserve"> PAGEREF _Toc51577523 \h </w:instrText>
        </w:r>
        <w:r w:rsidR="00A96DBE">
          <w:rPr>
            <w:noProof/>
            <w:webHidden/>
          </w:rPr>
        </w:r>
        <w:r w:rsidR="00A96DBE">
          <w:rPr>
            <w:noProof/>
            <w:webHidden/>
          </w:rPr>
          <w:fldChar w:fldCharType="separate"/>
        </w:r>
        <w:r w:rsidR="00A96DBE">
          <w:rPr>
            <w:noProof/>
            <w:webHidden/>
          </w:rPr>
          <w:t>21</w:t>
        </w:r>
        <w:r w:rsidR="00A96DBE">
          <w:rPr>
            <w:noProof/>
            <w:webHidden/>
          </w:rPr>
          <w:fldChar w:fldCharType="end"/>
        </w:r>
      </w:hyperlink>
    </w:p>
    <w:p w14:paraId="34FF7E74" w14:textId="4170749C" w:rsidR="00A96DBE" w:rsidRDefault="00000000">
      <w:pPr>
        <w:pStyle w:val="TOC2"/>
        <w:tabs>
          <w:tab w:val="left" w:pos="1008"/>
          <w:tab w:val="right" w:leader="dot" w:pos="9926"/>
        </w:tabs>
        <w:rPr>
          <w:rFonts w:asciiTheme="minorHAnsi" w:eastAsiaTheme="minorEastAsia" w:hAnsiTheme="minorHAnsi"/>
          <w:noProof/>
          <w:sz w:val="22"/>
        </w:rPr>
      </w:pPr>
      <w:hyperlink w:anchor="_Toc51577524" w:history="1">
        <w:r w:rsidR="00A96DBE" w:rsidRPr="00163990">
          <w:rPr>
            <w:rStyle w:val="Hyperlink"/>
            <w:noProof/>
          </w:rPr>
          <w:t>3.7</w:t>
        </w:r>
        <w:r w:rsidR="00A96DBE">
          <w:rPr>
            <w:rFonts w:asciiTheme="minorHAnsi" w:eastAsiaTheme="minorEastAsia" w:hAnsiTheme="minorHAnsi"/>
            <w:noProof/>
            <w:sz w:val="22"/>
          </w:rPr>
          <w:tab/>
        </w:r>
        <w:r w:rsidR="00A96DBE" w:rsidRPr="00163990">
          <w:rPr>
            <w:rStyle w:val="Hyperlink"/>
            <w:noProof/>
          </w:rPr>
          <w:t>Validating the Model</w:t>
        </w:r>
        <w:r w:rsidR="00A96DBE">
          <w:rPr>
            <w:noProof/>
            <w:webHidden/>
          </w:rPr>
          <w:tab/>
        </w:r>
        <w:r w:rsidR="00A96DBE">
          <w:rPr>
            <w:noProof/>
            <w:webHidden/>
          </w:rPr>
          <w:fldChar w:fldCharType="begin"/>
        </w:r>
        <w:r w:rsidR="00A96DBE">
          <w:rPr>
            <w:noProof/>
            <w:webHidden/>
          </w:rPr>
          <w:instrText xml:space="preserve"> PAGEREF _Toc51577524 \h </w:instrText>
        </w:r>
        <w:r w:rsidR="00A96DBE">
          <w:rPr>
            <w:noProof/>
            <w:webHidden/>
          </w:rPr>
        </w:r>
        <w:r w:rsidR="00A96DBE">
          <w:rPr>
            <w:noProof/>
            <w:webHidden/>
          </w:rPr>
          <w:fldChar w:fldCharType="separate"/>
        </w:r>
        <w:r w:rsidR="00A96DBE">
          <w:rPr>
            <w:noProof/>
            <w:webHidden/>
          </w:rPr>
          <w:t>23</w:t>
        </w:r>
        <w:r w:rsidR="00A96DBE">
          <w:rPr>
            <w:noProof/>
            <w:webHidden/>
          </w:rPr>
          <w:fldChar w:fldCharType="end"/>
        </w:r>
      </w:hyperlink>
    </w:p>
    <w:p w14:paraId="48A3062D" w14:textId="097AA76F" w:rsidR="00A96DBE" w:rsidRDefault="00000000">
      <w:pPr>
        <w:pStyle w:val="TOC2"/>
        <w:tabs>
          <w:tab w:val="left" w:pos="1008"/>
          <w:tab w:val="right" w:leader="dot" w:pos="9926"/>
        </w:tabs>
        <w:rPr>
          <w:rFonts w:asciiTheme="minorHAnsi" w:eastAsiaTheme="minorEastAsia" w:hAnsiTheme="minorHAnsi"/>
          <w:noProof/>
          <w:sz w:val="22"/>
        </w:rPr>
      </w:pPr>
      <w:hyperlink w:anchor="_Toc51577525" w:history="1">
        <w:r w:rsidR="00A96DBE" w:rsidRPr="00163990">
          <w:rPr>
            <w:rStyle w:val="Hyperlink"/>
            <w:noProof/>
          </w:rPr>
          <w:t>3.8</w:t>
        </w:r>
        <w:r w:rsidR="00A96DBE">
          <w:rPr>
            <w:rFonts w:asciiTheme="minorHAnsi" w:eastAsiaTheme="minorEastAsia" w:hAnsiTheme="minorHAnsi"/>
            <w:noProof/>
            <w:sz w:val="22"/>
          </w:rPr>
          <w:tab/>
        </w:r>
        <w:r w:rsidR="00A96DBE" w:rsidRPr="00163990">
          <w:rPr>
            <w:rStyle w:val="Hyperlink"/>
            <w:noProof/>
          </w:rPr>
          <w:t>Existing Condition Noise Levels</w:t>
        </w:r>
        <w:r w:rsidR="00A96DBE">
          <w:rPr>
            <w:noProof/>
            <w:webHidden/>
          </w:rPr>
          <w:tab/>
        </w:r>
        <w:r w:rsidR="00A96DBE">
          <w:rPr>
            <w:noProof/>
            <w:webHidden/>
          </w:rPr>
          <w:fldChar w:fldCharType="begin"/>
        </w:r>
        <w:r w:rsidR="00A96DBE">
          <w:rPr>
            <w:noProof/>
            <w:webHidden/>
          </w:rPr>
          <w:instrText xml:space="preserve"> PAGEREF _Toc51577525 \h </w:instrText>
        </w:r>
        <w:r w:rsidR="00A96DBE">
          <w:rPr>
            <w:noProof/>
            <w:webHidden/>
          </w:rPr>
        </w:r>
        <w:r w:rsidR="00A96DBE">
          <w:rPr>
            <w:noProof/>
            <w:webHidden/>
          </w:rPr>
          <w:fldChar w:fldCharType="separate"/>
        </w:r>
        <w:r w:rsidR="00A96DBE">
          <w:rPr>
            <w:noProof/>
            <w:webHidden/>
          </w:rPr>
          <w:t>26</w:t>
        </w:r>
        <w:r w:rsidR="00A96DBE">
          <w:rPr>
            <w:noProof/>
            <w:webHidden/>
          </w:rPr>
          <w:fldChar w:fldCharType="end"/>
        </w:r>
      </w:hyperlink>
    </w:p>
    <w:p w14:paraId="3130C49D" w14:textId="162858F5" w:rsidR="00A96DBE" w:rsidRDefault="00000000">
      <w:pPr>
        <w:pStyle w:val="TOC2"/>
        <w:tabs>
          <w:tab w:val="left" w:pos="1008"/>
          <w:tab w:val="right" w:leader="dot" w:pos="9926"/>
        </w:tabs>
        <w:rPr>
          <w:rFonts w:asciiTheme="minorHAnsi" w:eastAsiaTheme="minorEastAsia" w:hAnsiTheme="minorHAnsi"/>
          <w:noProof/>
          <w:sz w:val="22"/>
        </w:rPr>
      </w:pPr>
      <w:hyperlink w:anchor="_Toc51577526" w:history="1">
        <w:r w:rsidR="00A96DBE" w:rsidRPr="00163990">
          <w:rPr>
            <w:rStyle w:val="Hyperlink"/>
            <w:noProof/>
          </w:rPr>
          <w:t>3.9</w:t>
        </w:r>
        <w:r w:rsidR="00A96DBE">
          <w:rPr>
            <w:rFonts w:asciiTheme="minorHAnsi" w:eastAsiaTheme="minorEastAsia" w:hAnsiTheme="minorHAnsi"/>
            <w:noProof/>
            <w:sz w:val="22"/>
          </w:rPr>
          <w:tab/>
        </w:r>
        <w:r w:rsidR="00A96DBE" w:rsidRPr="00163990">
          <w:rPr>
            <w:rStyle w:val="Hyperlink"/>
            <w:noProof/>
          </w:rPr>
          <w:t>Design Year Noise Levels</w:t>
        </w:r>
        <w:r w:rsidR="00A96DBE">
          <w:rPr>
            <w:noProof/>
            <w:webHidden/>
          </w:rPr>
          <w:tab/>
        </w:r>
        <w:r w:rsidR="00A96DBE">
          <w:rPr>
            <w:noProof/>
            <w:webHidden/>
          </w:rPr>
          <w:fldChar w:fldCharType="begin"/>
        </w:r>
        <w:r w:rsidR="00A96DBE">
          <w:rPr>
            <w:noProof/>
            <w:webHidden/>
          </w:rPr>
          <w:instrText xml:space="preserve"> PAGEREF _Toc51577526 \h </w:instrText>
        </w:r>
        <w:r w:rsidR="00A96DBE">
          <w:rPr>
            <w:noProof/>
            <w:webHidden/>
          </w:rPr>
        </w:r>
        <w:r w:rsidR="00A96DBE">
          <w:rPr>
            <w:noProof/>
            <w:webHidden/>
          </w:rPr>
          <w:fldChar w:fldCharType="separate"/>
        </w:r>
        <w:r w:rsidR="00A96DBE">
          <w:rPr>
            <w:noProof/>
            <w:webHidden/>
          </w:rPr>
          <w:t>28</w:t>
        </w:r>
        <w:r w:rsidR="00A96DBE">
          <w:rPr>
            <w:noProof/>
            <w:webHidden/>
          </w:rPr>
          <w:fldChar w:fldCharType="end"/>
        </w:r>
      </w:hyperlink>
    </w:p>
    <w:p w14:paraId="36F393D3" w14:textId="69F56FEC" w:rsidR="00A96DBE" w:rsidRDefault="00000000">
      <w:pPr>
        <w:pStyle w:val="TOC2"/>
        <w:tabs>
          <w:tab w:val="left" w:pos="1100"/>
          <w:tab w:val="right" w:leader="dot" w:pos="9926"/>
        </w:tabs>
        <w:rPr>
          <w:rFonts w:asciiTheme="minorHAnsi" w:eastAsiaTheme="minorEastAsia" w:hAnsiTheme="minorHAnsi"/>
          <w:noProof/>
          <w:sz w:val="22"/>
        </w:rPr>
      </w:pPr>
      <w:hyperlink w:anchor="_Toc51577527" w:history="1">
        <w:r w:rsidR="00A96DBE" w:rsidRPr="00163990">
          <w:rPr>
            <w:rStyle w:val="Hyperlink"/>
            <w:noProof/>
          </w:rPr>
          <w:t>3.10</w:t>
        </w:r>
        <w:r w:rsidR="00A96DBE">
          <w:rPr>
            <w:rFonts w:asciiTheme="minorHAnsi" w:eastAsiaTheme="minorEastAsia" w:hAnsiTheme="minorHAnsi"/>
            <w:noProof/>
            <w:sz w:val="22"/>
          </w:rPr>
          <w:tab/>
        </w:r>
        <w:r w:rsidR="00A96DBE" w:rsidRPr="00163990">
          <w:rPr>
            <w:rStyle w:val="Hyperlink"/>
            <w:noProof/>
          </w:rPr>
          <w:t>Identifying Traffic Noise Impacts</w:t>
        </w:r>
        <w:r w:rsidR="00A96DBE">
          <w:rPr>
            <w:noProof/>
            <w:webHidden/>
          </w:rPr>
          <w:tab/>
        </w:r>
        <w:r w:rsidR="00A96DBE">
          <w:rPr>
            <w:noProof/>
            <w:webHidden/>
          </w:rPr>
          <w:fldChar w:fldCharType="begin"/>
        </w:r>
        <w:r w:rsidR="00A96DBE">
          <w:rPr>
            <w:noProof/>
            <w:webHidden/>
          </w:rPr>
          <w:instrText xml:space="preserve"> PAGEREF _Toc51577527 \h </w:instrText>
        </w:r>
        <w:r w:rsidR="00A96DBE">
          <w:rPr>
            <w:noProof/>
            <w:webHidden/>
          </w:rPr>
        </w:r>
        <w:r w:rsidR="00A96DBE">
          <w:rPr>
            <w:noProof/>
            <w:webHidden/>
          </w:rPr>
          <w:fldChar w:fldCharType="separate"/>
        </w:r>
        <w:r w:rsidR="00A96DBE">
          <w:rPr>
            <w:noProof/>
            <w:webHidden/>
          </w:rPr>
          <w:t>29</w:t>
        </w:r>
        <w:r w:rsidR="00A96DBE">
          <w:rPr>
            <w:noProof/>
            <w:webHidden/>
          </w:rPr>
          <w:fldChar w:fldCharType="end"/>
        </w:r>
      </w:hyperlink>
    </w:p>
    <w:p w14:paraId="397AE8DC" w14:textId="6E1D5ED9" w:rsidR="00A96DBE" w:rsidRDefault="00000000">
      <w:pPr>
        <w:pStyle w:val="TOC1"/>
        <w:rPr>
          <w:rFonts w:asciiTheme="minorHAnsi" w:eastAsiaTheme="minorEastAsia" w:hAnsiTheme="minorHAnsi"/>
          <w:b w:val="0"/>
          <w:caps w:val="0"/>
        </w:rPr>
      </w:pPr>
      <w:hyperlink w:anchor="_Toc51577528" w:history="1">
        <w:r w:rsidR="00A96DBE" w:rsidRPr="00163990">
          <w:rPr>
            <w:rStyle w:val="Hyperlink"/>
            <w14:scene3d>
              <w14:camera w14:prst="orthographicFront"/>
              <w14:lightRig w14:rig="threePt" w14:dir="t">
                <w14:rot w14:lat="0" w14:lon="0" w14:rev="0"/>
              </w14:lightRig>
            </w14:scene3d>
          </w:rPr>
          <w:t>4.</w:t>
        </w:r>
        <w:r w:rsidR="00A96DBE">
          <w:rPr>
            <w:rFonts w:asciiTheme="minorHAnsi" w:eastAsiaTheme="minorEastAsia" w:hAnsiTheme="minorHAnsi"/>
            <w:b w:val="0"/>
            <w:caps w:val="0"/>
          </w:rPr>
          <w:tab/>
        </w:r>
        <w:r w:rsidR="00A96DBE" w:rsidRPr="00163990">
          <w:rPr>
            <w:rStyle w:val="Hyperlink"/>
          </w:rPr>
          <w:t>EVALUATION OF HIGHWAY TRAFFIC NOISE ABATEMENT</w:t>
        </w:r>
        <w:r w:rsidR="00A96DBE">
          <w:rPr>
            <w:webHidden/>
          </w:rPr>
          <w:tab/>
        </w:r>
        <w:r w:rsidR="00A96DBE">
          <w:rPr>
            <w:webHidden/>
          </w:rPr>
          <w:fldChar w:fldCharType="begin"/>
        </w:r>
        <w:r w:rsidR="00A96DBE">
          <w:rPr>
            <w:webHidden/>
          </w:rPr>
          <w:instrText xml:space="preserve"> PAGEREF _Toc51577528 \h </w:instrText>
        </w:r>
        <w:r w:rsidR="00A96DBE">
          <w:rPr>
            <w:webHidden/>
          </w:rPr>
        </w:r>
        <w:r w:rsidR="00A96DBE">
          <w:rPr>
            <w:webHidden/>
          </w:rPr>
          <w:fldChar w:fldCharType="separate"/>
        </w:r>
        <w:r w:rsidR="00A96DBE">
          <w:rPr>
            <w:webHidden/>
          </w:rPr>
          <w:t>30</w:t>
        </w:r>
        <w:r w:rsidR="00A96DBE">
          <w:rPr>
            <w:webHidden/>
          </w:rPr>
          <w:fldChar w:fldCharType="end"/>
        </w:r>
      </w:hyperlink>
    </w:p>
    <w:p w14:paraId="3B440648" w14:textId="354A4E8E" w:rsidR="00A96DBE" w:rsidRDefault="00000000">
      <w:pPr>
        <w:pStyle w:val="TOC2"/>
        <w:tabs>
          <w:tab w:val="left" w:pos="1008"/>
          <w:tab w:val="right" w:leader="dot" w:pos="9926"/>
        </w:tabs>
        <w:rPr>
          <w:rFonts w:asciiTheme="minorHAnsi" w:eastAsiaTheme="minorEastAsia" w:hAnsiTheme="minorHAnsi"/>
          <w:noProof/>
          <w:sz w:val="22"/>
        </w:rPr>
      </w:pPr>
      <w:hyperlink w:anchor="_Toc51577529" w:history="1">
        <w:r w:rsidR="00A96DBE" w:rsidRPr="00163990">
          <w:rPr>
            <w:rStyle w:val="Hyperlink"/>
            <w:noProof/>
          </w:rPr>
          <w:t>4.1</w:t>
        </w:r>
        <w:r w:rsidR="00A96DBE">
          <w:rPr>
            <w:rFonts w:asciiTheme="minorHAnsi" w:eastAsiaTheme="minorEastAsia" w:hAnsiTheme="minorHAnsi"/>
            <w:noProof/>
            <w:sz w:val="22"/>
          </w:rPr>
          <w:tab/>
        </w:r>
        <w:r w:rsidR="00A96DBE" w:rsidRPr="00163990">
          <w:rPr>
            <w:rStyle w:val="Hyperlink"/>
            <w:noProof/>
          </w:rPr>
          <w:t>Noise Abatement Options</w:t>
        </w:r>
        <w:r w:rsidR="00A96DBE">
          <w:rPr>
            <w:noProof/>
            <w:webHidden/>
          </w:rPr>
          <w:tab/>
        </w:r>
        <w:r w:rsidR="00A96DBE">
          <w:rPr>
            <w:noProof/>
            <w:webHidden/>
          </w:rPr>
          <w:fldChar w:fldCharType="begin"/>
        </w:r>
        <w:r w:rsidR="00A96DBE">
          <w:rPr>
            <w:noProof/>
            <w:webHidden/>
          </w:rPr>
          <w:instrText xml:space="preserve"> PAGEREF _Toc51577529 \h </w:instrText>
        </w:r>
        <w:r w:rsidR="00A96DBE">
          <w:rPr>
            <w:noProof/>
            <w:webHidden/>
          </w:rPr>
        </w:r>
        <w:r w:rsidR="00A96DBE">
          <w:rPr>
            <w:noProof/>
            <w:webHidden/>
          </w:rPr>
          <w:fldChar w:fldCharType="separate"/>
        </w:r>
        <w:r w:rsidR="00A96DBE">
          <w:rPr>
            <w:noProof/>
            <w:webHidden/>
          </w:rPr>
          <w:t>30</w:t>
        </w:r>
        <w:r w:rsidR="00A96DBE">
          <w:rPr>
            <w:noProof/>
            <w:webHidden/>
          </w:rPr>
          <w:fldChar w:fldCharType="end"/>
        </w:r>
      </w:hyperlink>
    </w:p>
    <w:p w14:paraId="3BB1C123" w14:textId="6ED777CB" w:rsidR="00A96DBE" w:rsidRDefault="00000000">
      <w:pPr>
        <w:pStyle w:val="TOC2"/>
        <w:tabs>
          <w:tab w:val="left" w:pos="1008"/>
          <w:tab w:val="right" w:leader="dot" w:pos="9926"/>
        </w:tabs>
        <w:rPr>
          <w:rFonts w:asciiTheme="minorHAnsi" w:eastAsiaTheme="minorEastAsia" w:hAnsiTheme="minorHAnsi"/>
          <w:noProof/>
          <w:sz w:val="22"/>
        </w:rPr>
      </w:pPr>
      <w:hyperlink w:anchor="_Toc51577530" w:history="1">
        <w:r w:rsidR="00A96DBE" w:rsidRPr="00163990">
          <w:rPr>
            <w:rStyle w:val="Hyperlink"/>
            <w:noProof/>
          </w:rPr>
          <w:t>4.2</w:t>
        </w:r>
        <w:r w:rsidR="00A96DBE">
          <w:rPr>
            <w:rFonts w:asciiTheme="minorHAnsi" w:eastAsiaTheme="minorEastAsia" w:hAnsiTheme="minorHAnsi"/>
            <w:noProof/>
            <w:sz w:val="22"/>
          </w:rPr>
          <w:tab/>
        </w:r>
        <w:r w:rsidR="00A96DBE" w:rsidRPr="00163990">
          <w:rPr>
            <w:rStyle w:val="Hyperlink"/>
            <w:noProof/>
          </w:rPr>
          <w:t>Noise Barrier Evaluation Considerations</w:t>
        </w:r>
        <w:r w:rsidR="00A96DBE">
          <w:rPr>
            <w:noProof/>
            <w:webHidden/>
          </w:rPr>
          <w:tab/>
        </w:r>
        <w:r w:rsidR="00A96DBE">
          <w:rPr>
            <w:noProof/>
            <w:webHidden/>
          </w:rPr>
          <w:fldChar w:fldCharType="begin"/>
        </w:r>
        <w:r w:rsidR="00A96DBE">
          <w:rPr>
            <w:noProof/>
            <w:webHidden/>
          </w:rPr>
          <w:instrText xml:space="preserve"> PAGEREF _Toc51577530 \h </w:instrText>
        </w:r>
        <w:r w:rsidR="00A96DBE">
          <w:rPr>
            <w:noProof/>
            <w:webHidden/>
          </w:rPr>
        </w:r>
        <w:r w:rsidR="00A96DBE">
          <w:rPr>
            <w:noProof/>
            <w:webHidden/>
          </w:rPr>
          <w:fldChar w:fldCharType="separate"/>
        </w:r>
        <w:r w:rsidR="00A96DBE">
          <w:rPr>
            <w:noProof/>
            <w:webHidden/>
          </w:rPr>
          <w:t>32</w:t>
        </w:r>
        <w:r w:rsidR="00A96DBE">
          <w:rPr>
            <w:noProof/>
            <w:webHidden/>
          </w:rPr>
          <w:fldChar w:fldCharType="end"/>
        </w:r>
      </w:hyperlink>
    </w:p>
    <w:p w14:paraId="2D4B3269" w14:textId="1A96E850" w:rsidR="00A96DBE" w:rsidRDefault="00000000">
      <w:pPr>
        <w:pStyle w:val="TOC2"/>
        <w:tabs>
          <w:tab w:val="left" w:pos="1008"/>
          <w:tab w:val="right" w:leader="dot" w:pos="9926"/>
        </w:tabs>
        <w:rPr>
          <w:rFonts w:asciiTheme="minorHAnsi" w:eastAsiaTheme="minorEastAsia" w:hAnsiTheme="minorHAnsi"/>
          <w:noProof/>
          <w:sz w:val="22"/>
        </w:rPr>
      </w:pPr>
      <w:hyperlink w:anchor="_Toc51577531" w:history="1">
        <w:r w:rsidR="00A96DBE" w:rsidRPr="00163990">
          <w:rPr>
            <w:rStyle w:val="Hyperlink"/>
            <w:noProof/>
          </w:rPr>
          <w:t>4.3</w:t>
        </w:r>
        <w:r w:rsidR="00A96DBE">
          <w:rPr>
            <w:rFonts w:asciiTheme="minorHAnsi" w:eastAsiaTheme="minorEastAsia" w:hAnsiTheme="minorHAnsi"/>
            <w:noProof/>
            <w:sz w:val="22"/>
          </w:rPr>
          <w:tab/>
        </w:r>
        <w:r w:rsidR="00A96DBE" w:rsidRPr="00163990">
          <w:rPr>
            <w:rStyle w:val="Hyperlink"/>
            <w:noProof/>
          </w:rPr>
          <w:t>Barrier Feasibility</w:t>
        </w:r>
        <w:r w:rsidR="00A96DBE">
          <w:rPr>
            <w:noProof/>
            <w:webHidden/>
          </w:rPr>
          <w:tab/>
        </w:r>
        <w:r w:rsidR="00A96DBE">
          <w:rPr>
            <w:noProof/>
            <w:webHidden/>
          </w:rPr>
          <w:fldChar w:fldCharType="begin"/>
        </w:r>
        <w:r w:rsidR="00A96DBE">
          <w:rPr>
            <w:noProof/>
            <w:webHidden/>
          </w:rPr>
          <w:instrText xml:space="preserve"> PAGEREF _Toc51577531 \h </w:instrText>
        </w:r>
        <w:r w:rsidR="00A96DBE">
          <w:rPr>
            <w:noProof/>
            <w:webHidden/>
          </w:rPr>
        </w:r>
        <w:r w:rsidR="00A96DBE">
          <w:rPr>
            <w:noProof/>
            <w:webHidden/>
          </w:rPr>
          <w:fldChar w:fldCharType="separate"/>
        </w:r>
        <w:r w:rsidR="00A96DBE">
          <w:rPr>
            <w:noProof/>
            <w:webHidden/>
          </w:rPr>
          <w:t>36</w:t>
        </w:r>
        <w:r w:rsidR="00A96DBE">
          <w:rPr>
            <w:noProof/>
            <w:webHidden/>
          </w:rPr>
          <w:fldChar w:fldCharType="end"/>
        </w:r>
      </w:hyperlink>
    </w:p>
    <w:p w14:paraId="38D99FB1" w14:textId="68F6890A" w:rsidR="00A96DBE" w:rsidRDefault="00000000">
      <w:pPr>
        <w:pStyle w:val="TOC2"/>
        <w:tabs>
          <w:tab w:val="left" w:pos="1008"/>
          <w:tab w:val="right" w:leader="dot" w:pos="9926"/>
        </w:tabs>
        <w:rPr>
          <w:rFonts w:asciiTheme="minorHAnsi" w:eastAsiaTheme="minorEastAsia" w:hAnsiTheme="minorHAnsi"/>
          <w:noProof/>
          <w:sz w:val="22"/>
        </w:rPr>
      </w:pPr>
      <w:hyperlink w:anchor="_Toc51577532" w:history="1">
        <w:r w:rsidR="00A96DBE" w:rsidRPr="00163990">
          <w:rPr>
            <w:rStyle w:val="Hyperlink"/>
            <w:noProof/>
          </w:rPr>
          <w:t>4.4</w:t>
        </w:r>
        <w:r w:rsidR="00A96DBE">
          <w:rPr>
            <w:rFonts w:asciiTheme="minorHAnsi" w:eastAsiaTheme="minorEastAsia" w:hAnsiTheme="minorHAnsi"/>
            <w:noProof/>
            <w:sz w:val="22"/>
          </w:rPr>
          <w:tab/>
        </w:r>
        <w:r w:rsidR="00A96DBE" w:rsidRPr="00163990">
          <w:rPr>
            <w:rStyle w:val="Hyperlink"/>
            <w:noProof/>
          </w:rPr>
          <w:t>Barrier Reasonableness</w:t>
        </w:r>
        <w:r w:rsidR="00A96DBE">
          <w:rPr>
            <w:noProof/>
            <w:webHidden/>
          </w:rPr>
          <w:tab/>
        </w:r>
        <w:r w:rsidR="00A96DBE">
          <w:rPr>
            <w:noProof/>
            <w:webHidden/>
          </w:rPr>
          <w:fldChar w:fldCharType="begin"/>
        </w:r>
        <w:r w:rsidR="00A96DBE">
          <w:rPr>
            <w:noProof/>
            <w:webHidden/>
          </w:rPr>
          <w:instrText xml:space="preserve"> PAGEREF _Toc51577532 \h </w:instrText>
        </w:r>
        <w:r w:rsidR="00A96DBE">
          <w:rPr>
            <w:noProof/>
            <w:webHidden/>
          </w:rPr>
        </w:r>
        <w:r w:rsidR="00A96DBE">
          <w:rPr>
            <w:noProof/>
            <w:webHidden/>
          </w:rPr>
          <w:fldChar w:fldCharType="separate"/>
        </w:r>
        <w:r w:rsidR="00A96DBE">
          <w:rPr>
            <w:noProof/>
            <w:webHidden/>
          </w:rPr>
          <w:t>37</w:t>
        </w:r>
        <w:r w:rsidR="00A96DBE">
          <w:rPr>
            <w:noProof/>
            <w:webHidden/>
          </w:rPr>
          <w:fldChar w:fldCharType="end"/>
        </w:r>
      </w:hyperlink>
    </w:p>
    <w:p w14:paraId="0FD00FF6" w14:textId="2617EF6E" w:rsidR="00A96DBE" w:rsidRDefault="00000000">
      <w:pPr>
        <w:pStyle w:val="TOC2"/>
        <w:tabs>
          <w:tab w:val="left" w:pos="1008"/>
          <w:tab w:val="right" w:leader="dot" w:pos="9926"/>
        </w:tabs>
        <w:rPr>
          <w:rFonts w:asciiTheme="minorHAnsi" w:eastAsiaTheme="minorEastAsia" w:hAnsiTheme="minorHAnsi"/>
          <w:noProof/>
          <w:sz w:val="22"/>
        </w:rPr>
      </w:pPr>
      <w:hyperlink w:anchor="_Toc51577533" w:history="1">
        <w:r w:rsidR="00A96DBE" w:rsidRPr="00163990">
          <w:rPr>
            <w:rStyle w:val="Hyperlink"/>
            <w:noProof/>
          </w:rPr>
          <w:t>4.5</w:t>
        </w:r>
        <w:r w:rsidR="00A96DBE">
          <w:rPr>
            <w:rFonts w:asciiTheme="minorHAnsi" w:eastAsiaTheme="minorEastAsia" w:hAnsiTheme="minorHAnsi"/>
            <w:noProof/>
            <w:sz w:val="22"/>
          </w:rPr>
          <w:tab/>
        </w:r>
        <w:r w:rsidR="00A96DBE" w:rsidRPr="00163990">
          <w:rPr>
            <w:rStyle w:val="Hyperlink"/>
            <w:noProof/>
          </w:rPr>
          <w:t>Statement of Likelihood</w:t>
        </w:r>
        <w:r w:rsidR="00A96DBE">
          <w:rPr>
            <w:noProof/>
            <w:webHidden/>
          </w:rPr>
          <w:tab/>
        </w:r>
        <w:r w:rsidR="00A96DBE">
          <w:rPr>
            <w:noProof/>
            <w:webHidden/>
          </w:rPr>
          <w:fldChar w:fldCharType="begin"/>
        </w:r>
        <w:r w:rsidR="00A96DBE">
          <w:rPr>
            <w:noProof/>
            <w:webHidden/>
          </w:rPr>
          <w:instrText xml:space="preserve"> PAGEREF _Toc51577533 \h </w:instrText>
        </w:r>
        <w:r w:rsidR="00A96DBE">
          <w:rPr>
            <w:noProof/>
            <w:webHidden/>
          </w:rPr>
        </w:r>
        <w:r w:rsidR="00A96DBE">
          <w:rPr>
            <w:noProof/>
            <w:webHidden/>
          </w:rPr>
          <w:fldChar w:fldCharType="separate"/>
        </w:r>
        <w:r w:rsidR="00A96DBE">
          <w:rPr>
            <w:noProof/>
            <w:webHidden/>
          </w:rPr>
          <w:t>43</w:t>
        </w:r>
        <w:r w:rsidR="00A96DBE">
          <w:rPr>
            <w:noProof/>
            <w:webHidden/>
          </w:rPr>
          <w:fldChar w:fldCharType="end"/>
        </w:r>
      </w:hyperlink>
    </w:p>
    <w:p w14:paraId="3C010EDC" w14:textId="4BBF0B52" w:rsidR="00A96DBE" w:rsidRDefault="00000000">
      <w:pPr>
        <w:pStyle w:val="TOC2"/>
        <w:tabs>
          <w:tab w:val="left" w:pos="1008"/>
          <w:tab w:val="right" w:leader="dot" w:pos="9926"/>
        </w:tabs>
        <w:rPr>
          <w:rFonts w:asciiTheme="minorHAnsi" w:eastAsiaTheme="minorEastAsia" w:hAnsiTheme="minorHAnsi"/>
          <w:noProof/>
          <w:sz w:val="22"/>
        </w:rPr>
      </w:pPr>
      <w:hyperlink w:anchor="_Toc51577534" w:history="1">
        <w:r w:rsidR="00A96DBE" w:rsidRPr="00163990">
          <w:rPr>
            <w:rStyle w:val="Hyperlink"/>
            <w:noProof/>
          </w:rPr>
          <w:t>4.6</w:t>
        </w:r>
        <w:r w:rsidR="00A96DBE">
          <w:rPr>
            <w:rFonts w:asciiTheme="minorHAnsi" w:eastAsiaTheme="minorEastAsia" w:hAnsiTheme="minorHAnsi"/>
            <w:noProof/>
            <w:sz w:val="22"/>
          </w:rPr>
          <w:tab/>
        </w:r>
        <w:r w:rsidR="00A96DBE" w:rsidRPr="00163990">
          <w:rPr>
            <w:rStyle w:val="Hyperlink"/>
            <w:noProof/>
          </w:rPr>
          <w:t>Date of Public Knowledge</w:t>
        </w:r>
        <w:r w:rsidR="00A96DBE">
          <w:rPr>
            <w:noProof/>
            <w:webHidden/>
          </w:rPr>
          <w:tab/>
        </w:r>
        <w:r w:rsidR="00A96DBE">
          <w:rPr>
            <w:noProof/>
            <w:webHidden/>
          </w:rPr>
          <w:fldChar w:fldCharType="begin"/>
        </w:r>
        <w:r w:rsidR="00A96DBE">
          <w:rPr>
            <w:noProof/>
            <w:webHidden/>
          </w:rPr>
          <w:instrText xml:space="preserve"> PAGEREF _Toc51577534 \h </w:instrText>
        </w:r>
        <w:r w:rsidR="00A96DBE">
          <w:rPr>
            <w:noProof/>
            <w:webHidden/>
          </w:rPr>
        </w:r>
        <w:r w:rsidR="00A96DBE">
          <w:rPr>
            <w:noProof/>
            <w:webHidden/>
          </w:rPr>
          <w:fldChar w:fldCharType="separate"/>
        </w:r>
        <w:r w:rsidR="00A96DBE">
          <w:rPr>
            <w:noProof/>
            <w:webHidden/>
          </w:rPr>
          <w:t>44</w:t>
        </w:r>
        <w:r w:rsidR="00A96DBE">
          <w:rPr>
            <w:noProof/>
            <w:webHidden/>
          </w:rPr>
          <w:fldChar w:fldCharType="end"/>
        </w:r>
      </w:hyperlink>
    </w:p>
    <w:p w14:paraId="0FA3D422" w14:textId="7A960A52" w:rsidR="00A96DBE" w:rsidRDefault="00000000">
      <w:pPr>
        <w:pStyle w:val="TOC1"/>
        <w:rPr>
          <w:rFonts w:asciiTheme="minorHAnsi" w:eastAsiaTheme="minorEastAsia" w:hAnsiTheme="minorHAnsi"/>
          <w:b w:val="0"/>
          <w:caps w:val="0"/>
        </w:rPr>
      </w:pPr>
      <w:hyperlink w:anchor="_Toc51577535" w:history="1">
        <w:r w:rsidR="00A96DBE" w:rsidRPr="00163990">
          <w:rPr>
            <w:rStyle w:val="Hyperlink"/>
            <w14:scene3d>
              <w14:camera w14:prst="orthographicFront"/>
              <w14:lightRig w14:rig="threePt" w14:dir="t">
                <w14:rot w14:lat="0" w14:lon="0" w14:rev="0"/>
              </w14:lightRig>
            </w14:scene3d>
          </w:rPr>
          <w:t>5.</w:t>
        </w:r>
        <w:r w:rsidR="00A96DBE">
          <w:rPr>
            <w:rFonts w:asciiTheme="minorHAnsi" w:eastAsiaTheme="minorEastAsia" w:hAnsiTheme="minorHAnsi"/>
            <w:b w:val="0"/>
            <w:caps w:val="0"/>
          </w:rPr>
          <w:tab/>
        </w:r>
        <w:r w:rsidR="00A96DBE" w:rsidRPr="00163990">
          <w:rPr>
            <w:rStyle w:val="Hyperlink"/>
          </w:rPr>
          <w:t>CONSTRUCTION Noise CONSIDERATIONS</w:t>
        </w:r>
        <w:r w:rsidR="00A96DBE">
          <w:rPr>
            <w:webHidden/>
          </w:rPr>
          <w:tab/>
        </w:r>
        <w:r w:rsidR="00A96DBE">
          <w:rPr>
            <w:webHidden/>
          </w:rPr>
          <w:fldChar w:fldCharType="begin"/>
        </w:r>
        <w:r w:rsidR="00A96DBE">
          <w:rPr>
            <w:webHidden/>
          </w:rPr>
          <w:instrText xml:space="preserve"> PAGEREF _Toc51577535 \h </w:instrText>
        </w:r>
        <w:r w:rsidR="00A96DBE">
          <w:rPr>
            <w:webHidden/>
          </w:rPr>
        </w:r>
        <w:r w:rsidR="00A96DBE">
          <w:rPr>
            <w:webHidden/>
          </w:rPr>
          <w:fldChar w:fldCharType="separate"/>
        </w:r>
        <w:r w:rsidR="00A96DBE">
          <w:rPr>
            <w:webHidden/>
          </w:rPr>
          <w:t>45</w:t>
        </w:r>
        <w:r w:rsidR="00A96DBE">
          <w:rPr>
            <w:webHidden/>
          </w:rPr>
          <w:fldChar w:fldCharType="end"/>
        </w:r>
      </w:hyperlink>
    </w:p>
    <w:p w14:paraId="1B0DD766" w14:textId="66E510D7" w:rsidR="00A96DBE" w:rsidRDefault="00000000">
      <w:pPr>
        <w:pStyle w:val="TOC2"/>
        <w:tabs>
          <w:tab w:val="left" w:pos="1008"/>
          <w:tab w:val="right" w:leader="dot" w:pos="9926"/>
        </w:tabs>
        <w:rPr>
          <w:rFonts w:asciiTheme="minorHAnsi" w:eastAsiaTheme="minorEastAsia" w:hAnsiTheme="minorHAnsi"/>
          <w:noProof/>
          <w:sz w:val="22"/>
        </w:rPr>
      </w:pPr>
      <w:hyperlink w:anchor="_Toc51577536" w:history="1">
        <w:r w:rsidR="00A96DBE" w:rsidRPr="00163990">
          <w:rPr>
            <w:rStyle w:val="Hyperlink"/>
            <w:noProof/>
          </w:rPr>
          <w:t>5.1</w:t>
        </w:r>
        <w:r w:rsidR="00A96DBE">
          <w:rPr>
            <w:rFonts w:asciiTheme="minorHAnsi" w:eastAsiaTheme="minorEastAsia" w:hAnsiTheme="minorHAnsi"/>
            <w:noProof/>
            <w:sz w:val="22"/>
          </w:rPr>
          <w:tab/>
        </w:r>
        <w:r w:rsidR="00A96DBE" w:rsidRPr="00163990">
          <w:rPr>
            <w:rStyle w:val="Hyperlink"/>
            <w:noProof/>
          </w:rPr>
          <w:t>Construction Noise</w:t>
        </w:r>
        <w:r w:rsidR="00A96DBE">
          <w:rPr>
            <w:noProof/>
            <w:webHidden/>
          </w:rPr>
          <w:tab/>
        </w:r>
        <w:r w:rsidR="00A96DBE">
          <w:rPr>
            <w:noProof/>
            <w:webHidden/>
          </w:rPr>
          <w:fldChar w:fldCharType="begin"/>
        </w:r>
        <w:r w:rsidR="00A96DBE">
          <w:rPr>
            <w:noProof/>
            <w:webHidden/>
          </w:rPr>
          <w:instrText xml:space="preserve"> PAGEREF _Toc51577536 \h </w:instrText>
        </w:r>
        <w:r w:rsidR="00A96DBE">
          <w:rPr>
            <w:noProof/>
            <w:webHidden/>
          </w:rPr>
        </w:r>
        <w:r w:rsidR="00A96DBE">
          <w:rPr>
            <w:noProof/>
            <w:webHidden/>
          </w:rPr>
          <w:fldChar w:fldCharType="separate"/>
        </w:r>
        <w:r w:rsidR="00A96DBE">
          <w:rPr>
            <w:noProof/>
            <w:webHidden/>
          </w:rPr>
          <w:t>45</w:t>
        </w:r>
        <w:r w:rsidR="00A96DBE">
          <w:rPr>
            <w:noProof/>
            <w:webHidden/>
          </w:rPr>
          <w:fldChar w:fldCharType="end"/>
        </w:r>
      </w:hyperlink>
    </w:p>
    <w:p w14:paraId="7D0D1C9F" w14:textId="6677DD3E" w:rsidR="00A96DBE" w:rsidRDefault="00000000">
      <w:pPr>
        <w:pStyle w:val="TOC2"/>
        <w:tabs>
          <w:tab w:val="left" w:pos="1008"/>
          <w:tab w:val="right" w:leader="dot" w:pos="9926"/>
        </w:tabs>
        <w:rPr>
          <w:rFonts w:asciiTheme="minorHAnsi" w:eastAsiaTheme="minorEastAsia" w:hAnsiTheme="minorHAnsi"/>
          <w:noProof/>
          <w:sz w:val="22"/>
        </w:rPr>
      </w:pPr>
      <w:hyperlink w:anchor="_Toc51577537" w:history="1">
        <w:r w:rsidR="00A96DBE" w:rsidRPr="00163990">
          <w:rPr>
            <w:rStyle w:val="Hyperlink"/>
            <w:noProof/>
          </w:rPr>
          <w:t>5.2</w:t>
        </w:r>
        <w:r w:rsidR="00A96DBE">
          <w:rPr>
            <w:rFonts w:asciiTheme="minorHAnsi" w:eastAsiaTheme="minorEastAsia" w:hAnsiTheme="minorHAnsi"/>
            <w:noProof/>
            <w:sz w:val="22"/>
          </w:rPr>
          <w:tab/>
        </w:r>
        <w:r w:rsidR="00A96DBE" w:rsidRPr="00163990">
          <w:rPr>
            <w:rStyle w:val="Hyperlink"/>
            <w:noProof/>
          </w:rPr>
          <w:t>Construction Vibration</w:t>
        </w:r>
        <w:r w:rsidR="00A96DBE">
          <w:rPr>
            <w:noProof/>
            <w:webHidden/>
          </w:rPr>
          <w:tab/>
        </w:r>
        <w:r w:rsidR="00A96DBE">
          <w:rPr>
            <w:noProof/>
            <w:webHidden/>
          </w:rPr>
          <w:fldChar w:fldCharType="begin"/>
        </w:r>
        <w:r w:rsidR="00A96DBE">
          <w:rPr>
            <w:noProof/>
            <w:webHidden/>
          </w:rPr>
          <w:instrText xml:space="preserve"> PAGEREF _Toc51577537 \h </w:instrText>
        </w:r>
        <w:r w:rsidR="00A96DBE">
          <w:rPr>
            <w:noProof/>
            <w:webHidden/>
          </w:rPr>
        </w:r>
        <w:r w:rsidR="00A96DBE">
          <w:rPr>
            <w:noProof/>
            <w:webHidden/>
          </w:rPr>
          <w:fldChar w:fldCharType="separate"/>
        </w:r>
        <w:r w:rsidR="00A96DBE">
          <w:rPr>
            <w:noProof/>
            <w:webHidden/>
          </w:rPr>
          <w:t>45</w:t>
        </w:r>
        <w:r w:rsidR="00A96DBE">
          <w:rPr>
            <w:noProof/>
            <w:webHidden/>
          </w:rPr>
          <w:fldChar w:fldCharType="end"/>
        </w:r>
      </w:hyperlink>
    </w:p>
    <w:p w14:paraId="7B100548" w14:textId="64199295" w:rsidR="00A96DBE" w:rsidRDefault="00000000">
      <w:pPr>
        <w:pStyle w:val="TOC2"/>
        <w:tabs>
          <w:tab w:val="left" w:pos="1008"/>
          <w:tab w:val="right" w:leader="dot" w:pos="9926"/>
        </w:tabs>
        <w:rPr>
          <w:rFonts w:asciiTheme="minorHAnsi" w:eastAsiaTheme="minorEastAsia" w:hAnsiTheme="minorHAnsi"/>
          <w:noProof/>
          <w:sz w:val="22"/>
        </w:rPr>
      </w:pPr>
      <w:hyperlink w:anchor="_Toc51577538" w:history="1">
        <w:r w:rsidR="00A96DBE" w:rsidRPr="00163990">
          <w:rPr>
            <w:rStyle w:val="Hyperlink"/>
            <w:noProof/>
          </w:rPr>
          <w:t>5.3</w:t>
        </w:r>
        <w:r w:rsidR="00A96DBE">
          <w:rPr>
            <w:rFonts w:asciiTheme="minorHAnsi" w:eastAsiaTheme="minorEastAsia" w:hAnsiTheme="minorHAnsi"/>
            <w:noProof/>
            <w:sz w:val="22"/>
          </w:rPr>
          <w:tab/>
        </w:r>
        <w:r w:rsidR="00A96DBE" w:rsidRPr="00163990">
          <w:rPr>
            <w:rStyle w:val="Hyperlink"/>
            <w:noProof/>
          </w:rPr>
          <w:t>Local Ordinances</w:t>
        </w:r>
        <w:r w:rsidR="00A96DBE">
          <w:rPr>
            <w:noProof/>
            <w:webHidden/>
          </w:rPr>
          <w:tab/>
        </w:r>
        <w:r w:rsidR="00A96DBE">
          <w:rPr>
            <w:noProof/>
            <w:webHidden/>
          </w:rPr>
          <w:fldChar w:fldCharType="begin"/>
        </w:r>
        <w:r w:rsidR="00A96DBE">
          <w:rPr>
            <w:noProof/>
            <w:webHidden/>
          </w:rPr>
          <w:instrText xml:space="preserve"> PAGEREF _Toc51577538 \h </w:instrText>
        </w:r>
        <w:r w:rsidR="00A96DBE">
          <w:rPr>
            <w:noProof/>
            <w:webHidden/>
          </w:rPr>
        </w:r>
        <w:r w:rsidR="00A96DBE">
          <w:rPr>
            <w:noProof/>
            <w:webHidden/>
          </w:rPr>
          <w:fldChar w:fldCharType="separate"/>
        </w:r>
        <w:r w:rsidR="00A96DBE">
          <w:rPr>
            <w:noProof/>
            <w:webHidden/>
          </w:rPr>
          <w:t>45</w:t>
        </w:r>
        <w:r w:rsidR="00A96DBE">
          <w:rPr>
            <w:noProof/>
            <w:webHidden/>
          </w:rPr>
          <w:fldChar w:fldCharType="end"/>
        </w:r>
      </w:hyperlink>
    </w:p>
    <w:p w14:paraId="30A78F5F" w14:textId="0ED2DDD8" w:rsidR="00A96DBE" w:rsidRDefault="00000000">
      <w:pPr>
        <w:pStyle w:val="TOC2"/>
        <w:tabs>
          <w:tab w:val="left" w:pos="1008"/>
          <w:tab w:val="right" w:leader="dot" w:pos="9926"/>
        </w:tabs>
        <w:rPr>
          <w:rFonts w:asciiTheme="minorHAnsi" w:eastAsiaTheme="minorEastAsia" w:hAnsiTheme="minorHAnsi"/>
          <w:noProof/>
          <w:sz w:val="22"/>
        </w:rPr>
      </w:pPr>
      <w:hyperlink w:anchor="_Toc51577539" w:history="1">
        <w:r w:rsidR="00A96DBE" w:rsidRPr="00163990">
          <w:rPr>
            <w:rStyle w:val="Hyperlink"/>
            <w:noProof/>
          </w:rPr>
          <w:t>5.4</w:t>
        </w:r>
        <w:r w:rsidR="00A96DBE">
          <w:rPr>
            <w:rFonts w:asciiTheme="minorHAnsi" w:eastAsiaTheme="minorEastAsia" w:hAnsiTheme="minorHAnsi"/>
            <w:noProof/>
            <w:sz w:val="22"/>
          </w:rPr>
          <w:tab/>
        </w:r>
        <w:r w:rsidR="00A96DBE" w:rsidRPr="00163990">
          <w:rPr>
            <w:rStyle w:val="Hyperlink"/>
            <w:noProof/>
          </w:rPr>
          <w:t>Colorado Noise Statute</w:t>
        </w:r>
        <w:r w:rsidR="00A96DBE">
          <w:rPr>
            <w:noProof/>
            <w:webHidden/>
          </w:rPr>
          <w:tab/>
        </w:r>
        <w:r w:rsidR="00A96DBE">
          <w:rPr>
            <w:noProof/>
            <w:webHidden/>
          </w:rPr>
          <w:fldChar w:fldCharType="begin"/>
        </w:r>
        <w:r w:rsidR="00A96DBE">
          <w:rPr>
            <w:noProof/>
            <w:webHidden/>
          </w:rPr>
          <w:instrText xml:space="preserve"> PAGEREF _Toc51577539 \h </w:instrText>
        </w:r>
        <w:r w:rsidR="00A96DBE">
          <w:rPr>
            <w:noProof/>
            <w:webHidden/>
          </w:rPr>
        </w:r>
        <w:r w:rsidR="00A96DBE">
          <w:rPr>
            <w:noProof/>
            <w:webHidden/>
          </w:rPr>
          <w:fldChar w:fldCharType="separate"/>
        </w:r>
        <w:r w:rsidR="00A96DBE">
          <w:rPr>
            <w:noProof/>
            <w:webHidden/>
          </w:rPr>
          <w:t>46</w:t>
        </w:r>
        <w:r w:rsidR="00A96DBE">
          <w:rPr>
            <w:noProof/>
            <w:webHidden/>
          </w:rPr>
          <w:fldChar w:fldCharType="end"/>
        </w:r>
      </w:hyperlink>
    </w:p>
    <w:p w14:paraId="2733FEDD" w14:textId="78644542" w:rsidR="00A96DBE" w:rsidRDefault="00000000">
      <w:pPr>
        <w:pStyle w:val="TOC1"/>
        <w:rPr>
          <w:rFonts w:asciiTheme="minorHAnsi" w:eastAsiaTheme="minorEastAsia" w:hAnsiTheme="minorHAnsi"/>
          <w:b w:val="0"/>
          <w:caps w:val="0"/>
        </w:rPr>
      </w:pPr>
      <w:hyperlink w:anchor="_Toc51577540" w:history="1">
        <w:r w:rsidR="00A96DBE" w:rsidRPr="00163990">
          <w:rPr>
            <w:rStyle w:val="Hyperlink"/>
            <w14:scene3d>
              <w14:camera w14:prst="orthographicFront"/>
              <w14:lightRig w14:rig="threePt" w14:dir="t">
                <w14:rot w14:lat="0" w14:lon="0" w14:rev="0"/>
              </w14:lightRig>
            </w14:scene3d>
          </w:rPr>
          <w:t>6.</w:t>
        </w:r>
        <w:r w:rsidR="00A96DBE">
          <w:rPr>
            <w:rFonts w:asciiTheme="minorHAnsi" w:eastAsiaTheme="minorEastAsia" w:hAnsiTheme="minorHAnsi"/>
            <w:b w:val="0"/>
            <w:caps w:val="0"/>
          </w:rPr>
          <w:tab/>
        </w:r>
        <w:r w:rsidR="00A96DBE" w:rsidRPr="00163990">
          <w:rPr>
            <w:rStyle w:val="Hyperlink"/>
          </w:rPr>
          <w:t>COORDINATION WITH LOCAL AGENCIES</w:t>
        </w:r>
        <w:r w:rsidR="00A96DBE">
          <w:rPr>
            <w:webHidden/>
          </w:rPr>
          <w:tab/>
        </w:r>
        <w:r w:rsidR="00A96DBE">
          <w:rPr>
            <w:webHidden/>
          </w:rPr>
          <w:fldChar w:fldCharType="begin"/>
        </w:r>
        <w:r w:rsidR="00A96DBE">
          <w:rPr>
            <w:webHidden/>
          </w:rPr>
          <w:instrText xml:space="preserve"> PAGEREF _Toc51577540 \h </w:instrText>
        </w:r>
        <w:r w:rsidR="00A96DBE">
          <w:rPr>
            <w:webHidden/>
          </w:rPr>
        </w:r>
        <w:r w:rsidR="00A96DBE">
          <w:rPr>
            <w:webHidden/>
          </w:rPr>
          <w:fldChar w:fldCharType="separate"/>
        </w:r>
        <w:r w:rsidR="00A96DBE">
          <w:rPr>
            <w:webHidden/>
          </w:rPr>
          <w:t>47</w:t>
        </w:r>
        <w:r w:rsidR="00A96DBE">
          <w:rPr>
            <w:webHidden/>
          </w:rPr>
          <w:fldChar w:fldCharType="end"/>
        </w:r>
      </w:hyperlink>
    </w:p>
    <w:p w14:paraId="10C5257A" w14:textId="5CCE7813" w:rsidR="00A96DBE" w:rsidRDefault="00000000">
      <w:pPr>
        <w:pStyle w:val="TOC2"/>
        <w:tabs>
          <w:tab w:val="left" w:pos="1008"/>
          <w:tab w:val="right" w:leader="dot" w:pos="9926"/>
        </w:tabs>
        <w:rPr>
          <w:rFonts w:asciiTheme="minorHAnsi" w:eastAsiaTheme="minorEastAsia" w:hAnsiTheme="minorHAnsi"/>
          <w:noProof/>
          <w:sz w:val="22"/>
        </w:rPr>
      </w:pPr>
      <w:hyperlink w:anchor="_Toc51577541" w:history="1">
        <w:r w:rsidR="00A96DBE" w:rsidRPr="00163990">
          <w:rPr>
            <w:rStyle w:val="Hyperlink"/>
            <w:noProof/>
          </w:rPr>
          <w:t>6.1</w:t>
        </w:r>
        <w:r w:rsidR="00A96DBE">
          <w:rPr>
            <w:rFonts w:asciiTheme="minorHAnsi" w:eastAsiaTheme="minorEastAsia" w:hAnsiTheme="minorHAnsi"/>
            <w:noProof/>
            <w:sz w:val="22"/>
          </w:rPr>
          <w:tab/>
        </w:r>
        <w:r w:rsidR="00A96DBE" w:rsidRPr="00163990">
          <w:rPr>
            <w:rStyle w:val="Hyperlink"/>
            <w:noProof/>
          </w:rPr>
          <w:t>Responsibility for Noise Abatement</w:t>
        </w:r>
        <w:r w:rsidR="00A96DBE">
          <w:rPr>
            <w:noProof/>
            <w:webHidden/>
          </w:rPr>
          <w:tab/>
        </w:r>
        <w:r w:rsidR="00A96DBE">
          <w:rPr>
            <w:noProof/>
            <w:webHidden/>
          </w:rPr>
          <w:fldChar w:fldCharType="begin"/>
        </w:r>
        <w:r w:rsidR="00A96DBE">
          <w:rPr>
            <w:noProof/>
            <w:webHidden/>
          </w:rPr>
          <w:instrText xml:space="preserve"> PAGEREF _Toc51577541 \h </w:instrText>
        </w:r>
        <w:r w:rsidR="00A96DBE">
          <w:rPr>
            <w:noProof/>
            <w:webHidden/>
          </w:rPr>
        </w:r>
        <w:r w:rsidR="00A96DBE">
          <w:rPr>
            <w:noProof/>
            <w:webHidden/>
          </w:rPr>
          <w:fldChar w:fldCharType="separate"/>
        </w:r>
        <w:r w:rsidR="00A96DBE">
          <w:rPr>
            <w:noProof/>
            <w:webHidden/>
          </w:rPr>
          <w:t>47</w:t>
        </w:r>
        <w:r w:rsidR="00A96DBE">
          <w:rPr>
            <w:noProof/>
            <w:webHidden/>
          </w:rPr>
          <w:fldChar w:fldCharType="end"/>
        </w:r>
      </w:hyperlink>
    </w:p>
    <w:p w14:paraId="763B6DD8" w14:textId="5C9E1C35" w:rsidR="00A96DBE" w:rsidRDefault="00000000">
      <w:pPr>
        <w:pStyle w:val="TOC2"/>
        <w:tabs>
          <w:tab w:val="left" w:pos="1008"/>
          <w:tab w:val="right" w:leader="dot" w:pos="9926"/>
        </w:tabs>
        <w:rPr>
          <w:rFonts w:asciiTheme="minorHAnsi" w:eastAsiaTheme="minorEastAsia" w:hAnsiTheme="minorHAnsi"/>
          <w:noProof/>
          <w:sz w:val="22"/>
        </w:rPr>
      </w:pPr>
      <w:hyperlink w:anchor="_Toc51577542" w:history="1">
        <w:r w:rsidR="00A96DBE" w:rsidRPr="00163990">
          <w:rPr>
            <w:rStyle w:val="Hyperlink"/>
            <w:noProof/>
          </w:rPr>
          <w:t>6.2</w:t>
        </w:r>
        <w:r w:rsidR="00A96DBE">
          <w:rPr>
            <w:rFonts w:asciiTheme="minorHAnsi" w:eastAsiaTheme="minorEastAsia" w:hAnsiTheme="minorHAnsi"/>
            <w:noProof/>
            <w:sz w:val="22"/>
          </w:rPr>
          <w:tab/>
        </w:r>
        <w:r w:rsidR="00A96DBE" w:rsidRPr="00163990">
          <w:rPr>
            <w:rStyle w:val="Hyperlink"/>
            <w:noProof/>
          </w:rPr>
          <w:t>Information to Provide to Local Agency(ies)</w:t>
        </w:r>
        <w:r w:rsidR="00A96DBE">
          <w:rPr>
            <w:noProof/>
            <w:webHidden/>
          </w:rPr>
          <w:tab/>
        </w:r>
        <w:r w:rsidR="00A96DBE">
          <w:rPr>
            <w:noProof/>
            <w:webHidden/>
          </w:rPr>
          <w:fldChar w:fldCharType="begin"/>
        </w:r>
        <w:r w:rsidR="00A96DBE">
          <w:rPr>
            <w:noProof/>
            <w:webHidden/>
          </w:rPr>
          <w:instrText xml:space="preserve"> PAGEREF _Toc51577542 \h </w:instrText>
        </w:r>
        <w:r w:rsidR="00A96DBE">
          <w:rPr>
            <w:noProof/>
            <w:webHidden/>
          </w:rPr>
        </w:r>
        <w:r w:rsidR="00A96DBE">
          <w:rPr>
            <w:noProof/>
            <w:webHidden/>
          </w:rPr>
          <w:fldChar w:fldCharType="separate"/>
        </w:r>
        <w:r w:rsidR="00A96DBE">
          <w:rPr>
            <w:noProof/>
            <w:webHidden/>
          </w:rPr>
          <w:t>47</w:t>
        </w:r>
        <w:r w:rsidR="00A96DBE">
          <w:rPr>
            <w:noProof/>
            <w:webHidden/>
          </w:rPr>
          <w:fldChar w:fldCharType="end"/>
        </w:r>
      </w:hyperlink>
    </w:p>
    <w:p w14:paraId="60F1DDF8" w14:textId="5F5C33BB" w:rsidR="00A96DBE" w:rsidRDefault="00000000">
      <w:pPr>
        <w:pStyle w:val="TOC2"/>
        <w:tabs>
          <w:tab w:val="left" w:pos="1008"/>
          <w:tab w:val="right" w:leader="dot" w:pos="9926"/>
        </w:tabs>
        <w:rPr>
          <w:rFonts w:asciiTheme="minorHAnsi" w:eastAsiaTheme="minorEastAsia" w:hAnsiTheme="minorHAnsi"/>
          <w:noProof/>
          <w:sz w:val="22"/>
        </w:rPr>
      </w:pPr>
      <w:hyperlink w:anchor="_Toc51577543" w:history="1">
        <w:r w:rsidR="00A96DBE" w:rsidRPr="00163990">
          <w:rPr>
            <w:rStyle w:val="Hyperlink"/>
            <w:noProof/>
          </w:rPr>
          <w:t>6.3</w:t>
        </w:r>
        <w:r w:rsidR="00A96DBE">
          <w:rPr>
            <w:rFonts w:asciiTheme="minorHAnsi" w:eastAsiaTheme="minorEastAsia" w:hAnsiTheme="minorHAnsi"/>
            <w:noProof/>
            <w:sz w:val="22"/>
          </w:rPr>
          <w:tab/>
        </w:r>
        <w:r w:rsidR="00A96DBE" w:rsidRPr="00163990">
          <w:rPr>
            <w:rStyle w:val="Hyperlink"/>
            <w:noProof/>
          </w:rPr>
          <w:t>Information Transmittal</w:t>
        </w:r>
        <w:r w:rsidR="00A96DBE">
          <w:rPr>
            <w:noProof/>
            <w:webHidden/>
          </w:rPr>
          <w:tab/>
        </w:r>
        <w:r w:rsidR="00A96DBE">
          <w:rPr>
            <w:noProof/>
            <w:webHidden/>
          </w:rPr>
          <w:fldChar w:fldCharType="begin"/>
        </w:r>
        <w:r w:rsidR="00A96DBE">
          <w:rPr>
            <w:noProof/>
            <w:webHidden/>
          </w:rPr>
          <w:instrText xml:space="preserve"> PAGEREF _Toc51577543 \h </w:instrText>
        </w:r>
        <w:r w:rsidR="00A96DBE">
          <w:rPr>
            <w:noProof/>
            <w:webHidden/>
          </w:rPr>
        </w:r>
        <w:r w:rsidR="00A96DBE">
          <w:rPr>
            <w:noProof/>
            <w:webHidden/>
          </w:rPr>
          <w:fldChar w:fldCharType="separate"/>
        </w:r>
        <w:r w:rsidR="00A96DBE">
          <w:rPr>
            <w:noProof/>
            <w:webHidden/>
          </w:rPr>
          <w:t>48</w:t>
        </w:r>
        <w:r w:rsidR="00A96DBE">
          <w:rPr>
            <w:noProof/>
            <w:webHidden/>
          </w:rPr>
          <w:fldChar w:fldCharType="end"/>
        </w:r>
      </w:hyperlink>
    </w:p>
    <w:p w14:paraId="39DD5F84" w14:textId="0C533A15" w:rsidR="00A96DBE" w:rsidRDefault="00000000">
      <w:pPr>
        <w:pStyle w:val="TOC1"/>
        <w:rPr>
          <w:rFonts w:asciiTheme="minorHAnsi" w:eastAsiaTheme="minorEastAsia" w:hAnsiTheme="minorHAnsi"/>
          <w:b w:val="0"/>
          <w:caps w:val="0"/>
        </w:rPr>
      </w:pPr>
      <w:hyperlink w:anchor="_Toc51577544" w:history="1">
        <w:r w:rsidR="00A96DBE" w:rsidRPr="00163990">
          <w:rPr>
            <w:rStyle w:val="Hyperlink"/>
            <w14:scene3d>
              <w14:camera w14:prst="orthographicFront"/>
              <w14:lightRig w14:rig="threePt" w14:dir="t">
                <w14:rot w14:lat="0" w14:lon="0" w14:rev="0"/>
              </w14:lightRig>
            </w14:scene3d>
          </w:rPr>
          <w:t>7.</w:t>
        </w:r>
        <w:r w:rsidR="00A96DBE">
          <w:rPr>
            <w:rFonts w:asciiTheme="minorHAnsi" w:eastAsiaTheme="minorEastAsia" w:hAnsiTheme="minorHAnsi"/>
            <w:b w:val="0"/>
            <w:caps w:val="0"/>
          </w:rPr>
          <w:tab/>
        </w:r>
        <w:r w:rsidR="00A96DBE" w:rsidRPr="00163990">
          <w:rPr>
            <w:rStyle w:val="Hyperlink"/>
          </w:rPr>
          <w:t>NEPA NOISE MEMORANDA AND TECHNICAL REPORTS</w:t>
        </w:r>
        <w:r w:rsidR="00A96DBE">
          <w:rPr>
            <w:webHidden/>
          </w:rPr>
          <w:tab/>
        </w:r>
        <w:r w:rsidR="00A96DBE">
          <w:rPr>
            <w:webHidden/>
          </w:rPr>
          <w:fldChar w:fldCharType="begin"/>
        </w:r>
        <w:r w:rsidR="00A96DBE">
          <w:rPr>
            <w:webHidden/>
          </w:rPr>
          <w:instrText xml:space="preserve"> PAGEREF _Toc51577544 \h </w:instrText>
        </w:r>
        <w:r w:rsidR="00A96DBE">
          <w:rPr>
            <w:webHidden/>
          </w:rPr>
        </w:r>
        <w:r w:rsidR="00A96DBE">
          <w:rPr>
            <w:webHidden/>
          </w:rPr>
          <w:fldChar w:fldCharType="separate"/>
        </w:r>
        <w:r w:rsidR="00A96DBE">
          <w:rPr>
            <w:webHidden/>
          </w:rPr>
          <w:t>49</w:t>
        </w:r>
        <w:r w:rsidR="00A96DBE">
          <w:rPr>
            <w:webHidden/>
          </w:rPr>
          <w:fldChar w:fldCharType="end"/>
        </w:r>
      </w:hyperlink>
    </w:p>
    <w:p w14:paraId="7CA61E6B" w14:textId="39A49BC3" w:rsidR="00A96DBE" w:rsidRDefault="00000000">
      <w:pPr>
        <w:pStyle w:val="TOC2"/>
        <w:tabs>
          <w:tab w:val="left" w:pos="1008"/>
          <w:tab w:val="right" w:leader="dot" w:pos="9926"/>
        </w:tabs>
        <w:rPr>
          <w:rFonts w:asciiTheme="minorHAnsi" w:eastAsiaTheme="minorEastAsia" w:hAnsiTheme="minorHAnsi"/>
          <w:noProof/>
          <w:sz w:val="22"/>
        </w:rPr>
      </w:pPr>
      <w:hyperlink w:anchor="_Toc51577545" w:history="1">
        <w:r w:rsidR="00A96DBE" w:rsidRPr="00163990">
          <w:rPr>
            <w:rStyle w:val="Hyperlink"/>
            <w:noProof/>
          </w:rPr>
          <w:t>7.1</w:t>
        </w:r>
        <w:r w:rsidR="00A96DBE">
          <w:rPr>
            <w:rFonts w:asciiTheme="minorHAnsi" w:eastAsiaTheme="minorEastAsia" w:hAnsiTheme="minorHAnsi"/>
            <w:noProof/>
            <w:sz w:val="22"/>
          </w:rPr>
          <w:tab/>
        </w:r>
        <w:r w:rsidR="00A96DBE" w:rsidRPr="00163990">
          <w:rPr>
            <w:rStyle w:val="Hyperlink"/>
            <w:noProof/>
          </w:rPr>
          <w:t>Type I Traffic Noise Technical Report Template</w:t>
        </w:r>
        <w:r w:rsidR="00A96DBE">
          <w:rPr>
            <w:noProof/>
            <w:webHidden/>
          </w:rPr>
          <w:tab/>
        </w:r>
        <w:r w:rsidR="00A96DBE">
          <w:rPr>
            <w:noProof/>
            <w:webHidden/>
          </w:rPr>
          <w:fldChar w:fldCharType="begin"/>
        </w:r>
        <w:r w:rsidR="00A96DBE">
          <w:rPr>
            <w:noProof/>
            <w:webHidden/>
          </w:rPr>
          <w:instrText xml:space="preserve"> PAGEREF _Toc51577545 \h </w:instrText>
        </w:r>
        <w:r w:rsidR="00A96DBE">
          <w:rPr>
            <w:noProof/>
            <w:webHidden/>
          </w:rPr>
        </w:r>
        <w:r w:rsidR="00A96DBE">
          <w:rPr>
            <w:noProof/>
            <w:webHidden/>
          </w:rPr>
          <w:fldChar w:fldCharType="separate"/>
        </w:r>
        <w:r w:rsidR="00A96DBE">
          <w:rPr>
            <w:noProof/>
            <w:webHidden/>
          </w:rPr>
          <w:t>49</w:t>
        </w:r>
        <w:r w:rsidR="00A96DBE">
          <w:rPr>
            <w:noProof/>
            <w:webHidden/>
          </w:rPr>
          <w:fldChar w:fldCharType="end"/>
        </w:r>
      </w:hyperlink>
    </w:p>
    <w:p w14:paraId="0BE9FC6A" w14:textId="2DE9CDE9" w:rsidR="00A96DBE" w:rsidRDefault="00000000">
      <w:pPr>
        <w:pStyle w:val="TOC2"/>
        <w:tabs>
          <w:tab w:val="left" w:pos="1008"/>
          <w:tab w:val="right" w:leader="dot" w:pos="9926"/>
        </w:tabs>
        <w:rPr>
          <w:rFonts w:asciiTheme="minorHAnsi" w:eastAsiaTheme="minorEastAsia" w:hAnsiTheme="minorHAnsi"/>
          <w:noProof/>
          <w:sz w:val="22"/>
        </w:rPr>
      </w:pPr>
      <w:hyperlink w:anchor="_Toc51577546" w:history="1">
        <w:r w:rsidR="00A96DBE" w:rsidRPr="00163990">
          <w:rPr>
            <w:rStyle w:val="Hyperlink"/>
            <w:noProof/>
          </w:rPr>
          <w:t>7.2</w:t>
        </w:r>
        <w:r w:rsidR="00A96DBE">
          <w:rPr>
            <w:rFonts w:asciiTheme="minorHAnsi" w:eastAsiaTheme="minorEastAsia" w:hAnsiTheme="minorHAnsi"/>
            <w:noProof/>
            <w:sz w:val="22"/>
          </w:rPr>
          <w:tab/>
        </w:r>
        <w:r w:rsidR="00A96DBE" w:rsidRPr="00163990">
          <w:rPr>
            <w:rStyle w:val="Hyperlink"/>
            <w:noProof/>
          </w:rPr>
          <w:t>Type III Description</w:t>
        </w:r>
        <w:r w:rsidR="00A96DBE">
          <w:rPr>
            <w:noProof/>
            <w:webHidden/>
          </w:rPr>
          <w:tab/>
        </w:r>
        <w:r w:rsidR="00A96DBE">
          <w:rPr>
            <w:noProof/>
            <w:webHidden/>
          </w:rPr>
          <w:fldChar w:fldCharType="begin"/>
        </w:r>
        <w:r w:rsidR="00A96DBE">
          <w:rPr>
            <w:noProof/>
            <w:webHidden/>
          </w:rPr>
          <w:instrText xml:space="preserve"> PAGEREF _Toc51577546 \h </w:instrText>
        </w:r>
        <w:r w:rsidR="00A96DBE">
          <w:rPr>
            <w:noProof/>
            <w:webHidden/>
          </w:rPr>
        </w:r>
        <w:r w:rsidR="00A96DBE">
          <w:rPr>
            <w:noProof/>
            <w:webHidden/>
          </w:rPr>
          <w:fldChar w:fldCharType="separate"/>
        </w:r>
        <w:r w:rsidR="00A96DBE">
          <w:rPr>
            <w:noProof/>
            <w:webHidden/>
          </w:rPr>
          <w:t>50</w:t>
        </w:r>
        <w:r w:rsidR="00A96DBE">
          <w:rPr>
            <w:noProof/>
            <w:webHidden/>
          </w:rPr>
          <w:fldChar w:fldCharType="end"/>
        </w:r>
      </w:hyperlink>
    </w:p>
    <w:p w14:paraId="2A8526A1" w14:textId="5737A112" w:rsidR="00A96DBE" w:rsidRDefault="00000000">
      <w:pPr>
        <w:pStyle w:val="TOC1"/>
        <w:rPr>
          <w:rFonts w:asciiTheme="minorHAnsi" w:eastAsiaTheme="minorEastAsia" w:hAnsiTheme="minorHAnsi"/>
          <w:b w:val="0"/>
          <w:caps w:val="0"/>
        </w:rPr>
      </w:pPr>
      <w:hyperlink w:anchor="_Toc51577547" w:history="1">
        <w:r w:rsidR="00A96DBE" w:rsidRPr="00163990">
          <w:rPr>
            <w:rStyle w:val="Hyperlink"/>
            <w14:scene3d>
              <w14:camera w14:prst="orthographicFront"/>
              <w14:lightRig w14:rig="threePt" w14:dir="t">
                <w14:rot w14:lat="0" w14:lon="0" w14:rev="0"/>
              </w14:lightRig>
            </w14:scene3d>
          </w:rPr>
          <w:t>8.</w:t>
        </w:r>
        <w:r w:rsidR="00A96DBE">
          <w:rPr>
            <w:rFonts w:asciiTheme="minorHAnsi" w:eastAsiaTheme="minorEastAsia" w:hAnsiTheme="minorHAnsi"/>
            <w:b w:val="0"/>
            <w:caps w:val="0"/>
          </w:rPr>
          <w:tab/>
        </w:r>
        <w:r w:rsidR="00A96DBE" w:rsidRPr="00163990">
          <w:rPr>
            <w:rStyle w:val="Hyperlink"/>
          </w:rPr>
          <w:t>NEPA PROCESS AND DOCUMENT REQUIREMENTS</w:t>
        </w:r>
        <w:r w:rsidR="00A96DBE">
          <w:rPr>
            <w:webHidden/>
          </w:rPr>
          <w:tab/>
        </w:r>
        <w:r w:rsidR="00A96DBE">
          <w:rPr>
            <w:webHidden/>
          </w:rPr>
          <w:fldChar w:fldCharType="begin"/>
        </w:r>
        <w:r w:rsidR="00A96DBE">
          <w:rPr>
            <w:webHidden/>
          </w:rPr>
          <w:instrText xml:space="preserve"> PAGEREF _Toc51577547 \h </w:instrText>
        </w:r>
        <w:r w:rsidR="00A96DBE">
          <w:rPr>
            <w:webHidden/>
          </w:rPr>
        </w:r>
        <w:r w:rsidR="00A96DBE">
          <w:rPr>
            <w:webHidden/>
          </w:rPr>
          <w:fldChar w:fldCharType="separate"/>
        </w:r>
        <w:r w:rsidR="00A96DBE">
          <w:rPr>
            <w:webHidden/>
          </w:rPr>
          <w:t>51</w:t>
        </w:r>
        <w:r w:rsidR="00A96DBE">
          <w:rPr>
            <w:webHidden/>
          </w:rPr>
          <w:fldChar w:fldCharType="end"/>
        </w:r>
      </w:hyperlink>
    </w:p>
    <w:p w14:paraId="5127CA33" w14:textId="50E0EAEE" w:rsidR="00A96DBE" w:rsidRDefault="00000000">
      <w:pPr>
        <w:pStyle w:val="TOC2"/>
        <w:tabs>
          <w:tab w:val="left" w:pos="1008"/>
          <w:tab w:val="right" w:leader="dot" w:pos="9926"/>
        </w:tabs>
        <w:rPr>
          <w:rFonts w:asciiTheme="minorHAnsi" w:eastAsiaTheme="minorEastAsia" w:hAnsiTheme="minorHAnsi"/>
          <w:noProof/>
          <w:sz w:val="22"/>
        </w:rPr>
      </w:pPr>
      <w:hyperlink w:anchor="_Toc51577548" w:history="1">
        <w:r w:rsidR="00A96DBE" w:rsidRPr="00163990">
          <w:rPr>
            <w:rStyle w:val="Hyperlink"/>
            <w:noProof/>
          </w:rPr>
          <w:t>8.1</w:t>
        </w:r>
        <w:r w:rsidR="00A96DBE">
          <w:rPr>
            <w:rFonts w:asciiTheme="minorHAnsi" w:eastAsiaTheme="minorEastAsia" w:hAnsiTheme="minorHAnsi"/>
            <w:noProof/>
            <w:sz w:val="22"/>
          </w:rPr>
          <w:tab/>
        </w:r>
        <w:r w:rsidR="00A96DBE" w:rsidRPr="00163990">
          <w:rPr>
            <w:rStyle w:val="Hyperlink"/>
            <w:noProof/>
          </w:rPr>
          <w:t>Categorical Exclusions</w:t>
        </w:r>
        <w:r w:rsidR="00A96DBE">
          <w:rPr>
            <w:noProof/>
            <w:webHidden/>
          </w:rPr>
          <w:tab/>
        </w:r>
        <w:r w:rsidR="00A96DBE">
          <w:rPr>
            <w:noProof/>
            <w:webHidden/>
          </w:rPr>
          <w:fldChar w:fldCharType="begin"/>
        </w:r>
        <w:r w:rsidR="00A96DBE">
          <w:rPr>
            <w:noProof/>
            <w:webHidden/>
          </w:rPr>
          <w:instrText xml:space="preserve"> PAGEREF _Toc51577548 \h </w:instrText>
        </w:r>
        <w:r w:rsidR="00A96DBE">
          <w:rPr>
            <w:noProof/>
            <w:webHidden/>
          </w:rPr>
        </w:r>
        <w:r w:rsidR="00A96DBE">
          <w:rPr>
            <w:noProof/>
            <w:webHidden/>
          </w:rPr>
          <w:fldChar w:fldCharType="separate"/>
        </w:r>
        <w:r w:rsidR="00A96DBE">
          <w:rPr>
            <w:noProof/>
            <w:webHidden/>
          </w:rPr>
          <w:t>51</w:t>
        </w:r>
        <w:r w:rsidR="00A96DBE">
          <w:rPr>
            <w:noProof/>
            <w:webHidden/>
          </w:rPr>
          <w:fldChar w:fldCharType="end"/>
        </w:r>
      </w:hyperlink>
    </w:p>
    <w:p w14:paraId="7E84ECF3" w14:textId="5DCE58BE" w:rsidR="00A96DBE" w:rsidRDefault="00000000">
      <w:pPr>
        <w:pStyle w:val="TOC2"/>
        <w:tabs>
          <w:tab w:val="left" w:pos="1008"/>
          <w:tab w:val="right" w:leader="dot" w:pos="9926"/>
        </w:tabs>
        <w:rPr>
          <w:rFonts w:asciiTheme="minorHAnsi" w:eastAsiaTheme="minorEastAsia" w:hAnsiTheme="minorHAnsi"/>
          <w:noProof/>
          <w:sz w:val="22"/>
        </w:rPr>
      </w:pPr>
      <w:hyperlink w:anchor="_Toc51577549" w:history="1">
        <w:r w:rsidR="00A96DBE" w:rsidRPr="00163990">
          <w:rPr>
            <w:rStyle w:val="Hyperlink"/>
            <w:noProof/>
          </w:rPr>
          <w:t>8.2</w:t>
        </w:r>
        <w:r w:rsidR="00A96DBE">
          <w:rPr>
            <w:rFonts w:asciiTheme="minorHAnsi" w:eastAsiaTheme="minorEastAsia" w:hAnsiTheme="minorHAnsi"/>
            <w:noProof/>
            <w:sz w:val="22"/>
          </w:rPr>
          <w:tab/>
        </w:r>
        <w:r w:rsidR="00A96DBE" w:rsidRPr="00163990">
          <w:rPr>
            <w:rStyle w:val="Hyperlink"/>
            <w:noProof/>
          </w:rPr>
          <w:t>Environmental Assessments and Environmental Impact Statements</w:t>
        </w:r>
        <w:r w:rsidR="00A96DBE">
          <w:rPr>
            <w:noProof/>
            <w:webHidden/>
          </w:rPr>
          <w:tab/>
        </w:r>
        <w:r w:rsidR="00A96DBE">
          <w:rPr>
            <w:noProof/>
            <w:webHidden/>
          </w:rPr>
          <w:fldChar w:fldCharType="begin"/>
        </w:r>
        <w:r w:rsidR="00A96DBE">
          <w:rPr>
            <w:noProof/>
            <w:webHidden/>
          </w:rPr>
          <w:instrText xml:space="preserve"> PAGEREF _Toc51577549 \h </w:instrText>
        </w:r>
        <w:r w:rsidR="00A96DBE">
          <w:rPr>
            <w:noProof/>
            <w:webHidden/>
          </w:rPr>
        </w:r>
        <w:r w:rsidR="00A96DBE">
          <w:rPr>
            <w:noProof/>
            <w:webHidden/>
          </w:rPr>
          <w:fldChar w:fldCharType="separate"/>
        </w:r>
        <w:r w:rsidR="00A96DBE">
          <w:rPr>
            <w:noProof/>
            <w:webHidden/>
          </w:rPr>
          <w:t>51</w:t>
        </w:r>
        <w:r w:rsidR="00A96DBE">
          <w:rPr>
            <w:noProof/>
            <w:webHidden/>
          </w:rPr>
          <w:fldChar w:fldCharType="end"/>
        </w:r>
      </w:hyperlink>
    </w:p>
    <w:p w14:paraId="4C833218" w14:textId="7F2F184B" w:rsidR="00A96DBE" w:rsidRDefault="00000000">
      <w:pPr>
        <w:pStyle w:val="TOC1"/>
        <w:rPr>
          <w:rFonts w:asciiTheme="minorHAnsi" w:eastAsiaTheme="minorEastAsia" w:hAnsiTheme="minorHAnsi"/>
          <w:b w:val="0"/>
          <w:caps w:val="0"/>
        </w:rPr>
      </w:pPr>
      <w:hyperlink w:anchor="_Toc51577550" w:history="1">
        <w:r w:rsidR="00A96DBE" w:rsidRPr="00163990">
          <w:rPr>
            <w:rStyle w:val="Hyperlink"/>
            <w14:scene3d>
              <w14:camera w14:prst="orthographicFront"/>
              <w14:lightRig w14:rig="threePt" w14:dir="t">
                <w14:rot w14:lat="0" w14:lon="0" w14:rev="0"/>
              </w14:lightRig>
            </w14:scene3d>
          </w:rPr>
          <w:t>9.</w:t>
        </w:r>
        <w:r w:rsidR="00A96DBE">
          <w:rPr>
            <w:rFonts w:asciiTheme="minorHAnsi" w:eastAsiaTheme="minorEastAsia" w:hAnsiTheme="minorHAnsi"/>
            <w:b w:val="0"/>
            <w:caps w:val="0"/>
          </w:rPr>
          <w:tab/>
        </w:r>
        <w:r w:rsidR="00A96DBE" w:rsidRPr="00163990">
          <w:rPr>
            <w:rStyle w:val="Hyperlink"/>
          </w:rPr>
          <w:t>POST-NEPA ANALYSIS AND REEVALUATIONS</w:t>
        </w:r>
        <w:r w:rsidR="00A96DBE">
          <w:rPr>
            <w:webHidden/>
          </w:rPr>
          <w:tab/>
        </w:r>
        <w:r w:rsidR="00A96DBE">
          <w:rPr>
            <w:webHidden/>
          </w:rPr>
          <w:fldChar w:fldCharType="begin"/>
        </w:r>
        <w:r w:rsidR="00A96DBE">
          <w:rPr>
            <w:webHidden/>
          </w:rPr>
          <w:instrText xml:space="preserve"> PAGEREF _Toc51577550 \h </w:instrText>
        </w:r>
        <w:r w:rsidR="00A96DBE">
          <w:rPr>
            <w:webHidden/>
          </w:rPr>
        </w:r>
        <w:r w:rsidR="00A96DBE">
          <w:rPr>
            <w:webHidden/>
          </w:rPr>
          <w:fldChar w:fldCharType="separate"/>
        </w:r>
        <w:r w:rsidR="00A96DBE">
          <w:rPr>
            <w:webHidden/>
          </w:rPr>
          <w:t>52</w:t>
        </w:r>
        <w:r w:rsidR="00A96DBE">
          <w:rPr>
            <w:webHidden/>
          </w:rPr>
          <w:fldChar w:fldCharType="end"/>
        </w:r>
      </w:hyperlink>
    </w:p>
    <w:p w14:paraId="60259A75" w14:textId="17838B98" w:rsidR="00A96DBE" w:rsidRDefault="00000000">
      <w:pPr>
        <w:pStyle w:val="TOC2"/>
        <w:tabs>
          <w:tab w:val="left" w:pos="1008"/>
          <w:tab w:val="right" w:leader="dot" w:pos="9926"/>
        </w:tabs>
        <w:rPr>
          <w:rFonts w:asciiTheme="minorHAnsi" w:eastAsiaTheme="minorEastAsia" w:hAnsiTheme="minorHAnsi"/>
          <w:noProof/>
          <w:sz w:val="22"/>
        </w:rPr>
      </w:pPr>
      <w:hyperlink w:anchor="_Toc51577551" w:history="1">
        <w:r w:rsidR="00A96DBE" w:rsidRPr="00163990">
          <w:rPr>
            <w:rStyle w:val="Hyperlink"/>
            <w:noProof/>
          </w:rPr>
          <w:t>9.1</w:t>
        </w:r>
        <w:r w:rsidR="00A96DBE">
          <w:rPr>
            <w:rFonts w:asciiTheme="minorHAnsi" w:eastAsiaTheme="minorEastAsia" w:hAnsiTheme="minorHAnsi"/>
            <w:noProof/>
            <w:sz w:val="22"/>
          </w:rPr>
          <w:tab/>
        </w:r>
        <w:r w:rsidR="00A96DBE" w:rsidRPr="00163990">
          <w:rPr>
            <w:rStyle w:val="Hyperlink"/>
            <w:noProof/>
          </w:rPr>
          <w:t>Changes to Project Design</w:t>
        </w:r>
        <w:r w:rsidR="00A96DBE">
          <w:rPr>
            <w:noProof/>
            <w:webHidden/>
          </w:rPr>
          <w:tab/>
        </w:r>
        <w:r w:rsidR="00A96DBE">
          <w:rPr>
            <w:noProof/>
            <w:webHidden/>
          </w:rPr>
          <w:fldChar w:fldCharType="begin"/>
        </w:r>
        <w:r w:rsidR="00A96DBE">
          <w:rPr>
            <w:noProof/>
            <w:webHidden/>
          </w:rPr>
          <w:instrText xml:space="preserve"> PAGEREF _Toc51577551 \h </w:instrText>
        </w:r>
        <w:r w:rsidR="00A96DBE">
          <w:rPr>
            <w:noProof/>
            <w:webHidden/>
          </w:rPr>
        </w:r>
        <w:r w:rsidR="00A96DBE">
          <w:rPr>
            <w:noProof/>
            <w:webHidden/>
          </w:rPr>
          <w:fldChar w:fldCharType="separate"/>
        </w:r>
        <w:r w:rsidR="00A96DBE">
          <w:rPr>
            <w:noProof/>
            <w:webHidden/>
          </w:rPr>
          <w:t>52</w:t>
        </w:r>
        <w:r w:rsidR="00A96DBE">
          <w:rPr>
            <w:noProof/>
            <w:webHidden/>
          </w:rPr>
          <w:fldChar w:fldCharType="end"/>
        </w:r>
      </w:hyperlink>
    </w:p>
    <w:p w14:paraId="1DA36F3F" w14:textId="5BF9AF54" w:rsidR="00A96DBE" w:rsidRDefault="00000000">
      <w:pPr>
        <w:pStyle w:val="TOC2"/>
        <w:tabs>
          <w:tab w:val="left" w:pos="1008"/>
          <w:tab w:val="right" w:leader="dot" w:pos="9926"/>
        </w:tabs>
        <w:rPr>
          <w:rFonts w:asciiTheme="minorHAnsi" w:eastAsiaTheme="minorEastAsia" w:hAnsiTheme="minorHAnsi"/>
          <w:noProof/>
          <w:sz w:val="22"/>
        </w:rPr>
      </w:pPr>
      <w:hyperlink w:anchor="_Toc51577552" w:history="1">
        <w:r w:rsidR="00A96DBE" w:rsidRPr="00163990">
          <w:rPr>
            <w:rStyle w:val="Hyperlink"/>
            <w:noProof/>
          </w:rPr>
          <w:t>9.2</w:t>
        </w:r>
        <w:r w:rsidR="00A96DBE">
          <w:rPr>
            <w:rFonts w:asciiTheme="minorHAnsi" w:eastAsiaTheme="minorEastAsia" w:hAnsiTheme="minorHAnsi"/>
            <w:noProof/>
            <w:sz w:val="22"/>
          </w:rPr>
          <w:tab/>
        </w:r>
        <w:r w:rsidR="00A96DBE" w:rsidRPr="00163990">
          <w:rPr>
            <w:rStyle w:val="Hyperlink"/>
            <w:noProof/>
          </w:rPr>
          <w:t>Age of Date of Public Knowledge</w:t>
        </w:r>
        <w:r w:rsidR="00A96DBE">
          <w:rPr>
            <w:noProof/>
            <w:webHidden/>
          </w:rPr>
          <w:tab/>
        </w:r>
        <w:r w:rsidR="00A96DBE">
          <w:rPr>
            <w:noProof/>
            <w:webHidden/>
          </w:rPr>
          <w:fldChar w:fldCharType="begin"/>
        </w:r>
        <w:r w:rsidR="00A96DBE">
          <w:rPr>
            <w:noProof/>
            <w:webHidden/>
          </w:rPr>
          <w:instrText xml:space="preserve"> PAGEREF _Toc51577552 \h </w:instrText>
        </w:r>
        <w:r w:rsidR="00A96DBE">
          <w:rPr>
            <w:noProof/>
            <w:webHidden/>
          </w:rPr>
        </w:r>
        <w:r w:rsidR="00A96DBE">
          <w:rPr>
            <w:noProof/>
            <w:webHidden/>
          </w:rPr>
          <w:fldChar w:fldCharType="separate"/>
        </w:r>
        <w:r w:rsidR="00A96DBE">
          <w:rPr>
            <w:noProof/>
            <w:webHidden/>
          </w:rPr>
          <w:t>53</w:t>
        </w:r>
        <w:r w:rsidR="00A96DBE">
          <w:rPr>
            <w:noProof/>
            <w:webHidden/>
          </w:rPr>
          <w:fldChar w:fldCharType="end"/>
        </w:r>
      </w:hyperlink>
    </w:p>
    <w:p w14:paraId="21EF7737" w14:textId="414E50BD" w:rsidR="00A96DBE" w:rsidRDefault="00000000">
      <w:pPr>
        <w:pStyle w:val="TOC2"/>
        <w:tabs>
          <w:tab w:val="left" w:pos="1008"/>
          <w:tab w:val="right" w:leader="dot" w:pos="9926"/>
        </w:tabs>
        <w:rPr>
          <w:rFonts w:asciiTheme="minorHAnsi" w:eastAsiaTheme="minorEastAsia" w:hAnsiTheme="minorHAnsi"/>
          <w:noProof/>
          <w:sz w:val="22"/>
        </w:rPr>
      </w:pPr>
      <w:hyperlink w:anchor="_Toc51577553" w:history="1">
        <w:r w:rsidR="00A96DBE" w:rsidRPr="00163990">
          <w:rPr>
            <w:rStyle w:val="Hyperlink"/>
            <w:noProof/>
          </w:rPr>
          <w:t>9.3</w:t>
        </w:r>
        <w:r w:rsidR="00A96DBE">
          <w:rPr>
            <w:rFonts w:asciiTheme="minorHAnsi" w:eastAsiaTheme="minorEastAsia" w:hAnsiTheme="minorHAnsi"/>
            <w:noProof/>
            <w:sz w:val="22"/>
          </w:rPr>
          <w:tab/>
        </w:r>
        <w:r w:rsidR="00A96DBE" w:rsidRPr="00163990">
          <w:rPr>
            <w:rStyle w:val="Hyperlink"/>
            <w:noProof/>
          </w:rPr>
          <w:t>Final Noise Abatement Design</w:t>
        </w:r>
        <w:r w:rsidR="00A96DBE">
          <w:rPr>
            <w:noProof/>
            <w:webHidden/>
          </w:rPr>
          <w:tab/>
        </w:r>
        <w:r w:rsidR="00A96DBE">
          <w:rPr>
            <w:noProof/>
            <w:webHidden/>
          </w:rPr>
          <w:fldChar w:fldCharType="begin"/>
        </w:r>
        <w:r w:rsidR="00A96DBE">
          <w:rPr>
            <w:noProof/>
            <w:webHidden/>
          </w:rPr>
          <w:instrText xml:space="preserve"> PAGEREF _Toc51577553 \h </w:instrText>
        </w:r>
        <w:r w:rsidR="00A96DBE">
          <w:rPr>
            <w:noProof/>
            <w:webHidden/>
          </w:rPr>
        </w:r>
        <w:r w:rsidR="00A96DBE">
          <w:rPr>
            <w:noProof/>
            <w:webHidden/>
          </w:rPr>
          <w:fldChar w:fldCharType="separate"/>
        </w:r>
        <w:r w:rsidR="00A96DBE">
          <w:rPr>
            <w:noProof/>
            <w:webHidden/>
          </w:rPr>
          <w:t>53</w:t>
        </w:r>
        <w:r w:rsidR="00A96DBE">
          <w:rPr>
            <w:noProof/>
            <w:webHidden/>
          </w:rPr>
          <w:fldChar w:fldCharType="end"/>
        </w:r>
      </w:hyperlink>
    </w:p>
    <w:p w14:paraId="7ABD3CB6" w14:textId="56EAA4D2" w:rsidR="00A96DBE" w:rsidRDefault="00000000">
      <w:pPr>
        <w:pStyle w:val="TOC2"/>
        <w:tabs>
          <w:tab w:val="left" w:pos="1008"/>
          <w:tab w:val="right" w:leader="dot" w:pos="9926"/>
        </w:tabs>
        <w:rPr>
          <w:rFonts w:asciiTheme="minorHAnsi" w:eastAsiaTheme="minorEastAsia" w:hAnsiTheme="minorHAnsi"/>
          <w:noProof/>
          <w:sz w:val="22"/>
        </w:rPr>
      </w:pPr>
      <w:hyperlink w:anchor="_Toc51577554" w:history="1">
        <w:r w:rsidR="00A96DBE" w:rsidRPr="00163990">
          <w:rPr>
            <w:rStyle w:val="Hyperlink"/>
            <w:noProof/>
          </w:rPr>
          <w:t>9.4</w:t>
        </w:r>
        <w:r w:rsidR="00A96DBE">
          <w:rPr>
            <w:rFonts w:asciiTheme="minorHAnsi" w:eastAsiaTheme="minorEastAsia" w:hAnsiTheme="minorHAnsi"/>
            <w:noProof/>
            <w:sz w:val="22"/>
          </w:rPr>
          <w:tab/>
        </w:r>
        <w:r w:rsidR="00A96DBE" w:rsidRPr="00163990">
          <w:rPr>
            <w:rStyle w:val="Hyperlink"/>
            <w:noProof/>
          </w:rPr>
          <w:t>Benefited Receptor Preference Surveys</w:t>
        </w:r>
        <w:r w:rsidR="00A96DBE">
          <w:rPr>
            <w:noProof/>
            <w:webHidden/>
          </w:rPr>
          <w:tab/>
        </w:r>
        <w:r w:rsidR="00A96DBE">
          <w:rPr>
            <w:noProof/>
            <w:webHidden/>
          </w:rPr>
          <w:fldChar w:fldCharType="begin"/>
        </w:r>
        <w:r w:rsidR="00A96DBE">
          <w:rPr>
            <w:noProof/>
            <w:webHidden/>
          </w:rPr>
          <w:instrText xml:space="preserve"> PAGEREF _Toc51577554 \h </w:instrText>
        </w:r>
        <w:r w:rsidR="00A96DBE">
          <w:rPr>
            <w:noProof/>
            <w:webHidden/>
          </w:rPr>
        </w:r>
        <w:r w:rsidR="00A96DBE">
          <w:rPr>
            <w:noProof/>
            <w:webHidden/>
          </w:rPr>
          <w:fldChar w:fldCharType="separate"/>
        </w:r>
        <w:r w:rsidR="00A96DBE">
          <w:rPr>
            <w:noProof/>
            <w:webHidden/>
          </w:rPr>
          <w:t>53</w:t>
        </w:r>
        <w:r w:rsidR="00A96DBE">
          <w:rPr>
            <w:noProof/>
            <w:webHidden/>
          </w:rPr>
          <w:fldChar w:fldCharType="end"/>
        </w:r>
      </w:hyperlink>
    </w:p>
    <w:p w14:paraId="48CF1A1D" w14:textId="74FE5860" w:rsidR="00A96DBE" w:rsidRDefault="00000000">
      <w:pPr>
        <w:pStyle w:val="TOC2"/>
        <w:tabs>
          <w:tab w:val="left" w:pos="1008"/>
          <w:tab w:val="right" w:leader="dot" w:pos="9926"/>
        </w:tabs>
        <w:rPr>
          <w:rFonts w:asciiTheme="minorHAnsi" w:eastAsiaTheme="minorEastAsia" w:hAnsiTheme="minorHAnsi"/>
          <w:noProof/>
          <w:sz w:val="22"/>
        </w:rPr>
      </w:pPr>
      <w:hyperlink w:anchor="_Toc51577555" w:history="1">
        <w:r w:rsidR="00A96DBE" w:rsidRPr="00163990">
          <w:rPr>
            <w:rStyle w:val="Hyperlink"/>
            <w:noProof/>
          </w:rPr>
          <w:t>9.5</w:t>
        </w:r>
        <w:r w:rsidR="00A96DBE">
          <w:rPr>
            <w:rFonts w:asciiTheme="minorHAnsi" w:eastAsiaTheme="minorEastAsia" w:hAnsiTheme="minorHAnsi"/>
            <w:noProof/>
            <w:sz w:val="22"/>
          </w:rPr>
          <w:tab/>
        </w:r>
        <w:r w:rsidR="00A96DBE" w:rsidRPr="00163990">
          <w:rPr>
            <w:rStyle w:val="Hyperlink"/>
            <w:noProof/>
          </w:rPr>
          <w:t>Noise Verification Requirements</w:t>
        </w:r>
        <w:r w:rsidR="00A96DBE">
          <w:rPr>
            <w:noProof/>
            <w:webHidden/>
          </w:rPr>
          <w:tab/>
        </w:r>
        <w:r w:rsidR="00A96DBE">
          <w:rPr>
            <w:noProof/>
            <w:webHidden/>
          </w:rPr>
          <w:fldChar w:fldCharType="begin"/>
        </w:r>
        <w:r w:rsidR="00A96DBE">
          <w:rPr>
            <w:noProof/>
            <w:webHidden/>
          </w:rPr>
          <w:instrText xml:space="preserve"> PAGEREF _Toc51577555 \h </w:instrText>
        </w:r>
        <w:r w:rsidR="00A96DBE">
          <w:rPr>
            <w:noProof/>
            <w:webHidden/>
          </w:rPr>
        </w:r>
        <w:r w:rsidR="00A96DBE">
          <w:rPr>
            <w:noProof/>
            <w:webHidden/>
          </w:rPr>
          <w:fldChar w:fldCharType="separate"/>
        </w:r>
        <w:r w:rsidR="00A96DBE">
          <w:rPr>
            <w:noProof/>
            <w:webHidden/>
          </w:rPr>
          <w:t>53</w:t>
        </w:r>
        <w:r w:rsidR="00A96DBE">
          <w:rPr>
            <w:noProof/>
            <w:webHidden/>
          </w:rPr>
          <w:fldChar w:fldCharType="end"/>
        </w:r>
      </w:hyperlink>
    </w:p>
    <w:p w14:paraId="4C299816" w14:textId="29FB6503" w:rsidR="00A96DBE" w:rsidRDefault="00000000">
      <w:pPr>
        <w:pStyle w:val="TOC2"/>
        <w:tabs>
          <w:tab w:val="left" w:pos="1008"/>
          <w:tab w:val="right" w:leader="dot" w:pos="9926"/>
        </w:tabs>
        <w:rPr>
          <w:rFonts w:asciiTheme="minorHAnsi" w:eastAsiaTheme="minorEastAsia" w:hAnsiTheme="minorHAnsi"/>
          <w:noProof/>
          <w:sz w:val="22"/>
        </w:rPr>
      </w:pPr>
      <w:hyperlink w:anchor="_Toc51577556" w:history="1">
        <w:r w:rsidR="00A96DBE" w:rsidRPr="00163990">
          <w:rPr>
            <w:rStyle w:val="Hyperlink"/>
            <w:noProof/>
          </w:rPr>
          <w:t>9.6</w:t>
        </w:r>
        <w:r w:rsidR="00A96DBE">
          <w:rPr>
            <w:rFonts w:asciiTheme="minorHAnsi" w:eastAsiaTheme="minorEastAsia" w:hAnsiTheme="minorHAnsi"/>
            <w:noProof/>
            <w:sz w:val="22"/>
          </w:rPr>
          <w:tab/>
        </w:r>
        <w:r w:rsidR="00A96DBE" w:rsidRPr="00163990">
          <w:rPr>
            <w:rStyle w:val="Hyperlink"/>
            <w:noProof/>
          </w:rPr>
          <w:t>Changing Date of Public Knowledge</w:t>
        </w:r>
        <w:r w:rsidR="00A96DBE">
          <w:rPr>
            <w:noProof/>
            <w:webHidden/>
          </w:rPr>
          <w:tab/>
        </w:r>
        <w:r w:rsidR="00A96DBE">
          <w:rPr>
            <w:noProof/>
            <w:webHidden/>
          </w:rPr>
          <w:fldChar w:fldCharType="begin"/>
        </w:r>
        <w:r w:rsidR="00A96DBE">
          <w:rPr>
            <w:noProof/>
            <w:webHidden/>
          </w:rPr>
          <w:instrText xml:space="preserve"> PAGEREF _Toc51577556 \h </w:instrText>
        </w:r>
        <w:r w:rsidR="00A96DBE">
          <w:rPr>
            <w:noProof/>
            <w:webHidden/>
          </w:rPr>
        </w:r>
        <w:r w:rsidR="00A96DBE">
          <w:rPr>
            <w:noProof/>
            <w:webHidden/>
          </w:rPr>
          <w:fldChar w:fldCharType="separate"/>
        </w:r>
        <w:r w:rsidR="00A96DBE">
          <w:rPr>
            <w:noProof/>
            <w:webHidden/>
          </w:rPr>
          <w:t>54</w:t>
        </w:r>
        <w:r w:rsidR="00A96DBE">
          <w:rPr>
            <w:noProof/>
            <w:webHidden/>
          </w:rPr>
          <w:fldChar w:fldCharType="end"/>
        </w:r>
      </w:hyperlink>
    </w:p>
    <w:p w14:paraId="72BC5DC1" w14:textId="76D69857" w:rsidR="00A96DBE" w:rsidRDefault="00000000">
      <w:pPr>
        <w:pStyle w:val="TOC2"/>
        <w:tabs>
          <w:tab w:val="left" w:pos="1008"/>
          <w:tab w:val="right" w:leader="dot" w:pos="9926"/>
        </w:tabs>
        <w:rPr>
          <w:rFonts w:asciiTheme="minorHAnsi" w:eastAsiaTheme="minorEastAsia" w:hAnsiTheme="minorHAnsi"/>
          <w:noProof/>
          <w:sz w:val="22"/>
        </w:rPr>
      </w:pPr>
      <w:hyperlink w:anchor="_Toc51577557" w:history="1">
        <w:r w:rsidR="00A96DBE" w:rsidRPr="00163990">
          <w:rPr>
            <w:rStyle w:val="Hyperlink"/>
            <w:noProof/>
          </w:rPr>
          <w:t>9.7</w:t>
        </w:r>
        <w:r w:rsidR="00A96DBE">
          <w:rPr>
            <w:rFonts w:asciiTheme="minorHAnsi" w:eastAsiaTheme="minorEastAsia" w:hAnsiTheme="minorHAnsi"/>
            <w:noProof/>
            <w:sz w:val="22"/>
          </w:rPr>
          <w:tab/>
        </w:r>
        <w:r w:rsidR="00A96DBE" w:rsidRPr="00163990">
          <w:rPr>
            <w:rStyle w:val="Hyperlink"/>
            <w:noProof/>
          </w:rPr>
          <w:t>Timing of Noise Abatement Implementation</w:t>
        </w:r>
        <w:r w:rsidR="00A96DBE">
          <w:rPr>
            <w:noProof/>
            <w:webHidden/>
          </w:rPr>
          <w:tab/>
        </w:r>
        <w:r w:rsidR="00A96DBE">
          <w:rPr>
            <w:noProof/>
            <w:webHidden/>
          </w:rPr>
          <w:fldChar w:fldCharType="begin"/>
        </w:r>
        <w:r w:rsidR="00A96DBE">
          <w:rPr>
            <w:noProof/>
            <w:webHidden/>
          </w:rPr>
          <w:instrText xml:space="preserve"> PAGEREF _Toc51577557 \h </w:instrText>
        </w:r>
        <w:r w:rsidR="00A96DBE">
          <w:rPr>
            <w:noProof/>
            <w:webHidden/>
          </w:rPr>
        </w:r>
        <w:r w:rsidR="00A96DBE">
          <w:rPr>
            <w:noProof/>
            <w:webHidden/>
          </w:rPr>
          <w:fldChar w:fldCharType="separate"/>
        </w:r>
        <w:r w:rsidR="00A96DBE">
          <w:rPr>
            <w:noProof/>
            <w:webHidden/>
          </w:rPr>
          <w:t>55</w:t>
        </w:r>
        <w:r w:rsidR="00A96DBE">
          <w:rPr>
            <w:noProof/>
            <w:webHidden/>
          </w:rPr>
          <w:fldChar w:fldCharType="end"/>
        </w:r>
      </w:hyperlink>
    </w:p>
    <w:p w14:paraId="3F65A62E" w14:textId="036A2F7B" w:rsidR="00A96DBE" w:rsidRDefault="00000000">
      <w:pPr>
        <w:pStyle w:val="TOC2"/>
        <w:tabs>
          <w:tab w:val="left" w:pos="1008"/>
          <w:tab w:val="right" w:leader="dot" w:pos="9926"/>
        </w:tabs>
        <w:rPr>
          <w:rFonts w:asciiTheme="minorHAnsi" w:eastAsiaTheme="minorEastAsia" w:hAnsiTheme="minorHAnsi"/>
          <w:noProof/>
          <w:sz w:val="22"/>
        </w:rPr>
      </w:pPr>
      <w:hyperlink w:anchor="_Toc51577558" w:history="1">
        <w:r w:rsidR="00A96DBE" w:rsidRPr="00163990">
          <w:rPr>
            <w:rStyle w:val="Hyperlink"/>
            <w:noProof/>
          </w:rPr>
          <w:t>9.8</w:t>
        </w:r>
        <w:r w:rsidR="00A96DBE">
          <w:rPr>
            <w:rFonts w:asciiTheme="minorHAnsi" w:eastAsiaTheme="minorEastAsia" w:hAnsiTheme="minorHAnsi"/>
            <w:noProof/>
            <w:sz w:val="22"/>
          </w:rPr>
          <w:tab/>
        </w:r>
        <w:r w:rsidR="00A96DBE" w:rsidRPr="00163990">
          <w:rPr>
            <w:rStyle w:val="Hyperlink"/>
            <w:noProof/>
          </w:rPr>
          <w:t>Information for Construction Contractors</w:t>
        </w:r>
        <w:r w:rsidR="00A96DBE">
          <w:rPr>
            <w:noProof/>
            <w:webHidden/>
          </w:rPr>
          <w:tab/>
        </w:r>
        <w:r w:rsidR="00A96DBE">
          <w:rPr>
            <w:noProof/>
            <w:webHidden/>
          </w:rPr>
          <w:fldChar w:fldCharType="begin"/>
        </w:r>
        <w:r w:rsidR="00A96DBE">
          <w:rPr>
            <w:noProof/>
            <w:webHidden/>
          </w:rPr>
          <w:instrText xml:space="preserve"> PAGEREF _Toc51577558 \h </w:instrText>
        </w:r>
        <w:r w:rsidR="00A96DBE">
          <w:rPr>
            <w:noProof/>
            <w:webHidden/>
          </w:rPr>
        </w:r>
        <w:r w:rsidR="00A96DBE">
          <w:rPr>
            <w:noProof/>
            <w:webHidden/>
          </w:rPr>
          <w:fldChar w:fldCharType="separate"/>
        </w:r>
        <w:r w:rsidR="00A96DBE">
          <w:rPr>
            <w:noProof/>
            <w:webHidden/>
          </w:rPr>
          <w:t>55</w:t>
        </w:r>
        <w:r w:rsidR="00A96DBE">
          <w:rPr>
            <w:noProof/>
            <w:webHidden/>
          </w:rPr>
          <w:fldChar w:fldCharType="end"/>
        </w:r>
      </w:hyperlink>
    </w:p>
    <w:p w14:paraId="39A5104C" w14:textId="2D01C63F" w:rsidR="00A96DBE" w:rsidRDefault="00000000">
      <w:pPr>
        <w:pStyle w:val="TOC1"/>
        <w:rPr>
          <w:rFonts w:asciiTheme="minorHAnsi" w:eastAsiaTheme="minorEastAsia" w:hAnsiTheme="minorHAnsi"/>
          <w:b w:val="0"/>
          <w:caps w:val="0"/>
        </w:rPr>
      </w:pPr>
      <w:hyperlink w:anchor="_Toc51577559" w:history="1">
        <w:r w:rsidR="00A96DBE" w:rsidRPr="00163990">
          <w:rPr>
            <w:rStyle w:val="Hyperlink"/>
            <w14:scene3d>
              <w14:camera w14:prst="orthographicFront"/>
              <w14:lightRig w14:rig="threePt" w14:dir="t">
                <w14:rot w14:lat="0" w14:lon="0" w14:rev="0"/>
              </w14:lightRig>
            </w14:scene3d>
          </w:rPr>
          <w:t>10.</w:t>
        </w:r>
        <w:r w:rsidR="00A96DBE">
          <w:rPr>
            <w:rFonts w:asciiTheme="minorHAnsi" w:eastAsiaTheme="minorEastAsia" w:hAnsiTheme="minorHAnsi"/>
            <w:b w:val="0"/>
            <w:caps w:val="0"/>
          </w:rPr>
          <w:tab/>
        </w:r>
        <w:r w:rsidR="00A96DBE" w:rsidRPr="00163990">
          <w:rPr>
            <w:rStyle w:val="Hyperlink"/>
          </w:rPr>
          <w:t>ALTERNATE CONSTRUCTION DELIVERY PROCESSES</w:t>
        </w:r>
        <w:r w:rsidR="00A96DBE">
          <w:rPr>
            <w:webHidden/>
          </w:rPr>
          <w:tab/>
        </w:r>
        <w:r w:rsidR="00A96DBE">
          <w:rPr>
            <w:webHidden/>
          </w:rPr>
          <w:fldChar w:fldCharType="begin"/>
        </w:r>
        <w:r w:rsidR="00A96DBE">
          <w:rPr>
            <w:webHidden/>
          </w:rPr>
          <w:instrText xml:space="preserve"> PAGEREF _Toc51577559 \h </w:instrText>
        </w:r>
        <w:r w:rsidR="00A96DBE">
          <w:rPr>
            <w:webHidden/>
          </w:rPr>
        </w:r>
        <w:r w:rsidR="00A96DBE">
          <w:rPr>
            <w:webHidden/>
          </w:rPr>
          <w:fldChar w:fldCharType="separate"/>
        </w:r>
        <w:r w:rsidR="00A96DBE">
          <w:rPr>
            <w:webHidden/>
          </w:rPr>
          <w:t>57</w:t>
        </w:r>
        <w:r w:rsidR="00A96DBE">
          <w:rPr>
            <w:webHidden/>
          </w:rPr>
          <w:fldChar w:fldCharType="end"/>
        </w:r>
      </w:hyperlink>
    </w:p>
    <w:p w14:paraId="0C6F086F" w14:textId="2F8B5765" w:rsidR="00A96DBE" w:rsidRDefault="00000000">
      <w:pPr>
        <w:pStyle w:val="TOC2"/>
        <w:tabs>
          <w:tab w:val="left" w:pos="1100"/>
          <w:tab w:val="right" w:leader="dot" w:pos="9926"/>
        </w:tabs>
        <w:rPr>
          <w:rFonts w:asciiTheme="minorHAnsi" w:eastAsiaTheme="minorEastAsia" w:hAnsiTheme="minorHAnsi"/>
          <w:noProof/>
          <w:sz w:val="22"/>
        </w:rPr>
      </w:pPr>
      <w:hyperlink w:anchor="_Toc51577560" w:history="1">
        <w:r w:rsidR="00A96DBE" w:rsidRPr="00163990">
          <w:rPr>
            <w:rStyle w:val="Hyperlink"/>
            <w:noProof/>
          </w:rPr>
          <w:t>10.1</w:t>
        </w:r>
        <w:r w:rsidR="00A96DBE">
          <w:rPr>
            <w:rFonts w:asciiTheme="minorHAnsi" w:eastAsiaTheme="minorEastAsia" w:hAnsiTheme="minorHAnsi"/>
            <w:noProof/>
            <w:sz w:val="22"/>
          </w:rPr>
          <w:tab/>
        </w:r>
        <w:r w:rsidR="00A96DBE" w:rsidRPr="00163990">
          <w:rPr>
            <w:rStyle w:val="Hyperlink"/>
            <w:noProof/>
          </w:rPr>
          <w:t>Construction Manager/General Contractor Projects</w:t>
        </w:r>
        <w:r w:rsidR="00A96DBE">
          <w:rPr>
            <w:noProof/>
            <w:webHidden/>
          </w:rPr>
          <w:tab/>
        </w:r>
        <w:r w:rsidR="00A96DBE">
          <w:rPr>
            <w:noProof/>
            <w:webHidden/>
          </w:rPr>
          <w:fldChar w:fldCharType="begin"/>
        </w:r>
        <w:r w:rsidR="00A96DBE">
          <w:rPr>
            <w:noProof/>
            <w:webHidden/>
          </w:rPr>
          <w:instrText xml:space="preserve"> PAGEREF _Toc51577560 \h </w:instrText>
        </w:r>
        <w:r w:rsidR="00A96DBE">
          <w:rPr>
            <w:noProof/>
            <w:webHidden/>
          </w:rPr>
        </w:r>
        <w:r w:rsidR="00A96DBE">
          <w:rPr>
            <w:noProof/>
            <w:webHidden/>
          </w:rPr>
          <w:fldChar w:fldCharType="separate"/>
        </w:r>
        <w:r w:rsidR="00A96DBE">
          <w:rPr>
            <w:noProof/>
            <w:webHidden/>
          </w:rPr>
          <w:t>57</w:t>
        </w:r>
        <w:r w:rsidR="00A96DBE">
          <w:rPr>
            <w:noProof/>
            <w:webHidden/>
          </w:rPr>
          <w:fldChar w:fldCharType="end"/>
        </w:r>
      </w:hyperlink>
    </w:p>
    <w:p w14:paraId="1AA32F1E" w14:textId="79285F40" w:rsidR="00A96DBE" w:rsidRDefault="00000000">
      <w:pPr>
        <w:pStyle w:val="TOC2"/>
        <w:tabs>
          <w:tab w:val="left" w:pos="1100"/>
          <w:tab w:val="right" w:leader="dot" w:pos="9926"/>
        </w:tabs>
        <w:rPr>
          <w:rFonts w:asciiTheme="minorHAnsi" w:eastAsiaTheme="minorEastAsia" w:hAnsiTheme="minorHAnsi"/>
          <w:noProof/>
          <w:sz w:val="22"/>
        </w:rPr>
      </w:pPr>
      <w:hyperlink w:anchor="_Toc51577561" w:history="1">
        <w:r w:rsidR="00A96DBE" w:rsidRPr="00163990">
          <w:rPr>
            <w:rStyle w:val="Hyperlink"/>
            <w:noProof/>
          </w:rPr>
          <w:t>10.2</w:t>
        </w:r>
        <w:r w:rsidR="00A96DBE">
          <w:rPr>
            <w:rFonts w:asciiTheme="minorHAnsi" w:eastAsiaTheme="minorEastAsia" w:hAnsiTheme="minorHAnsi"/>
            <w:noProof/>
            <w:sz w:val="22"/>
          </w:rPr>
          <w:tab/>
        </w:r>
        <w:r w:rsidR="00A96DBE" w:rsidRPr="00163990">
          <w:rPr>
            <w:rStyle w:val="Hyperlink"/>
            <w:noProof/>
          </w:rPr>
          <w:t>Design-Build Projects</w:t>
        </w:r>
        <w:r w:rsidR="00A96DBE">
          <w:rPr>
            <w:noProof/>
            <w:webHidden/>
          </w:rPr>
          <w:tab/>
        </w:r>
        <w:r w:rsidR="00A96DBE">
          <w:rPr>
            <w:noProof/>
            <w:webHidden/>
          </w:rPr>
          <w:fldChar w:fldCharType="begin"/>
        </w:r>
        <w:r w:rsidR="00A96DBE">
          <w:rPr>
            <w:noProof/>
            <w:webHidden/>
          </w:rPr>
          <w:instrText xml:space="preserve"> PAGEREF _Toc51577561 \h </w:instrText>
        </w:r>
        <w:r w:rsidR="00A96DBE">
          <w:rPr>
            <w:noProof/>
            <w:webHidden/>
          </w:rPr>
        </w:r>
        <w:r w:rsidR="00A96DBE">
          <w:rPr>
            <w:noProof/>
            <w:webHidden/>
          </w:rPr>
          <w:fldChar w:fldCharType="separate"/>
        </w:r>
        <w:r w:rsidR="00A96DBE">
          <w:rPr>
            <w:noProof/>
            <w:webHidden/>
          </w:rPr>
          <w:t>57</w:t>
        </w:r>
        <w:r w:rsidR="00A96DBE">
          <w:rPr>
            <w:noProof/>
            <w:webHidden/>
          </w:rPr>
          <w:fldChar w:fldCharType="end"/>
        </w:r>
      </w:hyperlink>
    </w:p>
    <w:p w14:paraId="01534C7F" w14:textId="76CB07C0" w:rsidR="00A96DBE" w:rsidRDefault="00000000">
      <w:pPr>
        <w:pStyle w:val="TOC1"/>
        <w:rPr>
          <w:rFonts w:asciiTheme="minorHAnsi" w:eastAsiaTheme="minorEastAsia" w:hAnsiTheme="minorHAnsi"/>
          <w:b w:val="0"/>
          <w:caps w:val="0"/>
        </w:rPr>
      </w:pPr>
      <w:hyperlink w:anchor="_Toc51577562" w:history="1">
        <w:r w:rsidR="00A96DBE" w:rsidRPr="00163990">
          <w:rPr>
            <w:rStyle w:val="Hyperlink"/>
            <w14:scene3d>
              <w14:camera w14:prst="orthographicFront"/>
              <w14:lightRig w14:rig="threePt" w14:dir="t">
                <w14:rot w14:lat="0" w14:lon="0" w14:rev="0"/>
              </w14:lightRig>
            </w14:scene3d>
          </w:rPr>
          <w:t>11.</w:t>
        </w:r>
        <w:r w:rsidR="00A96DBE">
          <w:rPr>
            <w:rFonts w:asciiTheme="minorHAnsi" w:eastAsiaTheme="minorEastAsia" w:hAnsiTheme="minorHAnsi"/>
            <w:b w:val="0"/>
            <w:caps w:val="0"/>
          </w:rPr>
          <w:tab/>
        </w:r>
        <w:r w:rsidR="00A96DBE" w:rsidRPr="00163990">
          <w:rPr>
            <w:rStyle w:val="Hyperlink"/>
          </w:rPr>
          <w:t>NOISE ABATEMENT TRIENNIAL REPORTING</w:t>
        </w:r>
        <w:r w:rsidR="00A96DBE">
          <w:rPr>
            <w:webHidden/>
          </w:rPr>
          <w:tab/>
        </w:r>
        <w:r w:rsidR="00A96DBE">
          <w:rPr>
            <w:webHidden/>
          </w:rPr>
          <w:fldChar w:fldCharType="begin"/>
        </w:r>
        <w:r w:rsidR="00A96DBE">
          <w:rPr>
            <w:webHidden/>
          </w:rPr>
          <w:instrText xml:space="preserve"> PAGEREF _Toc51577562 \h </w:instrText>
        </w:r>
        <w:r w:rsidR="00A96DBE">
          <w:rPr>
            <w:webHidden/>
          </w:rPr>
        </w:r>
        <w:r w:rsidR="00A96DBE">
          <w:rPr>
            <w:webHidden/>
          </w:rPr>
          <w:fldChar w:fldCharType="separate"/>
        </w:r>
        <w:r w:rsidR="00A96DBE">
          <w:rPr>
            <w:webHidden/>
          </w:rPr>
          <w:t>59</w:t>
        </w:r>
        <w:r w:rsidR="00A96DBE">
          <w:rPr>
            <w:webHidden/>
          </w:rPr>
          <w:fldChar w:fldCharType="end"/>
        </w:r>
      </w:hyperlink>
    </w:p>
    <w:p w14:paraId="19C24B3B" w14:textId="2A4C5893" w:rsidR="00297CFE" w:rsidRPr="00074C88" w:rsidRDefault="00297CFE" w:rsidP="00297CFE">
      <w:pPr>
        <w:pStyle w:val="ReportBodyText"/>
      </w:pPr>
      <w:r w:rsidRPr="00074C88">
        <w:rPr>
          <w:b/>
          <w:caps/>
          <w:sz w:val="22"/>
        </w:rPr>
        <w:fldChar w:fldCharType="end"/>
      </w:r>
    </w:p>
    <w:p w14:paraId="4DCCCDBB" w14:textId="77777777" w:rsidR="00297CFE" w:rsidRPr="00F6727A" w:rsidRDefault="00297CFE" w:rsidP="00F6727A">
      <w:pPr>
        <w:pStyle w:val="NAAGH2b-TOCTOClists"/>
        <w:rPr>
          <w:sz w:val="28"/>
          <w:szCs w:val="28"/>
        </w:rPr>
      </w:pPr>
      <w:r w:rsidRPr="00F6727A">
        <w:rPr>
          <w:sz w:val="28"/>
          <w:szCs w:val="28"/>
        </w:rPr>
        <w:t>Appendices</w:t>
      </w:r>
    </w:p>
    <w:p w14:paraId="57330777" w14:textId="39D829B3" w:rsidR="00A96DBE" w:rsidRDefault="00ED29F2">
      <w:pPr>
        <w:pStyle w:val="TableofFigures"/>
        <w:tabs>
          <w:tab w:val="right" w:leader="dot" w:pos="9926"/>
        </w:tabs>
        <w:rPr>
          <w:rFonts w:asciiTheme="minorHAnsi" w:eastAsiaTheme="minorEastAsia" w:hAnsiTheme="minorHAnsi"/>
          <w:noProof/>
          <w:sz w:val="22"/>
        </w:rPr>
      </w:pPr>
      <w:r w:rsidRPr="00AF74A5">
        <w:rPr>
          <w:rStyle w:val="Hyperlink"/>
          <w:color w:val="auto"/>
          <w:sz w:val="22"/>
          <w:u w:val="none"/>
        </w:rPr>
        <w:fldChar w:fldCharType="begin"/>
      </w:r>
      <w:r w:rsidRPr="00AF74A5">
        <w:rPr>
          <w:rStyle w:val="Hyperlink"/>
          <w:color w:val="auto"/>
          <w:sz w:val="22"/>
          <w:u w:val="none"/>
        </w:rPr>
        <w:instrText xml:space="preserve"> TOC \n \p " " \h \z \c "Appendix" </w:instrText>
      </w:r>
      <w:r w:rsidRPr="00AF74A5">
        <w:rPr>
          <w:rStyle w:val="Hyperlink"/>
          <w:color w:val="auto"/>
          <w:sz w:val="22"/>
          <w:u w:val="none"/>
        </w:rPr>
        <w:fldChar w:fldCharType="separate"/>
      </w:r>
      <w:hyperlink w:anchor="_Toc51577568" w:history="1">
        <w:r w:rsidR="00A96DBE" w:rsidRPr="00580B1A">
          <w:rPr>
            <w:rStyle w:val="Hyperlink"/>
            <w:noProof/>
          </w:rPr>
          <w:t>Appendix A Definitions</w:t>
        </w:r>
      </w:hyperlink>
    </w:p>
    <w:p w14:paraId="5BB23ABE" w14:textId="7153E364" w:rsidR="00A96DBE" w:rsidRDefault="00000000">
      <w:pPr>
        <w:pStyle w:val="TableofFigures"/>
        <w:tabs>
          <w:tab w:val="right" w:leader="dot" w:pos="9926"/>
        </w:tabs>
        <w:rPr>
          <w:rFonts w:asciiTheme="minorHAnsi" w:eastAsiaTheme="minorEastAsia" w:hAnsiTheme="minorHAnsi"/>
          <w:noProof/>
          <w:sz w:val="22"/>
        </w:rPr>
      </w:pPr>
      <w:hyperlink w:anchor="_Toc51577569" w:history="1">
        <w:r w:rsidR="00A96DBE" w:rsidRPr="00580B1A">
          <w:rPr>
            <w:rStyle w:val="Hyperlink"/>
            <w:noProof/>
          </w:rPr>
          <w:t>Appendix B Noise Fundamentals</w:t>
        </w:r>
      </w:hyperlink>
    </w:p>
    <w:p w14:paraId="5F84750C" w14:textId="6005D2B9" w:rsidR="00A96DBE" w:rsidRDefault="00000000">
      <w:pPr>
        <w:pStyle w:val="TableofFigures"/>
        <w:tabs>
          <w:tab w:val="right" w:leader="dot" w:pos="9926"/>
        </w:tabs>
        <w:rPr>
          <w:rFonts w:asciiTheme="minorHAnsi" w:eastAsiaTheme="minorEastAsia" w:hAnsiTheme="minorHAnsi"/>
          <w:noProof/>
          <w:sz w:val="22"/>
        </w:rPr>
      </w:pPr>
      <w:hyperlink w:anchor="_Toc51577570" w:history="1">
        <w:r w:rsidR="00A96DBE" w:rsidRPr="00580B1A">
          <w:rPr>
            <w:rStyle w:val="Hyperlink"/>
            <w:noProof/>
          </w:rPr>
          <w:t>Appendix C Technical Support Documentation</w:t>
        </w:r>
      </w:hyperlink>
    </w:p>
    <w:p w14:paraId="778B2805" w14:textId="608FA09F" w:rsidR="00A96DBE" w:rsidRDefault="00000000">
      <w:pPr>
        <w:pStyle w:val="TableofFigures"/>
        <w:tabs>
          <w:tab w:val="right" w:leader="dot" w:pos="9926"/>
        </w:tabs>
        <w:rPr>
          <w:rFonts w:asciiTheme="minorHAnsi" w:eastAsiaTheme="minorEastAsia" w:hAnsiTheme="minorHAnsi"/>
          <w:noProof/>
          <w:sz w:val="22"/>
        </w:rPr>
      </w:pPr>
      <w:hyperlink w:anchor="_Toc51577571" w:history="1">
        <w:r w:rsidR="00A96DBE" w:rsidRPr="00580B1A">
          <w:rPr>
            <w:rStyle w:val="Hyperlink"/>
            <w:noProof/>
          </w:rPr>
          <w:t>Appendix D Non-CDOT, Non-Federally Funded Noise Barriers on State Highway Right-of-Way</w:t>
        </w:r>
      </w:hyperlink>
    </w:p>
    <w:p w14:paraId="308B3FC7" w14:textId="2384F90F" w:rsidR="00A96DBE" w:rsidRDefault="00000000">
      <w:pPr>
        <w:pStyle w:val="TableofFigures"/>
        <w:tabs>
          <w:tab w:val="right" w:leader="dot" w:pos="9926"/>
        </w:tabs>
        <w:rPr>
          <w:rFonts w:asciiTheme="minorHAnsi" w:eastAsiaTheme="minorEastAsia" w:hAnsiTheme="minorHAnsi"/>
          <w:noProof/>
          <w:sz w:val="22"/>
        </w:rPr>
      </w:pPr>
      <w:hyperlink w:anchor="_Toc51577572" w:history="1">
        <w:r w:rsidR="00A96DBE" w:rsidRPr="00580B1A">
          <w:rPr>
            <w:rStyle w:val="Hyperlink"/>
            <w:noProof/>
          </w:rPr>
          <w:t>Appendix E References</w:t>
        </w:r>
      </w:hyperlink>
    </w:p>
    <w:p w14:paraId="53FA3643" w14:textId="34E1D848" w:rsidR="00443650" w:rsidRPr="00074C88" w:rsidRDefault="00ED29F2" w:rsidP="008A0ED2">
      <w:pPr>
        <w:pStyle w:val="TableofFigures"/>
        <w:tabs>
          <w:tab w:val="left" w:pos="1440"/>
        </w:tabs>
        <w:rPr>
          <w:sz w:val="22"/>
        </w:rPr>
      </w:pPr>
      <w:r w:rsidRPr="00AF74A5">
        <w:rPr>
          <w:rStyle w:val="Hyperlink"/>
          <w:color w:val="auto"/>
          <w:sz w:val="22"/>
          <w:u w:val="none"/>
        </w:rPr>
        <w:fldChar w:fldCharType="end"/>
      </w:r>
    </w:p>
    <w:p w14:paraId="19F751F1" w14:textId="77777777" w:rsidR="00297CFE" w:rsidRPr="00B5519F" w:rsidRDefault="00297CFE" w:rsidP="00297CFE">
      <w:pPr>
        <w:spacing w:after="0" w:line="240" w:lineRule="auto"/>
        <w:rPr>
          <w:sz w:val="22"/>
        </w:rPr>
      </w:pPr>
      <w:r w:rsidRPr="00B5519F">
        <w:rPr>
          <w:sz w:val="22"/>
        </w:rPr>
        <w:br w:type="page"/>
      </w:r>
    </w:p>
    <w:p w14:paraId="7F50567D" w14:textId="77777777" w:rsidR="003C4AEC" w:rsidRDefault="00297CFE" w:rsidP="00F6727A">
      <w:pPr>
        <w:pStyle w:val="NAAGH2b-TOCTOClists"/>
      </w:pPr>
      <w:r w:rsidRPr="00074C88">
        <w:lastRenderedPageBreak/>
        <w:t>List of Figures</w:t>
      </w:r>
    </w:p>
    <w:p w14:paraId="56A1D55C" w14:textId="3A5A0D53" w:rsidR="00A96DBE" w:rsidRDefault="00297CFE">
      <w:pPr>
        <w:pStyle w:val="TableofFigures"/>
        <w:tabs>
          <w:tab w:val="left" w:pos="1100"/>
          <w:tab w:val="right" w:leader="dot" w:pos="9926"/>
        </w:tabs>
        <w:rPr>
          <w:rFonts w:asciiTheme="minorHAnsi" w:eastAsiaTheme="minorEastAsia" w:hAnsiTheme="minorHAnsi"/>
          <w:noProof/>
          <w:sz w:val="22"/>
        </w:rPr>
      </w:pPr>
      <w:r w:rsidRPr="00127001">
        <w:rPr>
          <w:sz w:val="22"/>
        </w:rPr>
        <w:fldChar w:fldCharType="begin"/>
      </w:r>
      <w:r w:rsidRPr="00127001">
        <w:rPr>
          <w:sz w:val="22"/>
        </w:rPr>
        <w:instrText xml:space="preserve"> TOC \h \z \t "Figure Caption Style" \c </w:instrText>
      </w:r>
      <w:r w:rsidRPr="00127001">
        <w:rPr>
          <w:sz w:val="22"/>
        </w:rPr>
        <w:fldChar w:fldCharType="separate"/>
      </w:r>
      <w:hyperlink w:anchor="_Toc51577573" w:history="1">
        <w:r w:rsidR="00A96DBE" w:rsidRPr="00981BDC">
          <w:rPr>
            <w:rStyle w:val="Hyperlink"/>
            <w:noProof/>
          </w:rPr>
          <w:t>Figure 1.</w:t>
        </w:r>
        <w:r w:rsidR="00A96DBE">
          <w:rPr>
            <w:rFonts w:asciiTheme="minorHAnsi" w:eastAsiaTheme="minorEastAsia" w:hAnsiTheme="minorHAnsi"/>
            <w:noProof/>
            <w:sz w:val="22"/>
          </w:rPr>
          <w:tab/>
        </w:r>
        <w:r w:rsidR="00A96DBE" w:rsidRPr="00981BDC">
          <w:rPr>
            <w:rStyle w:val="Hyperlink"/>
            <w:noProof/>
          </w:rPr>
          <w:t>Illustration of Activity Category C Receivers for Impact Analysis</w:t>
        </w:r>
        <w:r w:rsidR="00A96DBE">
          <w:rPr>
            <w:noProof/>
            <w:webHidden/>
          </w:rPr>
          <w:tab/>
        </w:r>
        <w:r w:rsidR="00A96DBE">
          <w:rPr>
            <w:noProof/>
            <w:webHidden/>
          </w:rPr>
          <w:fldChar w:fldCharType="begin"/>
        </w:r>
        <w:r w:rsidR="00A96DBE">
          <w:rPr>
            <w:noProof/>
            <w:webHidden/>
          </w:rPr>
          <w:instrText xml:space="preserve"> PAGEREF _Toc51577573 \h </w:instrText>
        </w:r>
        <w:r w:rsidR="00A96DBE">
          <w:rPr>
            <w:noProof/>
            <w:webHidden/>
          </w:rPr>
        </w:r>
        <w:r w:rsidR="00A96DBE">
          <w:rPr>
            <w:noProof/>
            <w:webHidden/>
          </w:rPr>
          <w:fldChar w:fldCharType="separate"/>
        </w:r>
        <w:r w:rsidR="00A96DBE">
          <w:rPr>
            <w:noProof/>
            <w:webHidden/>
          </w:rPr>
          <w:t>17</w:t>
        </w:r>
        <w:r w:rsidR="00A96DBE">
          <w:rPr>
            <w:noProof/>
            <w:webHidden/>
          </w:rPr>
          <w:fldChar w:fldCharType="end"/>
        </w:r>
      </w:hyperlink>
    </w:p>
    <w:p w14:paraId="50BEA2E1" w14:textId="69D3E547" w:rsidR="00200A6D" w:rsidRPr="00B5519F" w:rsidRDefault="00297CFE" w:rsidP="007D6A2F">
      <w:pPr>
        <w:spacing w:before="240"/>
        <w:rPr>
          <w:sz w:val="22"/>
        </w:rPr>
      </w:pPr>
      <w:r w:rsidRPr="00127001">
        <w:rPr>
          <w:sz w:val="22"/>
        </w:rPr>
        <w:fldChar w:fldCharType="end"/>
      </w:r>
    </w:p>
    <w:p w14:paraId="52975F27" w14:textId="7201F91C" w:rsidR="00297CFE" w:rsidRPr="00074C88" w:rsidRDefault="00297CFE" w:rsidP="00F6727A">
      <w:pPr>
        <w:pStyle w:val="NAAGH2b-TOCTOClists"/>
      </w:pPr>
      <w:r w:rsidRPr="00074C88">
        <w:t>List of Tables</w:t>
      </w:r>
    </w:p>
    <w:p w14:paraId="200B63BB" w14:textId="7C182147" w:rsidR="00A96DBE" w:rsidRDefault="00297CFE">
      <w:pPr>
        <w:pStyle w:val="TableofFigures"/>
        <w:tabs>
          <w:tab w:val="left" w:pos="1008"/>
          <w:tab w:val="right" w:leader="dot" w:pos="9926"/>
        </w:tabs>
        <w:rPr>
          <w:rFonts w:asciiTheme="minorHAnsi" w:eastAsiaTheme="minorEastAsia" w:hAnsiTheme="minorHAnsi"/>
          <w:noProof/>
          <w:sz w:val="22"/>
        </w:rPr>
      </w:pPr>
      <w:r w:rsidRPr="00127001">
        <w:rPr>
          <w:sz w:val="22"/>
        </w:rPr>
        <w:fldChar w:fldCharType="begin"/>
      </w:r>
      <w:r w:rsidRPr="00127001">
        <w:rPr>
          <w:sz w:val="22"/>
        </w:rPr>
        <w:instrText xml:space="preserve"> TOC \h \z \t "Table Caption Style" \c </w:instrText>
      </w:r>
      <w:r w:rsidRPr="00127001">
        <w:rPr>
          <w:sz w:val="22"/>
        </w:rPr>
        <w:fldChar w:fldCharType="separate"/>
      </w:r>
      <w:hyperlink w:anchor="_Toc51577574" w:history="1">
        <w:r w:rsidR="00A96DBE" w:rsidRPr="006A562C">
          <w:rPr>
            <w:rStyle w:val="Hyperlink"/>
            <w:noProof/>
          </w:rPr>
          <w:t>Table 1.</w:t>
        </w:r>
        <w:r w:rsidR="00A96DBE">
          <w:rPr>
            <w:rFonts w:asciiTheme="minorHAnsi" w:eastAsiaTheme="minorEastAsia" w:hAnsiTheme="minorHAnsi"/>
            <w:noProof/>
            <w:sz w:val="22"/>
          </w:rPr>
          <w:tab/>
        </w:r>
        <w:r w:rsidR="00A96DBE" w:rsidRPr="006A562C">
          <w:rPr>
            <w:rStyle w:val="Hyperlink"/>
            <w:noProof/>
          </w:rPr>
          <w:t>Land Use Categories and CDOT Noise Abatement Criteria</w:t>
        </w:r>
        <w:r w:rsidR="00A96DBE">
          <w:rPr>
            <w:noProof/>
            <w:webHidden/>
          </w:rPr>
          <w:tab/>
        </w:r>
        <w:r w:rsidR="00A96DBE">
          <w:rPr>
            <w:noProof/>
            <w:webHidden/>
          </w:rPr>
          <w:fldChar w:fldCharType="begin"/>
        </w:r>
        <w:r w:rsidR="00A96DBE">
          <w:rPr>
            <w:noProof/>
            <w:webHidden/>
          </w:rPr>
          <w:instrText xml:space="preserve"> PAGEREF _Toc51577574 \h </w:instrText>
        </w:r>
        <w:r w:rsidR="00A96DBE">
          <w:rPr>
            <w:noProof/>
            <w:webHidden/>
          </w:rPr>
        </w:r>
        <w:r w:rsidR="00A96DBE">
          <w:rPr>
            <w:noProof/>
            <w:webHidden/>
          </w:rPr>
          <w:fldChar w:fldCharType="separate"/>
        </w:r>
        <w:r w:rsidR="00A96DBE">
          <w:rPr>
            <w:noProof/>
            <w:webHidden/>
          </w:rPr>
          <w:t>14</w:t>
        </w:r>
        <w:r w:rsidR="00A96DBE">
          <w:rPr>
            <w:noProof/>
            <w:webHidden/>
          </w:rPr>
          <w:fldChar w:fldCharType="end"/>
        </w:r>
      </w:hyperlink>
    </w:p>
    <w:p w14:paraId="6FFDC8FC" w14:textId="3CC102A1" w:rsidR="00A96DBE" w:rsidRDefault="00000000">
      <w:pPr>
        <w:pStyle w:val="TableofFigures"/>
        <w:tabs>
          <w:tab w:val="left" w:pos="1008"/>
          <w:tab w:val="right" w:leader="dot" w:pos="9926"/>
        </w:tabs>
        <w:rPr>
          <w:rFonts w:asciiTheme="minorHAnsi" w:eastAsiaTheme="minorEastAsia" w:hAnsiTheme="minorHAnsi"/>
          <w:noProof/>
          <w:sz w:val="22"/>
        </w:rPr>
      </w:pPr>
      <w:hyperlink w:anchor="_Toc51577575" w:history="1">
        <w:r w:rsidR="00A96DBE" w:rsidRPr="006A562C">
          <w:rPr>
            <w:rStyle w:val="Hyperlink"/>
            <w:noProof/>
          </w:rPr>
          <w:t>Table 2.</w:t>
        </w:r>
        <w:r w:rsidR="00A96DBE">
          <w:rPr>
            <w:rFonts w:asciiTheme="minorHAnsi" w:eastAsiaTheme="minorEastAsia" w:hAnsiTheme="minorHAnsi"/>
            <w:noProof/>
            <w:sz w:val="22"/>
          </w:rPr>
          <w:tab/>
        </w:r>
        <w:r w:rsidR="00A96DBE" w:rsidRPr="006A562C">
          <w:rPr>
            <w:rStyle w:val="Hyperlink"/>
            <w:noProof/>
          </w:rPr>
          <w:t>Building Noise Reduction Factors for Interior Noise Evaluation</w:t>
        </w:r>
        <w:r w:rsidR="00A96DBE">
          <w:rPr>
            <w:noProof/>
            <w:webHidden/>
          </w:rPr>
          <w:tab/>
        </w:r>
        <w:r w:rsidR="00A96DBE">
          <w:rPr>
            <w:noProof/>
            <w:webHidden/>
          </w:rPr>
          <w:fldChar w:fldCharType="begin"/>
        </w:r>
        <w:r w:rsidR="00A96DBE">
          <w:rPr>
            <w:noProof/>
            <w:webHidden/>
          </w:rPr>
          <w:instrText xml:space="preserve"> PAGEREF _Toc51577575 \h </w:instrText>
        </w:r>
        <w:r w:rsidR="00A96DBE">
          <w:rPr>
            <w:noProof/>
            <w:webHidden/>
          </w:rPr>
        </w:r>
        <w:r w:rsidR="00A96DBE">
          <w:rPr>
            <w:noProof/>
            <w:webHidden/>
          </w:rPr>
          <w:fldChar w:fldCharType="separate"/>
        </w:r>
        <w:r w:rsidR="00A96DBE">
          <w:rPr>
            <w:noProof/>
            <w:webHidden/>
          </w:rPr>
          <w:t>20</w:t>
        </w:r>
        <w:r w:rsidR="00A96DBE">
          <w:rPr>
            <w:noProof/>
            <w:webHidden/>
          </w:rPr>
          <w:fldChar w:fldCharType="end"/>
        </w:r>
      </w:hyperlink>
    </w:p>
    <w:p w14:paraId="76145365" w14:textId="1A7E1F2C" w:rsidR="00A96DBE" w:rsidRDefault="00000000">
      <w:pPr>
        <w:pStyle w:val="TableofFigures"/>
        <w:tabs>
          <w:tab w:val="left" w:pos="1008"/>
          <w:tab w:val="right" w:leader="dot" w:pos="9926"/>
        </w:tabs>
        <w:rPr>
          <w:rFonts w:asciiTheme="minorHAnsi" w:eastAsiaTheme="minorEastAsia" w:hAnsiTheme="minorHAnsi"/>
          <w:noProof/>
          <w:sz w:val="22"/>
        </w:rPr>
      </w:pPr>
      <w:hyperlink w:anchor="_Toc51577576" w:history="1">
        <w:r w:rsidR="00A96DBE" w:rsidRPr="006A562C">
          <w:rPr>
            <w:rStyle w:val="Hyperlink"/>
            <w:noProof/>
          </w:rPr>
          <w:t>Table 3.</w:t>
        </w:r>
        <w:r w:rsidR="00A96DBE">
          <w:rPr>
            <w:rFonts w:asciiTheme="minorHAnsi" w:eastAsiaTheme="minorEastAsia" w:hAnsiTheme="minorHAnsi"/>
            <w:noProof/>
            <w:sz w:val="22"/>
          </w:rPr>
          <w:tab/>
        </w:r>
        <w:r w:rsidR="00A96DBE" w:rsidRPr="006A562C">
          <w:rPr>
            <w:rStyle w:val="Hyperlink"/>
            <w:noProof/>
          </w:rPr>
          <w:t>Suggested Maximum Traffic Volumes for Worst-Noise Hour</w:t>
        </w:r>
        <w:r w:rsidR="00A96DBE">
          <w:rPr>
            <w:noProof/>
            <w:webHidden/>
          </w:rPr>
          <w:tab/>
        </w:r>
        <w:r w:rsidR="00A96DBE">
          <w:rPr>
            <w:noProof/>
            <w:webHidden/>
          </w:rPr>
          <w:fldChar w:fldCharType="begin"/>
        </w:r>
        <w:r w:rsidR="00A96DBE">
          <w:rPr>
            <w:noProof/>
            <w:webHidden/>
          </w:rPr>
          <w:instrText xml:space="preserve"> PAGEREF _Toc51577576 \h </w:instrText>
        </w:r>
        <w:r w:rsidR="00A96DBE">
          <w:rPr>
            <w:noProof/>
            <w:webHidden/>
          </w:rPr>
        </w:r>
        <w:r w:rsidR="00A96DBE">
          <w:rPr>
            <w:noProof/>
            <w:webHidden/>
          </w:rPr>
          <w:fldChar w:fldCharType="separate"/>
        </w:r>
        <w:r w:rsidR="00A96DBE">
          <w:rPr>
            <w:noProof/>
            <w:webHidden/>
          </w:rPr>
          <w:t>27</w:t>
        </w:r>
        <w:r w:rsidR="00A96DBE">
          <w:rPr>
            <w:noProof/>
            <w:webHidden/>
          </w:rPr>
          <w:fldChar w:fldCharType="end"/>
        </w:r>
      </w:hyperlink>
    </w:p>
    <w:p w14:paraId="04D0409B" w14:textId="1CBBA30F" w:rsidR="00A96DBE" w:rsidRDefault="00000000">
      <w:pPr>
        <w:pStyle w:val="TableofFigures"/>
        <w:tabs>
          <w:tab w:val="left" w:pos="1008"/>
          <w:tab w:val="right" w:leader="dot" w:pos="9926"/>
        </w:tabs>
        <w:rPr>
          <w:rFonts w:asciiTheme="minorHAnsi" w:eastAsiaTheme="minorEastAsia" w:hAnsiTheme="minorHAnsi"/>
          <w:noProof/>
          <w:sz w:val="22"/>
        </w:rPr>
      </w:pPr>
      <w:hyperlink w:anchor="_Toc51577577" w:history="1">
        <w:r w:rsidR="00A96DBE" w:rsidRPr="006A562C">
          <w:rPr>
            <w:rStyle w:val="Hyperlink"/>
            <w:noProof/>
          </w:rPr>
          <w:t>Table 4.</w:t>
        </w:r>
        <w:r w:rsidR="00A96DBE">
          <w:rPr>
            <w:rFonts w:asciiTheme="minorHAnsi" w:eastAsiaTheme="minorEastAsia" w:hAnsiTheme="minorHAnsi"/>
            <w:noProof/>
            <w:sz w:val="22"/>
          </w:rPr>
          <w:tab/>
        </w:r>
        <w:r w:rsidR="00A96DBE" w:rsidRPr="006A562C">
          <w:rPr>
            <w:rStyle w:val="Hyperlink"/>
            <w:noProof/>
          </w:rPr>
          <w:t>Benefited Receptor Voting Distribution</w:t>
        </w:r>
        <w:r w:rsidR="00A96DBE">
          <w:rPr>
            <w:noProof/>
            <w:webHidden/>
          </w:rPr>
          <w:tab/>
        </w:r>
        <w:r w:rsidR="00A96DBE">
          <w:rPr>
            <w:noProof/>
            <w:webHidden/>
          </w:rPr>
          <w:fldChar w:fldCharType="begin"/>
        </w:r>
        <w:r w:rsidR="00A96DBE">
          <w:rPr>
            <w:noProof/>
            <w:webHidden/>
          </w:rPr>
          <w:instrText xml:space="preserve"> PAGEREF _Toc51577577 \h </w:instrText>
        </w:r>
        <w:r w:rsidR="00A96DBE">
          <w:rPr>
            <w:noProof/>
            <w:webHidden/>
          </w:rPr>
        </w:r>
        <w:r w:rsidR="00A96DBE">
          <w:rPr>
            <w:noProof/>
            <w:webHidden/>
          </w:rPr>
          <w:fldChar w:fldCharType="separate"/>
        </w:r>
        <w:r w:rsidR="00A96DBE">
          <w:rPr>
            <w:noProof/>
            <w:webHidden/>
          </w:rPr>
          <w:t>40</w:t>
        </w:r>
        <w:r w:rsidR="00A96DBE">
          <w:rPr>
            <w:noProof/>
            <w:webHidden/>
          </w:rPr>
          <w:fldChar w:fldCharType="end"/>
        </w:r>
      </w:hyperlink>
    </w:p>
    <w:p w14:paraId="7A1B8698" w14:textId="54BE3530" w:rsidR="007D6A2F" w:rsidRPr="00074C88" w:rsidRDefault="00297CFE" w:rsidP="007D6A2F">
      <w:pPr>
        <w:spacing w:before="120"/>
        <w:rPr>
          <w:sz w:val="22"/>
        </w:rPr>
      </w:pPr>
      <w:r w:rsidRPr="00127001">
        <w:rPr>
          <w:sz w:val="22"/>
        </w:rPr>
        <w:fldChar w:fldCharType="end"/>
      </w:r>
    </w:p>
    <w:p w14:paraId="2A8DEC92" w14:textId="089CB020" w:rsidR="00297CFE" w:rsidRPr="00074C88" w:rsidRDefault="00707434" w:rsidP="00F6727A">
      <w:pPr>
        <w:pStyle w:val="NAAGH2b-TOCTOClists"/>
        <w:rPr>
          <w:sz w:val="28"/>
          <w:szCs w:val="28"/>
        </w:rPr>
      </w:pPr>
      <w:r w:rsidRPr="00074C88">
        <w:t>List of Abbreviations and Acronyms</w:t>
      </w:r>
    </w:p>
    <w:p w14:paraId="71ADE235" w14:textId="23F7C1CB" w:rsidR="00603B43" w:rsidRPr="00074C88" w:rsidRDefault="00603B43" w:rsidP="00266ADA">
      <w:pPr>
        <w:pStyle w:val="BodyText"/>
        <w:spacing w:after="80"/>
      </w:pPr>
      <w:r w:rsidRPr="00074C88">
        <w:t>23 CFR 772</w:t>
      </w:r>
      <w:r w:rsidRPr="00074C88">
        <w:tab/>
        <w:t>Title 23, Code of Federal Regulations, Part 772 (FHWA Noise Regulation)</w:t>
      </w:r>
    </w:p>
    <w:p w14:paraId="677C1019" w14:textId="47DF4350" w:rsidR="004020FC" w:rsidRPr="00074C88" w:rsidRDefault="004020FC" w:rsidP="00266ADA">
      <w:pPr>
        <w:tabs>
          <w:tab w:val="left" w:pos="1440"/>
        </w:tabs>
        <w:spacing w:after="80"/>
        <w:rPr>
          <w:sz w:val="22"/>
        </w:rPr>
      </w:pPr>
      <w:r w:rsidRPr="00074C88">
        <w:rPr>
          <w:sz w:val="22"/>
        </w:rPr>
        <w:t>ANSI</w:t>
      </w:r>
      <w:r w:rsidRPr="00074C88">
        <w:rPr>
          <w:sz w:val="22"/>
        </w:rPr>
        <w:tab/>
        <w:t>American Nation Standards Institute</w:t>
      </w:r>
    </w:p>
    <w:p w14:paraId="6F2D427C" w14:textId="70DA0802" w:rsidR="004020FC" w:rsidRPr="00074C88" w:rsidRDefault="00CE7D00" w:rsidP="00266ADA">
      <w:pPr>
        <w:tabs>
          <w:tab w:val="left" w:pos="1440"/>
        </w:tabs>
        <w:spacing w:after="80"/>
        <w:rPr>
          <w:sz w:val="22"/>
        </w:rPr>
      </w:pPr>
      <w:r w:rsidRPr="00074C88">
        <w:rPr>
          <w:sz w:val="22"/>
        </w:rPr>
        <w:t>a.m.</w:t>
      </w:r>
      <w:r w:rsidRPr="00074C88">
        <w:rPr>
          <w:sz w:val="22"/>
        </w:rPr>
        <w:tab/>
        <w:t>ante</w:t>
      </w:r>
      <w:r w:rsidR="004020FC" w:rsidRPr="00074C88">
        <w:rPr>
          <w:sz w:val="22"/>
        </w:rPr>
        <w:t>meridi</w:t>
      </w:r>
      <w:r w:rsidRPr="00074C88">
        <w:rPr>
          <w:sz w:val="22"/>
        </w:rPr>
        <w:t>an</w:t>
      </w:r>
    </w:p>
    <w:p w14:paraId="72E979DC" w14:textId="7ECB0BD1" w:rsidR="004020FC" w:rsidRPr="00074C88" w:rsidRDefault="009C3265" w:rsidP="00266ADA">
      <w:pPr>
        <w:tabs>
          <w:tab w:val="left" w:pos="1440"/>
        </w:tabs>
        <w:spacing w:after="80"/>
        <w:rPr>
          <w:sz w:val="22"/>
        </w:rPr>
      </w:pPr>
      <w:r w:rsidRPr="00074C88">
        <w:rPr>
          <w:sz w:val="22"/>
        </w:rPr>
        <w:t>CatEx</w:t>
      </w:r>
      <w:r w:rsidRPr="00074C88">
        <w:rPr>
          <w:sz w:val="22"/>
        </w:rPr>
        <w:tab/>
        <w:t>categorical exclusion</w:t>
      </w:r>
    </w:p>
    <w:p w14:paraId="4E913BA0" w14:textId="77A91DE0" w:rsidR="00266ADA" w:rsidRPr="00074C88" w:rsidRDefault="00617552" w:rsidP="00266ADA">
      <w:pPr>
        <w:tabs>
          <w:tab w:val="left" w:pos="1440"/>
        </w:tabs>
        <w:spacing w:after="80"/>
        <w:rPr>
          <w:sz w:val="22"/>
        </w:rPr>
      </w:pPr>
      <w:r>
        <w:rPr>
          <w:sz w:val="22"/>
        </w:rPr>
        <w:t>CBI</w:t>
      </w:r>
      <w:r>
        <w:rPr>
          <w:sz w:val="22"/>
        </w:rPr>
        <w:tab/>
        <w:t>cost benefit index</w:t>
      </w:r>
    </w:p>
    <w:p w14:paraId="462F290B" w14:textId="470055D4" w:rsidR="0088041E" w:rsidRPr="00074C88" w:rsidRDefault="0088041E" w:rsidP="00266ADA">
      <w:pPr>
        <w:tabs>
          <w:tab w:val="left" w:pos="1440"/>
        </w:tabs>
        <w:spacing w:after="80"/>
        <w:rPr>
          <w:sz w:val="22"/>
        </w:rPr>
      </w:pPr>
      <w:r w:rsidRPr="00074C88">
        <w:rPr>
          <w:sz w:val="22"/>
        </w:rPr>
        <w:t>CDOT</w:t>
      </w:r>
      <w:r w:rsidRPr="00074C88">
        <w:rPr>
          <w:sz w:val="22"/>
        </w:rPr>
        <w:tab/>
        <w:t>Colorado Department of Transportation</w:t>
      </w:r>
    </w:p>
    <w:p w14:paraId="1A466B6E" w14:textId="3B2436E7" w:rsidR="0088041E" w:rsidRPr="00074C88" w:rsidRDefault="0088041E" w:rsidP="00266ADA">
      <w:pPr>
        <w:tabs>
          <w:tab w:val="left" w:pos="1440"/>
        </w:tabs>
        <w:spacing w:after="80"/>
        <w:rPr>
          <w:sz w:val="22"/>
        </w:rPr>
      </w:pPr>
      <w:r w:rsidRPr="00074C88">
        <w:rPr>
          <w:sz w:val="22"/>
        </w:rPr>
        <w:t>CFR</w:t>
      </w:r>
      <w:r w:rsidRPr="00074C88">
        <w:rPr>
          <w:sz w:val="22"/>
        </w:rPr>
        <w:tab/>
        <w:t>Code of Federal Regulations</w:t>
      </w:r>
    </w:p>
    <w:p w14:paraId="775B1E39" w14:textId="6D00F67E" w:rsidR="009C3265" w:rsidRPr="00074C88" w:rsidRDefault="009C3265" w:rsidP="00266ADA">
      <w:pPr>
        <w:tabs>
          <w:tab w:val="left" w:pos="1440"/>
        </w:tabs>
        <w:spacing w:after="80"/>
        <w:rPr>
          <w:sz w:val="22"/>
        </w:rPr>
      </w:pPr>
      <w:r w:rsidRPr="00074C88">
        <w:rPr>
          <w:sz w:val="22"/>
        </w:rPr>
        <w:t>CM</w:t>
      </w:r>
      <w:r w:rsidRPr="00074C88">
        <w:rPr>
          <w:sz w:val="22"/>
        </w:rPr>
        <w:tab/>
        <w:t>Construction Manager</w:t>
      </w:r>
    </w:p>
    <w:p w14:paraId="58FD31D0" w14:textId="491C720C" w:rsidR="009C3265" w:rsidRPr="00074C88" w:rsidRDefault="009C3265" w:rsidP="00266ADA">
      <w:pPr>
        <w:tabs>
          <w:tab w:val="left" w:pos="1440"/>
        </w:tabs>
        <w:spacing w:after="80"/>
        <w:rPr>
          <w:sz w:val="22"/>
        </w:rPr>
      </w:pPr>
      <w:r w:rsidRPr="00074C88">
        <w:rPr>
          <w:sz w:val="22"/>
        </w:rPr>
        <w:t>CMGC</w:t>
      </w:r>
      <w:r w:rsidRPr="00074C88">
        <w:rPr>
          <w:sz w:val="22"/>
        </w:rPr>
        <w:tab/>
        <w:t>Construction Manager/General Contractor</w:t>
      </w:r>
    </w:p>
    <w:p w14:paraId="63500110" w14:textId="63832803" w:rsidR="009C3265" w:rsidRPr="00074C88" w:rsidRDefault="009C3265" w:rsidP="00266ADA">
      <w:pPr>
        <w:tabs>
          <w:tab w:val="left" w:pos="1440"/>
        </w:tabs>
        <w:spacing w:after="80"/>
        <w:rPr>
          <w:sz w:val="22"/>
        </w:rPr>
      </w:pPr>
      <w:r w:rsidRPr="00074C88">
        <w:rPr>
          <w:sz w:val="22"/>
        </w:rPr>
        <w:t>dB</w:t>
      </w:r>
      <w:r w:rsidRPr="00074C88">
        <w:rPr>
          <w:sz w:val="22"/>
        </w:rPr>
        <w:tab/>
        <w:t>decibel</w:t>
      </w:r>
    </w:p>
    <w:p w14:paraId="1A942C09" w14:textId="109393AC" w:rsidR="0088041E" w:rsidRPr="00074C88" w:rsidRDefault="0088041E" w:rsidP="00266ADA">
      <w:pPr>
        <w:tabs>
          <w:tab w:val="left" w:pos="1440"/>
        </w:tabs>
        <w:spacing w:after="80"/>
        <w:rPr>
          <w:sz w:val="22"/>
        </w:rPr>
      </w:pPr>
      <w:r w:rsidRPr="00074C88">
        <w:rPr>
          <w:sz w:val="22"/>
        </w:rPr>
        <w:t>dBA</w:t>
      </w:r>
      <w:r w:rsidRPr="00074C88">
        <w:rPr>
          <w:sz w:val="22"/>
        </w:rPr>
        <w:tab/>
        <w:t>A-weighted decibels</w:t>
      </w:r>
    </w:p>
    <w:p w14:paraId="68D570C9" w14:textId="40D52275" w:rsidR="009C3265" w:rsidRPr="00074C88" w:rsidRDefault="009C3265" w:rsidP="00266ADA">
      <w:pPr>
        <w:tabs>
          <w:tab w:val="left" w:pos="1440"/>
        </w:tabs>
        <w:spacing w:after="80"/>
        <w:rPr>
          <w:sz w:val="22"/>
        </w:rPr>
      </w:pPr>
      <w:r w:rsidRPr="00074C88">
        <w:rPr>
          <w:sz w:val="22"/>
        </w:rPr>
        <w:t>EA</w:t>
      </w:r>
      <w:r w:rsidRPr="00074C88">
        <w:rPr>
          <w:sz w:val="22"/>
        </w:rPr>
        <w:tab/>
        <w:t>Environmental Assessment</w:t>
      </w:r>
    </w:p>
    <w:p w14:paraId="4B20880B" w14:textId="2BE93AB0" w:rsidR="009C3265" w:rsidRPr="00074C88" w:rsidRDefault="009C3265" w:rsidP="00266ADA">
      <w:pPr>
        <w:tabs>
          <w:tab w:val="left" w:pos="1440"/>
        </w:tabs>
        <w:spacing w:after="80"/>
        <w:rPr>
          <w:sz w:val="22"/>
        </w:rPr>
      </w:pPr>
      <w:r w:rsidRPr="00074C88">
        <w:rPr>
          <w:sz w:val="22"/>
        </w:rPr>
        <w:t>EIS</w:t>
      </w:r>
      <w:r w:rsidRPr="00074C88">
        <w:rPr>
          <w:sz w:val="22"/>
        </w:rPr>
        <w:tab/>
        <w:t>Environmental Impact Statement</w:t>
      </w:r>
    </w:p>
    <w:p w14:paraId="2D7D2CE8" w14:textId="1796A42F" w:rsidR="00CA740A" w:rsidRPr="00074C88" w:rsidRDefault="00CA740A" w:rsidP="00266ADA">
      <w:pPr>
        <w:tabs>
          <w:tab w:val="left" w:pos="1440"/>
        </w:tabs>
        <w:spacing w:after="80"/>
        <w:rPr>
          <w:sz w:val="22"/>
        </w:rPr>
      </w:pPr>
      <w:r w:rsidRPr="00074C88">
        <w:rPr>
          <w:sz w:val="22"/>
        </w:rPr>
        <w:t>EPB</w:t>
      </w:r>
      <w:r w:rsidRPr="00074C88">
        <w:rPr>
          <w:sz w:val="22"/>
        </w:rPr>
        <w:tab/>
        <w:t>Environmental Programs Branch</w:t>
      </w:r>
    </w:p>
    <w:p w14:paraId="2B0A15D9" w14:textId="5A5F7AAE" w:rsidR="009C3265" w:rsidRPr="00074C88" w:rsidRDefault="00617552" w:rsidP="00266ADA">
      <w:pPr>
        <w:tabs>
          <w:tab w:val="left" w:pos="1440"/>
        </w:tabs>
        <w:spacing w:after="80"/>
        <w:rPr>
          <w:sz w:val="22"/>
        </w:rPr>
      </w:pPr>
      <w:r>
        <w:rPr>
          <w:sz w:val="22"/>
        </w:rPr>
        <w:t>FAQ</w:t>
      </w:r>
      <w:r>
        <w:rPr>
          <w:sz w:val="22"/>
        </w:rPr>
        <w:tab/>
        <w:t>Frequently Asked Question</w:t>
      </w:r>
    </w:p>
    <w:p w14:paraId="6D996289" w14:textId="4988C8E9" w:rsidR="00266ADA" w:rsidRPr="00074C88" w:rsidRDefault="00266ADA" w:rsidP="00266ADA">
      <w:pPr>
        <w:tabs>
          <w:tab w:val="left" w:pos="1440"/>
        </w:tabs>
        <w:spacing w:after="80"/>
        <w:rPr>
          <w:sz w:val="22"/>
        </w:rPr>
      </w:pPr>
      <w:r w:rsidRPr="00074C88">
        <w:rPr>
          <w:sz w:val="22"/>
        </w:rPr>
        <w:t>FFS</w:t>
      </w:r>
      <w:r w:rsidRPr="00074C88">
        <w:rPr>
          <w:sz w:val="22"/>
        </w:rPr>
        <w:tab/>
        <w:t>free-flow speed</w:t>
      </w:r>
    </w:p>
    <w:p w14:paraId="1EF1F5A0" w14:textId="407BF895" w:rsidR="0088041E" w:rsidRPr="00074C88" w:rsidRDefault="0088041E" w:rsidP="00266ADA">
      <w:pPr>
        <w:tabs>
          <w:tab w:val="left" w:pos="1440"/>
        </w:tabs>
        <w:spacing w:after="80"/>
        <w:rPr>
          <w:sz w:val="22"/>
        </w:rPr>
      </w:pPr>
      <w:r w:rsidRPr="00074C88">
        <w:rPr>
          <w:sz w:val="22"/>
        </w:rPr>
        <w:t>FHWA</w:t>
      </w:r>
      <w:r w:rsidRPr="00074C88">
        <w:rPr>
          <w:sz w:val="22"/>
        </w:rPr>
        <w:tab/>
        <w:t>Federal Highway Administration</w:t>
      </w:r>
    </w:p>
    <w:p w14:paraId="6EFC4750" w14:textId="46C23396" w:rsidR="009C3265" w:rsidRPr="00074C88" w:rsidRDefault="009C3265" w:rsidP="00266ADA">
      <w:pPr>
        <w:tabs>
          <w:tab w:val="left" w:pos="1440"/>
        </w:tabs>
        <w:spacing w:after="80"/>
        <w:rPr>
          <w:sz w:val="22"/>
        </w:rPr>
      </w:pPr>
      <w:r w:rsidRPr="00074C88">
        <w:rPr>
          <w:sz w:val="22"/>
        </w:rPr>
        <w:t>FONSI</w:t>
      </w:r>
      <w:r w:rsidRPr="00074C88">
        <w:rPr>
          <w:sz w:val="22"/>
        </w:rPr>
        <w:tab/>
        <w:t>Finding of No Significant Impact</w:t>
      </w:r>
    </w:p>
    <w:p w14:paraId="4368C3E1" w14:textId="2DD3B9EA" w:rsidR="0088041E" w:rsidRPr="00074C88" w:rsidRDefault="0088041E" w:rsidP="00266ADA">
      <w:pPr>
        <w:tabs>
          <w:tab w:val="left" w:pos="1440"/>
        </w:tabs>
        <w:spacing w:after="80"/>
        <w:rPr>
          <w:sz w:val="22"/>
        </w:rPr>
      </w:pPr>
      <w:r w:rsidRPr="00074C88">
        <w:rPr>
          <w:sz w:val="22"/>
        </w:rPr>
        <w:t>ft</w:t>
      </w:r>
      <w:r w:rsidRPr="00074C88">
        <w:rPr>
          <w:sz w:val="22"/>
          <w:vertAlign w:val="superscript"/>
        </w:rPr>
        <w:t>2</w:t>
      </w:r>
      <w:r w:rsidRPr="00074C88">
        <w:rPr>
          <w:sz w:val="22"/>
        </w:rPr>
        <w:tab/>
        <w:t xml:space="preserve">square </w:t>
      </w:r>
      <w:r w:rsidR="009C3265" w:rsidRPr="00074C88">
        <w:rPr>
          <w:sz w:val="22"/>
        </w:rPr>
        <w:t xml:space="preserve">foot or </w:t>
      </w:r>
      <w:r w:rsidRPr="00074C88">
        <w:rPr>
          <w:sz w:val="22"/>
        </w:rPr>
        <w:t>feet</w:t>
      </w:r>
    </w:p>
    <w:p w14:paraId="55D5745A" w14:textId="6CFEB6EB" w:rsidR="009C3265" w:rsidRPr="00074C88" w:rsidRDefault="009C3265" w:rsidP="00266ADA">
      <w:pPr>
        <w:tabs>
          <w:tab w:val="left" w:pos="1440"/>
        </w:tabs>
        <w:spacing w:after="80"/>
        <w:rPr>
          <w:sz w:val="22"/>
        </w:rPr>
      </w:pPr>
      <w:r w:rsidRPr="00074C88">
        <w:rPr>
          <w:sz w:val="22"/>
        </w:rPr>
        <w:t>FTA</w:t>
      </w:r>
      <w:r w:rsidRPr="00074C88">
        <w:rPr>
          <w:sz w:val="22"/>
        </w:rPr>
        <w:tab/>
        <w:t>Federal Transit Administration</w:t>
      </w:r>
    </w:p>
    <w:p w14:paraId="02BC49E3" w14:textId="40FBE8AF" w:rsidR="009C3265" w:rsidRPr="00074C88" w:rsidRDefault="009C3265" w:rsidP="00266ADA">
      <w:pPr>
        <w:tabs>
          <w:tab w:val="left" w:pos="1440"/>
        </w:tabs>
        <w:spacing w:after="80"/>
        <w:rPr>
          <w:sz w:val="22"/>
        </w:rPr>
      </w:pPr>
      <w:r w:rsidRPr="00074C88">
        <w:rPr>
          <w:sz w:val="22"/>
        </w:rPr>
        <w:t>GIS</w:t>
      </w:r>
      <w:r w:rsidRPr="00074C88">
        <w:rPr>
          <w:sz w:val="22"/>
        </w:rPr>
        <w:tab/>
      </w:r>
      <w:r w:rsidR="00784EAF" w:rsidRPr="00074C88">
        <w:rPr>
          <w:sz w:val="22"/>
        </w:rPr>
        <w:t>Geographic Information System</w:t>
      </w:r>
    </w:p>
    <w:p w14:paraId="46C764A2" w14:textId="754CC38A" w:rsidR="009C3265" w:rsidRPr="00074C88" w:rsidRDefault="009C3265" w:rsidP="00266ADA">
      <w:pPr>
        <w:tabs>
          <w:tab w:val="left" w:pos="1440"/>
        </w:tabs>
        <w:spacing w:after="80"/>
        <w:rPr>
          <w:sz w:val="22"/>
        </w:rPr>
      </w:pPr>
      <w:r w:rsidRPr="00074C88">
        <w:rPr>
          <w:sz w:val="22"/>
        </w:rPr>
        <w:t>GMP</w:t>
      </w:r>
      <w:r w:rsidRPr="00074C88">
        <w:rPr>
          <w:sz w:val="22"/>
        </w:rPr>
        <w:tab/>
        <w:t>Guaranteed Maximum Price</w:t>
      </w:r>
    </w:p>
    <w:p w14:paraId="6F2D3E31" w14:textId="50483A41" w:rsidR="00266ADA" w:rsidRPr="00074C88" w:rsidRDefault="00266ADA" w:rsidP="00266ADA">
      <w:pPr>
        <w:tabs>
          <w:tab w:val="left" w:pos="1440"/>
        </w:tabs>
        <w:spacing w:after="80"/>
        <w:rPr>
          <w:sz w:val="22"/>
        </w:rPr>
      </w:pPr>
      <w:r w:rsidRPr="00074C88">
        <w:rPr>
          <w:sz w:val="22"/>
        </w:rPr>
        <w:t>HCM</w:t>
      </w:r>
      <w:r w:rsidRPr="00074C88">
        <w:rPr>
          <w:sz w:val="22"/>
        </w:rPr>
        <w:tab/>
        <w:t>Highway Capacity Manual</w:t>
      </w:r>
    </w:p>
    <w:p w14:paraId="2D131AC1" w14:textId="4E5385B3" w:rsidR="009C3265" w:rsidRPr="00074C88" w:rsidRDefault="009C3265" w:rsidP="00266ADA">
      <w:pPr>
        <w:tabs>
          <w:tab w:val="left" w:pos="1440"/>
        </w:tabs>
        <w:spacing w:after="80"/>
        <w:rPr>
          <w:sz w:val="22"/>
        </w:rPr>
      </w:pPr>
      <w:r w:rsidRPr="00074C88">
        <w:rPr>
          <w:sz w:val="22"/>
        </w:rPr>
        <w:lastRenderedPageBreak/>
        <w:t>HOT</w:t>
      </w:r>
      <w:r w:rsidRPr="00074C88">
        <w:rPr>
          <w:sz w:val="22"/>
        </w:rPr>
        <w:tab/>
        <w:t>high-occupancy toll</w:t>
      </w:r>
    </w:p>
    <w:p w14:paraId="79CF66B6" w14:textId="039C7C50" w:rsidR="009C3265" w:rsidRPr="00074C88" w:rsidRDefault="009C3265" w:rsidP="00266ADA">
      <w:pPr>
        <w:tabs>
          <w:tab w:val="left" w:pos="1440"/>
        </w:tabs>
        <w:spacing w:after="80"/>
        <w:rPr>
          <w:sz w:val="22"/>
        </w:rPr>
      </w:pPr>
      <w:r w:rsidRPr="00074C88">
        <w:rPr>
          <w:sz w:val="22"/>
        </w:rPr>
        <w:t>HOV</w:t>
      </w:r>
      <w:r w:rsidRPr="00074C88">
        <w:rPr>
          <w:sz w:val="22"/>
        </w:rPr>
        <w:tab/>
        <w:t>high-occupancy vehicle</w:t>
      </w:r>
    </w:p>
    <w:p w14:paraId="2559C0BC" w14:textId="60D092AD" w:rsidR="009C3265" w:rsidRPr="00074C88" w:rsidRDefault="009C3265" w:rsidP="00266ADA">
      <w:pPr>
        <w:tabs>
          <w:tab w:val="left" w:pos="1440"/>
        </w:tabs>
        <w:spacing w:after="80"/>
        <w:rPr>
          <w:sz w:val="22"/>
        </w:rPr>
      </w:pPr>
      <w:r w:rsidRPr="00074C88">
        <w:rPr>
          <w:sz w:val="22"/>
        </w:rPr>
        <w:t>Hz</w:t>
      </w:r>
      <w:r w:rsidRPr="00074C88">
        <w:rPr>
          <w:sz w:val="22"/>
        </w:rPr>
        <w:tab/>
        <w:t>hertz</w:t>
      </w:r>
    </w:p>
    <w:p w14:paraId="3C97D914" w14:textId="0E6FBD00" w:rsidR="009C3265" w:rsidRPr="00074C88" w:rsidRDefault="009C3265" w:rsidP="00266ADA">
      <w:pPr>
        <w:tabs>
          <w:tab w:val="left" w:pos="1440"/>
        </w:tabs>
        <w:spacing w:after="80"/>
        <w:rPr>
          <w:sz w:val="22"/>
        </w:rPr>
      </w:pPr>
      <w:r w:rsidRPr="00074C88">
        <w:rPr>
          <w:sz w:val="22"/>
        </w:rPr>
        <w:t>kHz</w:t>
      </w:r>
      <w:r w:rsidRPr="00074C88">
        <w:rPr>
          <w:sz w:val="22"/>
        </w:rPr>
        <w:tab/>
        <w:t>kilohertz</w:t>
      </w:r>
    </w:p>
    <w:p w14:paraId="3937EE32" w14:textId="18319560" w:rsidR="0088041E" w:rsidRPr="00074C88" w:rsidRDefault="0088041E" w:rsidP="00266ADA">
      <w:pPr>
        <w:tabs>
          <w:tab w:val="left" w:pos="1440"/>
        </w:tabs>
        <w:spacing w:after="80"/>
        <w:rPr>
          <w:sz w:val="22"/>
        </w:rPr>
      </w:pPr>
      <w:proofErr w:type="spellStart"/>
      <w:r w:rsidRPr="00074C88">
        <w:rPr>
          <w:sz w:val="22"/>
        </w:rPr>
        <w:t>Leq</w:t>
      </w:r>
      <w:proofErr w:type="spellEnd"/>
      <w:r w:rsidRPr="00074C88">
        <w:rPr>
          <w:sz w:val="22"/>
        </w:rPr>
        <w:tab/>
        <w:t>one-hour equivalent sound level</w:t>
      </w:r>
    </w:p>
    <w:p w14:paraId="3383F852" w14:textId="305C86BC" w:rsidR="00266ADA" w:rsidRPr="00074C88" w:rsidRDefault="00266ADA" w:rsidP="00266ADA">
      <w:pPr>
        <w:tabs>
          <w:tab w:val="left" w:pos="1440"/>
        </w:tabs>
        <w:spacing w:after="80"/>
        <w:rPr>
          <w:sz w:val="22"/>
        </w:rPr>
      </w:pPr>
      <w:proofErr w:type="gramStart"/>
      <w:r w:rsidRPr="00074C88">
        <w:rPr>
          <w:sz w:val="22"/>
        </w:rPr>
        <w:t>LOS</w:t>
      </w:r>
      <w:proofErr w:type="gramEnd"/>
      <w:r w:rsidRPr="00074C88">
        <w:rPr>
          <w:sz w:val="22"/>
        </w:rPr>
        <w:tab/>
        <w:t>level of service</w:t>
      </w:r>
    </w:p>
    <w:p w14:paraId="7090B81E" w14:textId="786E1E0E" w:rsidR="009C3265" w:rsidRPr="00074C88" w:rsidRDefault="009C3265" w:rsidP="00266ADA">
      <w:pPr>
        <w:tabs>
          <w:tab w:val="left" w:pos="1440"/>
        </w:tabs>
        <w:spacing w:after="80"/>
        <w:rPr>
          <w:sz w:val="22"/>
        </w:rPr>
      </w:pPr>
      <w:r w:rsidRPr="00074C88">
        <w:rPr>
          <w:sz w:val="22"/>
        </w:rPr>
        <w:t>mPa</w:t>
      </w:r>
      <w:r w:rsidRPr="00074C88">
        <w:rPr>
          <w:sz w:val="22"/>
        </w:rPr>
        <w:tab/>
        <w:t>micro-Pascal</w:t>
      </w:r>
    </w:p>
    <w:p w14:paraId="31B9BD38" w14:textId="1DCACCDE" w:rsidR="0088041E" w:rsidRPr="00074C88" w:rsidRDefault="0088041E" w:rsidP="00266ADA">
      <w:pPr>
        <w:tabs>
          <w:tab w:val="left" w:pos="1440"/>
        </w:tabs>
        <w:spacing w:after="80"/>
        <w:rPr>
          <w:sz w:val="22"/>
        </w:rPr>
      </w:pPr>
      <w:r w:rsidRPr="00074C88">
        <w:rPr>
          <w:sz w:val="22"/>
        </w:rPr>
        <w:t>mph</w:t>
      </w:r>
      <w:r w:rsidRPr="00074C88">
        <w:rPr>
          <w:sz w:val="22"/>
        </w:rPr>
        <w:tab/>
        <w:t>miles per hour</w:t>
      </w:r>
    </w:p>
    <w:p w14:paraId="08221BD8" w14:textId="7907D522" w:rsidR="009C3265" w:rsidRPr="00074C88" w:rsidRDefault="009C3265" w:rsidP="00266ADA">
      <w:pPr>
        <w:tabs>
          <w:tab w:val="left" w:pos="1440"/>
        </w:tabs>
        <w:spacing w:after="80"/>
        <w:rPr>
          <w:sz w:val="22"/>
        </w:rPr>
      </w:pPr>
      <w:r w:rsidRPr="00074C88">
        <w:rPr>
          <w:sz w:val="22"/>
        </w:rPr>
        <w:t>MPO</w:t>
      </w:r>
      <w:r w:rsidRPr="00074C88">
        <w:rPr>
          <w:sz w:val="22"/>
        </w:rPr>
        <w:tab/>
        <w:t>Metropolitan Planning Organization</w:t>
      </w:r>
    </w:p>
    <w:p w14:paraId="3D9CEB01" w14:textId="77777777" w:rsidR="0088041E" w:rsidRPr="00074C88" w:rsidRDefault="0088041E" w:rsidP="00266ADA">
      <w:pPr>
        <w:tabs>
          <w:tab w:val="left" w:pos="1440"/>
        </w:tabs>
        <w:spacing w:after="80"/>
        <w:rPr>
          <w:sz w:val="22"/>
        </w:rPr>
      </w:pPr>
      <w:r w:rsidRPr="00074C88">
        <w:rPr>
          <w:sz w:val="22"/>
        </w:rPr>
        <w:t>NAC</w:t>
      </w:r>
      <w:r w:rsidRPr="00074C88">
        <w:rPr>
          <w:sz w:val="22"/>
        </w:rPr>
        <w:tab/>
        <w:t>Noise Abatement Criterion</w:t>
      </w:r>
    </w:p>
    <w:p w14:paraId="47F06126" w14:textId="46C2FAED" w:rsidR="0088041E" w:rsidRPr="00074C88" w:rsidRDefault="0088041E" w:rsidP="00266ADA">
      <w:pPr>
        <w:tabs>
          <w:tab w:val="left" w:pos="1440"/>
        </w:tabs>
        <w:spacing w:after="80"/>
        <w:rPr>
          <w:sz w:val="22"/>
        </w:rPr>
      </w:pPr>
      <w:r w:rsidRPr="00074C88">
        <w:rPr>
          <w:sz w:val="22"/>
        </w:rPr>
        <w:t>NAAG</w:t>
      </w:r>
      <w:r w:rsidRPr="00074C88">
        <w:rPr>
          <w:sz w:val="22"/>
        </w:rPr>
        <w:tab/>
        <w:t>Noise Analysis and Abatement Guidelines</w:t>
      </w:r>
    </w:p>
    <w:p w14:paraId="41213DCC" w14:textId="283A9F6A" w:rsidR="00E01B96" w:rsidRPr="00074C88" w:rsidRDefault="00E01B96" w:rsidP="00266ADA">
      <w:pPr>
        <w:tabs>
          <w:tab w:val="left" w:pos="1440"/>
        </w:tabs>
        <w:spacing w:after="80"/>
        <w:rPr>
          <w:sz w:val="22"/>
        </w:rPr>
      </w:pPr>
      <w:r w:rsidRPr="00074C88">
        <w:rPr>
          <w:sz w:val="22"/>
        </w:rPr>
        <w:t>NCHRP</w:t>
      </w:r>
      <w:r w:rsidRPr="00074C88">
        <w:rPr>
          <w:sz w:val="22"/>
        </w:rPr>
        <w:tab/>
        <w:t>National Cooperative Highway Research Program</w:t>
      </w:r>
    </w:p>
    <w:p w14:paraId="06CB71DD" w14:textId="0698DAEA" w:rsidR="0088041E" w:rsidRPr="00074C88" w:rsidRDefault="0088041E" w:rsidP="00266ADA">
      <w:pPr>
        <w:tabs>
          <w:tab w:val="left" w:pos="1440"/>
        </w:tabs>
        <w:spacing w:after="80"/>
        <w:rPr>
          <w:sz w:val="22"/>
        </w:rPr>
      </w:pPr>
      <w:r w:rsidRPr="00074C88">
        <w:rPr>
          <w:sz w:val="22"/>
        </w:rPr>
        <w:t>NEPA</w:t>
      </w:r>
      <w:r w:rsidRPr="00074C88">
        <w:rPr>
          <w:sz w:val="22"/>
        </w:rPr>
        <w:tab/>
        <w:t>National Environmental Policy Act</w:t>
      </w:r>
    </w:p>
    <w:p w14:paraId="3112EAF2" w14:textId="2918A158" w:rsidR="009C3265" w:rsidRPr="00074C88" w:rsidRDefault="009C3265" w:rsidP="00266ADA">
      <w:pPr>
        <w:tabs>
          <w:tab w:val="left" w:pos="1440"/>
        </w:tabs>
        <w:spacing w:after="80"/>
        <w:rPr>
          <w:sz w:val="22"/>
        </w:rPr>
      </w:pPr>
      <w:r w:rsidRPr="00074C88">
        <w:rPr>
          <w:sz w:val="22"/>
        </w:rPr>
        <w:t>NRDG</w:t>
      </w:r>
      <w:r w:rsidRPr="00074C88">
        <w:rPr>
          <w:sz w:val="22"/>
        </w:rPr>
        <w:tab/>
        <w:t>noise reduction design goal</w:t>
      </w:r>
    </w:p>
    <w:p w14:paraId="30F27A85" w14:textId="41175BD6" w:rsidR="00E01B96" w:rsidRPr="00074C88" w:rsidRDefault="00E01B96" w:rsidP="00266ADA">
      <w:pPr>
        <w:tabs>
          <w:tab w:val="left" w:pos="1440"/>
        </w:tabs>
        <w:spacing w:after="80"/>
        <w:rPr>
          <w:sz w:val="22"/>
        </w:rPr>
      </w:pPr>
      <w:r w:rsidRPr="00074C88">
        <w:rPr>
          <w:sz w:val="22"/>
        </w:rPr>
        <w:t>OTIS</w:t>
      </w:r>
      <w:r w:rsidRPr="00074C88">
        <w:rPr>
          <w:sz w:val="22"/>
        </w:rPr>
        <w:tab/>
        <w:t>Online Transportation Information System</w:t>
      </w:r>
    </w:p>
    <w:p w14:paraId="382AF051" w14:textId="18FAFFA7" w:rsidR="00E01B96" w:rsidRPr="00074C88" w:rsidRDefault="00E01B96" w:rsidP="00266ADA">
      <w:pPr>
        <w:tabs>
          <w:tab w:val="left" w:pos="1440"/>
        </w:tabs>
        <w:spacing w:after="80"/>
        <w:rPr>
          <w:sz w:val="22"/>
        </w:rPr>
      </w:pPr>
      <w:r w:rsidRPr="00074C88">
        <w:rPr>
          <w:sz w:val="22"/>
        </w:rPr>
        <w:t>PEL</w:t>
      </w:r>
      <w:r w:rsidRPr="00074C88">
        <w:rPr>
          <w:sz w:val="22"/>
        </w:rPr>
        <w:tab/>
        <w:t>Planning and Environmental Linkages</w:t>
      </w:r>
    </w:p>
    <w:p w14:paraId="702E60E3" w14:textId="3538436E" w:rsidR="00CE7D00" w:rsidRPr="00074C88" w:rsidRDefault="00CE7D00" w:rsidP="00266ADA">
      <w:pPr>
        <w:tabs>
          <w:tab w:val="left" w:pos="1440"/>
        </w:tabs>
        <w:spacing w:after="80"/>
        <w:rPr>
          <w:sz w:val="22"/>
        </w:rPr>
      </w:pPr>
      <w:r w:rsidRPr="00074C88">
        <w:rPr>
          <w:sz w:val="22"/>
        </w:rPr>
        <w:t>p.m.</w:t>
      </w:r>
      <w:r w:rsidRPr="00074C88">
        <w:rPr>
          <w:sz w:val="22"/>
        </w:rPr>
        <w:tab/>
        <w:t>postmeridian</w:t>
      </w:r>
    </w:p>
    <w:p w14:paraId="4A7FAEE6" w14:textId="735FC3D5" w:rsidR="00C8222C" w:rsidRPr="00074C88" w:rsidRDefault="00C8222C" w:rsidP="00266ADA">
      <w:pPr>
        <w:tabs>
          <w:tab w:val="left" w:pos="1440"/>
        </w:tabs>
        <w:spacing w:after="80"/>
        <w:rPr>
          <w:sz w:val="22"/>
        </w:rPr>
      </w:pPr>
      <w:r w:rsidRPr="00074C88">
        <w:rPr>
          <w:sz w:val="22"/>
        </w:rPr>
        <w:t>ROD</w:t>
      </w:r>
      <w:r w:rsidRPr="00074C88">
        <w:rPr>
          <w:sz w:val="22"/>
        </w:rPr>
        <w:tab/>
        <w:t>Record of Decision</w:t>
      </w:r>
    </w:p>
    <w:p w14:paraId="3BE8AE20" w14:textId="4D6ACDD7" w:rsidR="00C8222C" w:rsidRPr="00074C88" w:rsidRDefault="00C8222C" w:rsidP="00266ADA">
      <w:pPr>
        <w:tabs>
          <w:tab w:val="left" w:pos="1440"/>
        </w:tabs>
        <w:spacing w:after="80"/>
        <w:rPr>
          <w:sz w:val="22"/>
        </w:rPr>
      </w:pPr>
      <w:r w:rsidRPr="00074C88">
        <w:rPr>
          <w:sz w:val="22"/>
        </w:rPr>
        <w:t>ROW</w:t>
      </w:r>
      <w:r w:rsidRPr="00074C88">
        <w:rPr>
          <w:sz w:val="22"/>
        </w:rPr>
        <w:tab/>
        <w:t>right</w:t>
      </w:r>
      <w:r w:rsidR="0041636E" w:rsidRPr="00074C88">
        <w:rPr>
          <w:sz w:val="22"/>
        </w:rPr>
        <w:t>-</w:t>
      </w:r>
      <w:r w:rsidRPr="00074C88">
        <w:rPr>
          <w:sz w:val="22"/>
        </w:rPr>
        <w:t>of</w:t>
      </w:r>
      <w:r w:rsidR="0041636E" w:rsidRPr="00074C88">
        <w:rPr>
          <w:sz w:val="22"/>
        </w:rPr>
        <w:t>-</w:t>
      </w:r>
      <w:r w:rsidRPr="00074C88">
        <w:rPr>
          <w:sz w:val="22"/>
        </w:rPr>
        <w:t>way</w:t>
      </w:r>
    </w:p>
    <w:p w14:paraId="397E239F" w14:textId="22A535D9" w:rsidR="00C8222C" w:rsidRPr="00074C88" w:rsidRDefault="00C8222C" w:rsidP="00266ADA">
      <w:pPr>
        <w:tabs>
          <w:tab w:val="left" w:pos="1440"/>
        </w:tabs>
        <w:spacing w:after="80"/>
        <w:rPr>
          <w:sz w:val="22"/>
        </w:rPr>
      </w:pPr>
      <w:r w:rsidRPr="00074C88">
        <w:rPr>
          <w:sz w:val="22"/>
        </w:rPr>
        <w:t>RV</w:t>
      </w:r>
      <w:r w:rsidRPr="00074C88">
        <w:rPr>
          <w:sz w:val="22"/>
        </w:rPr>
        <w:tab/>
        <w:t>recreational vehicle</w:t>
      </w:r>
    </w:p>
    <w:p w14:paraId="370F987B" w14:textId="5375633C" w:rsidR="00C8222C" w:rsidRPr="00074C88" w:rsidRDefault="00C8222C" w:rsidP="00266ADA">
      <w:pPr>
        <w:tabs>
          <w:tab w:val="left" w:pos="1440"/>
        </w:tabs>
        <w:spacing w:after="80"/>
        <w:rPr>
          <w:sz w:val="22"/>
        </w:rPr>
      </w:pPr>
      <w:r w:rsidRPr="00074C88">
        <w:rPr>
          <w:sz w:val="22"/>
        </w:rPr>
        <w:t>SPL</w:t>
      </w:r>
      <w:r w:rsidRPr="00074C88">
        <w:rPr>
          <w:sz w:val="22"/>
        </w:rPr>
        <w:tab/>
        <w:t>sound pressure level</w:t>
      </w:r>
    </w:p>
    <w:p w14:paraId="596CDB13" w14:textId="156786E7" w:rsidR="008A62AB" w:rsidRPr="00074C88" w:rsidRDefault="008A62AB" w:rsidP="00266ADA">
      <w:pPr>
        <w:tabs>
          <w:tab w:val="left" w:pos="1440"/>
        </w:tabs>
        <w:spacing w:after="80"/>
        <w:rPr>
          <w:sz w:val="22"/>
        </w:rPr>
      </w:pPr>
      <w:r w:rsidRPr="00074C88">
        <w:rPr>
          <w:sz w:val="22"/>
        </w:rPr>
        <w:t>STAMINA</w:t>
      </w:r>
      <w:r w:rsidRPr="00074C88">
        <w:rPr>
          <w:sz w:val="22"/>
        </w:rPr>
        <w:tab/>
        <w:t xml:space="preserve">Standard Model </w:t>
      </w:r>
      <w:r w:rsidR="00F47CE4" w:rsidRPr="00074C88">
        <w:rPr>
          <w:sz w:val="22"/>
        </w:rPr>
        <w:t>Instrumentation</w:t>
      </w:r>
      <w:r w:rsidRPr="00074C88">
        <w:rPr>
          <w:sz w:val="22"/>
        </w:rPr>
        <w:t xml:space="preserve"> for Noise Assessments</w:t>
      </w:r>
    </w:p>
    <w:p w14:paraId="1EB8B39E" w14:textId="38D310A1" w:rsidR="0088041E" w:rsidRPr="00074C88" w:rsidRDefault="0088041E" w:rsidP="00266ADA">
      <w:pPr>
        <w:tabs>
          <w:tab w:val="left" w:pos="1440"/>
        </w:tabs>
        <w:spacing w:after="80"/>
        <w:rPr>
          <w:sz w:val="22"/>
        </w:rPr>
      </w:pPr>
      <w:r w:rsidRPr="00074C88">
        <w:rPr>
          <w:sz w:val="22"/>
        </w:rPr>
        <w:t>TNM</w:t>
      </w:r>
      <w:r w:rsidRPr="00074C88">
        <w:rPr>
          <w:sz w:val="22"/>
        </w:rPr>
        <w:tab/>
        <w:t>FHWA’s Traffic Noise Model</w:t>
      </w:r>
    </w:p>
    <w:p w14:paraId="4C80ED4E" w14:textId="019CFE0E" w:rsidR="00266ADA" w:rsidRPr="00074C88" w:rsidRDefault="00266ADA" w:rsidP="00266ADA">
      <w:pPr>
        <w:tabs>
          <w:tab w:val="left" w:pos="1440"/>
        </w:tabs>
        <w:spacing w:after="80"/>
        <w:rPr>
          <w:sz w:val="22"/>
        </w:rPr>
      </w:pPr>
      <w:r w:rsidRPr="00074C88">
        <w:rPr>
          <w:sz w:val="22"/>
        </w:rPr>
        <w:t>TPR</w:t>
      </w:r>
      <w:r w:rsidRPr="00074C88">
        <w:rPr>
          <w:sz w:val="22"/>
        </w:rPr>
        <w:tab/>
        <w:t>transportation planning region</w:t>
      </w:r>
    </w:p>
    <w:p w14:paraId="7BC47873" w14:textId="77777777" w:rsidR="00297CFE" w:rsidRDefault="00DF1675" w:rsidP="00266ADA">
      <w:pPr>
        <w:tabs>
          <w:tab w:val="left" w:pos="1440"/>
        </w:tabs>
        <w:spacing w:after="80"/>
        <w:rPr>
          <w:sz w:val="22"/>
        </w:rPr>
      </w:pPr>
      <w:r w:rsidRPr="00074C88">
        <w:rPr>
          <w:sz w:val="22"/>
        </w:rPr>
        <w:t>USPS</w:t>
      </w:r>
      <w:r w:rsidRPr="00074C88">
        <w:rPr>
          <w:sz w:val="22"/>
        </w:rPr>
        <w:tab/>
      </w:r>
      <w:r w:rsidRPr="00127001">
        <w:rPr>
          <w:sz w:val="22"/>
        </w:rPr>
        <w:t>United States Postal Service</w:t>
      </w:r>
    </w:p>
    <w:p w14:paraId="591DB2D1" w14:textId="77777777" w:rsidR="00643FFD" w:rsidRDefault="00643FFD" w:rsidP="00266ADA">
      <w:pPr>
        <w:tabs>
          <w:tab w:val="left" w:pos="1440"/>
        </w:tabs>
        <w:spacing w:after="80"/>
        <w:rPr>
          <w:sz w:val="22"/>
        </w:rPr>
      </w:pPr>
    </w:p>
    <w:p w14:paraId="1B9FE9F5" w14:textId="33121E35" w:rsidR="00643FFD" w:rsidRPr="00074C88" w:rsidRDefault="00643FFD" w:rsidP="00266ADA">
      <w:pPr>
        <w:tabs>
          <w:tab w:val="left" w:pos="1440"/>
        </w:tabs>
        <w:spacing w:after="80"/>
        <w:rPr>
          <w:sz w:val="28"/>
          <w:szCs w:val="28"/>
        </w:rPr>
        <w:sectPr w:rsidR="00643FFD" w:rsidRPr="00074C88" w:rsidSect="001249A5">
          <w:headerReference w:type="default" r:id="rId12"/>
          <w:footerReference w:type="default" r:id="rId13"/>
          <w:pgSz w:w="12240" w:h="15840" w:code="1"/>
          <w:pgMar w:top="1296" w:right="1152" w:bottom="720" w:left="1152" w:header="432" w:footer="432" w:gutter="0"/>
          <w:pgNumType w:fmt="lowerRoman" w:start="1"/>
          <w:cols w:space="720"/>
          <w:docGrid w:linePitch="360"/>
        </w:sectPr>
      </w:pPr>
    </w:p>
    <w:p w14:paraId="091F7A17" w14:textId="433CA21E" w:rsidR="007D6A2F" w:rsidRPr="00074C88" w:rsidRDefault="007D6A2F" w:rsidP="00C61F10">
      <w:pPr>
        <w:pStyle w:val="NAAGH2c-Body"/>
      </w:pPr>
      <w:bookmarkStart w:id="0" w:name="_Toc535306649"/>
      <w:bookmarkStart w:id="1" w:name="_Toc536081815"/>
      <w:bookmarkStart w:id="2" w:name="_Toc536081955"/>
      <w:bookmarkStart w:id="3" w:name="_Toc536704696"/>
      <w:bookmarkStart w:id="4" w:name="_Toc51577505"/>
      <w:bookmarkStart w:id="5" w:name="_Hlk1742575"/>
      <w:r w:rsidRPr="00074C88">
        <w:lastRenderedPageBreak/>
        <w:t>INTRODUCTION</w:t>
      </w:r>
      <w:bookmarkEnd w:id="0"/>
      <w:bookmarkEnd w:id="1"/>
      <w:bookmarkEnd w:id="2"/>
      <w:bookmarkEnd w:id="3"/>
      <w:bookmarkEnd w:id="4"/>
    </w:p>
    <w:p w14:paraId="742DCB7D" w14:textId="4BA2E132" w:rsidR="0082371A" w:rsidRPr="00074C88" w:rsidRDefault="00053DA1" w:rsidP="0082371A">
      <w:pPr>
        <w:pStyle w:val="BodyText"/>
      </w:pPr>
      <w:r w:rsidRPr="00074C88">
        <w:t xml:space="preserve">The main purpose of </w:t>
      </w:r>
      <w:r w:rsidR="00C46F71">
        <w:t>a highway traffic noise analysi</w:t>
      </w:r>
      <w:r w:rsidRPr="00074C88">
        <w:t xml:space="preserve">s </w:t>
      </w:r>
      <w:r w:rsidR="00C46F71">
        <w:t>is</w:t>
      </w:r>
      <w:r w:rsidRPr="00074C88">
        <w:t xml:space="preserve"> to determine if </w:t>
      </w:r>
      <w:r w:rsidR="00AC7F81">
        <w:t>a</w:t>
      </w:r>
      <w:r w:rsidRPr="00074C88">
        <w:t xml:space="preserve"> project </w:t>
      </w:r>
      <w:r w:rsidR="00AC7F81">
        <w:t xml:space="preserve">will </w:t>
      </w:r>
      <w:r w:rsidRPr="00074C88">
        <w:t xml:space="preserve">cause noise impacts and if noise abatement will be built as part of the project. In </w:t>
      </w:r>
      <w:r w:rsidR="006D7B92" w:rsidRPr="00074C88">
        <w:t>Part 772 of Title 23 of the Code of Federal Regulations (</w:t>
      </w:r>
      <w:r w:rsidR="0082371A" w:rsidRPr="00074C88">
        <w:t>23 CFR 772</w:t>
      </w:r>
      <w:r w:rsidR="006D7B92" w:rsidRPr="00074C88">
        <w:t>)</w:t>
      </w:r>
      <w:r w:rsidRPr="00074C88">
        <w:t>,</w:t>
      </w:r>
      <w:r w:rsidR="006D7B92" w:rsidRPr="00074C88">
        <w:t xml:space="preserve"> Section 772</w:t>
      </w:r>
      <w:r w:rsidR="0082371A" w:rsidRPr="00074C88">
        <w:t xml:space="preserve">.7(b) requires that each state highway agency prepare and adopt written guidelines specific to that state </w:t>
      </w:r>
      <w:r w:rsidR="00A01A6A" w:rsidRPr="00074C88">
        <w:t>to</w:t>
      </w:r>
      <w:r w:rsidR="0082371A" w:rsidRPr="00074C88">
        <w:t xml:space="preserve"> demonstrate compliance with 23 CFR 772. This Colorado Department of Transportation (CDOT) </w:t>
      </w:r>
      <w:r w:rsidR="0082371A" w:rsidRPr="00074C88">
        <w:rPr>
          <w:i/>
        </w:rPr>
        <w:t>Noise Analysis and Abatement Guidelines</w:t>
      </w:r>
      <w:r w:rsidR="0082371A" w:rsidRPr="00074C88">
        <w:t xml:space="preserve"> (NAAG) fulfills that requirement. Therefore, all highway projects developed in conformance with th</w:t>
      </w:r>
      <w:r w:rsidR="00A01A6A" w:rsidRPr="00074C88">
        <w:t>is</w:t>
      </w:r>
      <w:r w:rsidR="0082371A" w:rsidRPr="00074C88">
        <w:t xml:space="preserve"> NAAG will be deemed to comply with 23 CFR 772.</w:t>
      </w:r>
    </w:p>
    <w:p w14:paraId="0824222F" w14:textId="5F551614" w:rsidR="007D6A2F" w:rsidRPr="00074C88" w:rsidRDefault="003C3C4E" w:rsidP="00200A6D">
      <w:pPr>
        <w:pStyle w:val="BodyText"/>
      </w:pPr>
      <w:r w:rsidRPr="00074C88">
        <w:t>CDOT understands the importance of the issue of highway traffic noise and is committed to evaluating traffic noise impacts during the planning, design, and construction of highway and transportation improvements</w:t>
      </w:r>
      <w:r>
        <w:t xml:space="preserve">. </w:t>
      </w:r>
      <w:r w:rsidR="0082371A" w:rsidRPr="00074C88">
        <w:t xml:space="preserve">This </w:t>
      </w:r>
      <w:r w:rsidR="007D6A2F" w:rsidRPr="00074C88">
        <w:t xml:space="preserve">NAAG provides procedural and technical requirements for the </w:t>
      </w:r>
      <w:r w:rsidR="00A01A6A" w:rsidRPr="00074C88">
        <w:t xml:space="preserve">analysis </w:t>
      </w:r>
      <w:r w:rsidR="007D6A2F" w:rsidRPr="00074C88">
        <w:t xml:space="preserve">of highway project traffic noise and </w:t>
      </w:r>
      <w:r w:rsidR="00A01A6A" w:rsidRPr="00074C88">
        <w:t xml:space="preserve">evaluation </w:t>
      </w:r>
      <w:r w:rsidR="007D6A2F" w:rsidRPr="00074C88">
        <w:t>of noise mitigation where noise impacts are identified</w:t>
      </w:r>
      <w:r w:rsidR="00A01A6A" w:rsidRPr="00074C88">
        <w:t>. It</w:t>
      </w:r>
      <w:r w:rsidR="007D6A2F" w:rsidRPr="00074C88">
        <w:t xml:space="preserve"> is intended to provide a consistent, equitable approach in addressing highway traffic noise</w:t>
      </w:r>
      <w:r w:rsidR="00A96804" w:rsidRPr="00074C88">
        <w:t xml:space="preserve">. </w:t>
      </w:r>
      <w:r w:rsidR="00053DA1" w:rsidRPr="00074C88">
        <w:t>However, not all studies are the same; therefore</w:t>
      </w:r>
      <w:r w:rsidR="00ED29F2" w:rsidRPr="00074C88">
        <w:t>,</w:t>
      </w:r>
      <w:r w:rsidR="00053DA1" w:rsidRPr="00074C88">
        <w:t xml:space="preserve"> </w:t>
      </w:r>
      <w:r w:rsidR="00DD5D0B" w:rsidRPr="00074C88">
        <w:t>this NAAG is</w:t>
      </w:r>
      <w:r w:rsidR="00053DA1" w:rsidRPr="00074C88">
        <w:t xml:space="preserve"> intended to allow flexibility based on the type and complexity of the analysis to be undertaken. The companion</w:t>
      </w:r>
      <w:r w:rsidR="007D6A2F" w:rsidRPr="00074C88">
        <w:t xml:space="preserve"> </w:t>
      </w:r>
      <w:r w:rsidR="00AC218A" w:rsidRPr="00074C88">
        <w:t xml:space="preserve">CDOT </w:t>
      </w:r>
      <w:r w:rsidR="00AC7F81">
        <w:t xml:space="preserve">traffic </w:t>
      </w:r>
      <w:r w:rsidR="007D6A2F" w:rsidRPr="00074C88">
        <w:t>noise technical report template ensures that</w:t>
      </w:r>
      <w:r w:rsidR="00D201D0" w:rsidRPr="00074C88">
        <w:t xml:space="preserve"> </w:t>
      </w:r>
      <w:r w:rsidR="000E2532">
        <w:t xml:space="preserve">traffic </w:t>
      </w:r>
      <w:r w:rsidR="007D6A2F" w:rsidRPr="00074C88">
        <w:t>noise technical reports contain all required information and are consistent</w:t>
      </w:r>
      <w:r w:rsidR="00053DA1" w:rsidRPr="00074C88">
        <w:t xml:space="preserve"> within Colorado</w:t>
      </w:r>
      <w:r w:rsidR="007D6A2F" w:rsidRPr="00074C88">
        <w:t>.</w:t>
      </w:r>
    </w:p>
    <w:p w14:paraId="08FEF448" w14:textId="26748A18" w:rsidR="007D6A2F" w:rsidRPr="00074C88" w:rsidRDefault="007D6A2F" w:rsidP="00F23D11">
      <w:pPr>
        <w:pStyle w:val="BodyText"/>
      </w:pPr>
      <w:r w:rsidRPr="00074C88">
        <w:t xml:space="preserve">Interim amendments </w:t>
      </w:r>
      <w:r w:rsidR="003958C5" w:rsidRPr="00074C88">
        <w:t xml:space="preserve">may </w:t>
      </w:r>
      <w:r w:rsidRPr="00074C88">
        <w:t xml:space="preserve">be made </w:t>
      </w:r>
      <w:r w:rsidR="006718EF" w:rsidRPr="00074C88">
        <w:t>to this NAAG</w:t>
      </w:r>
      <w:r w:rsidR="003958C5" w:rsidRPr="00074C88">
        <w:t>,</w:t>
      </w:r>
      <w:r w:rsidRPr="00074C88">
        <w:t xml:space="preserve"> as needed</w:t>
      </w:r>
      <w:r w:rsidR="006F3235" w:rsidRPr="00074C88">
        <w:t>, likely via memoranda</w:t>
      </w:r>
      <w:r w:rsidR="00A96804" w:rsidRPr="00074C88">
        <w:t xml:space="preserve">. </w:t>
      </w:r>
      <w:r w:rsidR="00550B85" w:rsidRPr="00074C88">
        <w:t>These</w:t>
      </w:r>
      <w:r w:rsidRPr="00074C88">
        <w:t xml:space="preserve"> will be considered, upon approval, to be in addition to or as a replacement</w:t>
      </w:r>
      <w:r w:rsidR="00D201D0" w:rsidRPr="00074C88">
        <w:t xml:space="preserve"> </w:t>
      </w:r>
      <w:r w:rsidRPr="00074C88">
        <w:t xml:space="preserve">of existing </w:t>
      </w:r>
      <w:r w:rsidR="00A96804" w:rsidRPr="00074C88">
        <w:t xml:space="preserve">NAAG </w:t>
      </w:r>
      <w:r w:rsidRPr="00074C88">
        <w:t>text.</w:t>
      </w:r>
    </w:p>
    <w:p w14:paraId="0F421A85" w14:textId="77777777" w:rsidR="003C4AEC" w:rsidRDefault="007D6A2F" w:rsidP="00023E86">
      <w:pPr>
        <w:pStyle w:val="NAAGH3a-Body"/>
      </w:pPr>
      <w:bookmarkStart w:id="6" w:name="_Toc51577506"/>
      <w:bookmarkEnd w:id="5"/>
      <w:r w:rsidRPr="00074C88">
        <w:t>Federal Applicability</w:t>
      </w:r>
      <w:r w:rsidR="0082371A" w:rsidRPr="00074C88">
        <w:t xml:space="preserve"> to Projects</w:t>
      </w:r>
      <w:bookmarkEnd w:id="6"/>
    </w:p>
    <w:p w14:paraId="5F8FF05E" w14:textId="475CC1D5" w:rsidR="007D6A2F" w:rsidRPr="00074C88" w:rsidRDefault="007D6A2F" w:rsidP="007D6A2F">
      <w:pPr>
        <w:pStyle w:val="BodyText"/>
      </w:pPr>
      <w:r w:rsidRPr="00074C88">
        <w:t xml:space="preserve">The </w:t>
      </w:r>
      <w:r w:rsidR="00C2655F" w:rsidRPr="00074C88">
        <w:t>National Environmental Policy Act (</w:t>
      </w:r>
      <w:r w:rsidRPr="00074C88">
        <w:t>NEPA</w:t>
      </w:r>
      <w:r w:rsidR="00C2655F" w:rsidRPr="00074C88">
        <w:t>)</w:t>
      </w:r>
      <w:r w:rsidRPr="00074C88">
        <w:t xml:space="preserve"> process provides broad authority and responsibility for evaluating and mitigating adverse environmental effects of transportation projects, including highway traffic noise. The Federal-Aid Highway Act of 1970 mandated that </w:t>
      </w:r>
      <w:r w:rsidR="00B943DF" w:rsidRPr="00074C88">
        <w:t>Federal Highway Administration (</w:t>
      </w:r>
      <w:r w:rsidRPr="00074C88">
        <w:t>FHWA</w:t>
      </w:r>
      <w:r w:rsidR="00B943DF" w:rsidRPr="00074C88">
        <w:t>)</w:t>
      </w:r>
      <w:r w:rsidRPr="00074C88">
        <w:t xml:space="preserve"> develop </w:t>
      </w:r>
      <w:r w:rsidR="006D7B92" w:rsidRPr="00074C88">
        <w:t xml:space="preserve">a </w:t>
      </w:r>
      <w:r w:rsidRPr="00074C88">
        <w:t xml:space="preserve">noise </w:t>
      </w:r>
      <w:r w:rsidR="006D7B92" w:rsidRPr="00074C88">
        <w:t xml:space="preserve">regulation </w:t>
      </w:r>
      <w:r w:rsidRPr="00074C88">
        <w:t xml:space="preserve">(also </w:t>
      </w:r>
      <w:r w:rsidR="00AC218A" w:rsidRPr="00074C88">
        <w:t>referred to as</w:t>
      </w:r>
      <w:r w:rsidRPr="00074C88">
        <w:t xml:space="preserve"> </w:t>
      </w:r>
      <w:r w:rsidR="006D7B92" w:rsidRPr="00074C88">
        <w:t>a standard</w:t>
      </w:r>
      <w:r w:rsidRPr="00074C88">
        <w:t>) for the mitigation of highway traffic noise.</w:t>
      </w:r>
      <w:r w:rsidR="00D201D0" w:rsidRPr="00074C88">
        <w:t xml:space="preserve"> </w:t>
      </w:r>
      <w:r w:rsidRPr="00074C88">
        <w:t>This noise regulation, which applies to Federal-aid and Federal action projects, is contained in 23 CFR 772 and is titled "Procedures for Abatement of Highway Traffic Noise and Construction Noise."</w:t>
      </w:r>
    </w:p>
    <w:p w14:paraId="4526D3E8" w14:textId="4F71C91A" w:rsidR="005F055E" w:rsidRPr="00074C88" w:rsidRDefault="007D6A2F" w:rsidP="007D6A2F">
      <w:pPr>
        <w:pStyle w:val="BodyText"/>
      </w:pPr>
      <w:r w:rsidRPr="00074C88">
        <w:t xml:space="preserve">23 CFR 772 describes methods that must be followed in the analysis and abatement evaluation of highway traffic noise in Federal-aid and Federal action highway projects. </w:t>
      </w:r>
      <w:r w:rsidR="00787FBB" w:rsidRPr="00074C88">
        <w:t>F</w:t>
      </w:r>
      <w:r w:rsidR="00D81593" w:rsidRPr="00074C88">
        <w:t xml:space="preserve">or </w:t>
      </w:r>
      <w:r w:rsidRPr="00074C88">
        <w:t xml:space="preserve">FHWA </w:t>
      </w:r>
      <w:r w:rsidR="00D81593" w:rsidRPr="00074C88">
        <w:t>to</w:t>
      </w:r>
      <w:r w:rsidRPr="00074C88">
        <w:t xml:space="preserve"> approve plans and specifications for any federally-aided or Federal action highway project</w:t>
      </w:r>
      <w:r w:rsidR="003E64B5" w:rsidRPr="00074C88">
        <w:t xml:space="preserve"> </w:t>
      </w:r>
      <w:r w:rsidR="00A83FBC" w:rsidRPr="00074C88">
        <w:t>for which</w:t>
      </w:r>
      <w:r w:rsidR="003E64B5" w:rsidRPr="00074C88">
        <w:t xml:space="preserve"> </w:t>
      </w:r>
      <w:r w:rsidRPr="00074C88">
        <w:t xml:space="preserve">noise abatement measures </w:t>
      </w:r>
      <w:r w:rsidR="00A83FBC" w:rsidRPr="00074C88">
        <w:t xml:space="preserve">were </w:t>
      </w:r>
      <w:r w:rsidRPr="00074C88">
        <w:t>deemed to be feasible and reasonable</w:t>
      </w:r>
      <w:r w:rsidR="00311F24" w:rsidRPr="00074C88">
        <w:t>, the measures must be included in the project and built</w:t>
      </w:r>
      <w:r w:rsidRPr="00074C88">
        <w:t>.</w:t>
      </w:r>
      <w:r w:rsidR="00664A05" w:rsidRPr="00074C88">
        <w:t xml:space="preserve"> </w:t>
      </w:r>
      <w:r w:rsidRPr="00074C88">
        <w:t xml:space="preserve">Applicability of FHWA’s noise regulation is </w:t>
      </w:r>
      <w:r w:rsidR="008C52F3" w:rsidRPr="00074C88">
        <w:t>described</w:t>
      </w:r>
      <w:r w:rsidRPr="00074C88">
        <w:t xml:space="preserve"> in 23 CFR 772.7.</w:t>
      </w:r>
    </w:p>
    <w:p w14:paraId="15BF99A5" w14:textId="5073F0EA" w:rsidR="007D6A2F" w:rsidRPr="00074C88" w:rsidRDefault="005F055E" w:rsidP="006D2764">
      <w:pPr>
        <w:pStyle w:val="BodyText"/>
      </w:pPr>
      <w:r w:rsidRPr="00074C88">
        <w:t>This NAAG applies to projects with FHWA involvement. For projects led by other Federal agencies, CDOT will follow the applicable guidance for those agencies.</w:t>
      </w:r>
    </w:p>
    <w:p w14:paraId="6CD51E9E" w14:textId="6EE5B1CE" w:rsidR="002F4B73" w:rsidRPr="00074C88" w:rsidRDefault="002F4B73" w:rsidP="002F4B73">
      <w:pPr>
        <w:pStyle w:val="BodyText"/>
        <w:spacing w:after="120"/>
      </w:pPr>
      <w:r w:rsidRPr="00074C88">
        <w:t xml:space="preserve">The determination of whether to use FHWA or </w:t>
      </w:r>
      <w:r w:rsidR="00787FBB" w:rsidRPr="00074C88">
        <w:t>Federal Transit Administration (</w:t>
      </w:r>
      <w:r w:rsidRPr="00074C88">
        <w:t>FTA</w:t>
      </w:r>
      <w:r w:rsidR="00787FBB" w:rsidRPr="00074C88">
        <w:t>)</w:t>
      </w:r>
      <w:r w:rsidRPr="00074C88">
        <w:t xml:space="preserve"> noise analysis and procedures depends on specific project circumstances. FHWA’s regulation applies to multimodal projects, but “multimodal” is not defined in the regulation. Transit-only projects with limited FHWA participation that meet all three criteria provided in FHWA</w:t>
      </w:r>
      <w:r w:rsidR="00EE6EBC" w:rsidRPr="00074C88">
        <w:t>’s noise policy Frequently Asked Questions (</w:t>
      </w:r>
      <w:r w:rsidRPr="00074C88">
        <w:t>FAQ</w:t>
      </w:r>
      <w:r w:rsidR="00EE6EBC" w:rsidRPr="00074C88">
        <w:t>)</w:t>
      </w:r>
      <w:r w:rsidRPr="00074C88">
        <w:t xml:space="preserve"> A10 are not considered multimodal projects for purposes of 23 CFR </w:t>
      </w:r>
      <w:r w:rsidR="00D311B5" w:rsidRPr="00074C88">
        <w:t>P</w:t>
      </w:r>
      <w:r w:rsidRPr="00074C88">
        <w:t xml:space="preserve">art 772 </w:t>
      </w:r>
      <w:r w:rsidRPr="00074C88">
        <w:lastRenderedPageBreak/>
        <w:t xml:space="preserve">and thus </w:t>
      </w:r>
      <w:r w:rsidR="00787FBB" w:rsidRPr="00074C88">
        <w:t xml:space="preserve">are </w:t>
      </w:r>
      <w:r w:rsidRPr="00074C88">
        <w:t>not Type I projects. Such a project uses FTA guidance</w:t>
      </w:r>
      <w:r w:rsidRPr="00074C88">
        <w:rPr>
          <w:rStyle w:val="FootnoteReference"/>
        </w:rPr>
        <w:footnoteReference w:id="1"/>
      </w:r>
      <w:r w:rsidRPr="00074C88">
        <w:t xml:space="preserve"> to evaluate noise associated with the transit project and any highway elements directly affected by the transit project. The three criteria are:</w:t>
      </w:r>
    </w:p>
    <w:p w14:paraId="47047508" w14:textId="77777777" w:rsidR="002F4B73" w:rsidRPr="00074C88" w:rsidRDefault="002F4B73" w:rsidP="00F04193">
      <w:pPr>
        <w:pStyle w:val="BodyText"/>
        <w:spacing w:after="80"/>
        <w:ind w:left="720" w:hanging="360"/>
      </w:pPr>
      <w:r w:rsidRPr="00074C88">
        <w:t>a.</w:t>
      </w:r>
      <w:r w:rsidRPr="00074C88">
        <w:tab/>
        <w:t>Lead Agency: The FTA is the lead agency in the NEPA process. The FHWA's limited participation is as a cooperating agency.</w:t>
      </w:r>
    </w:p>
    <w:p w14:paraId="110A8176" w14:textId="77777777" w:rsidR="002F4B73" w:rsidRPr="00074C88" w:rsidRDefault="002F4B73" w:rsidP="00F04193">
      <w:pPr>
        <w:pStyle w:val="BodyText"/>
        <w:spacing w:after="80"/>
        <w:ind w:left="720" w:hanging="360"/>
      </w:pPr>
      <w:r w:rsidRPr="00074C88">
        <w:t>b.</w:t>
      </w:r>
      <w:r w:rsidRPr="00074C88">
        <w:tab/>
        <w:t>Project Purpose: The main transportation purpose of the project, as stated in the purpose and need statement of the NEPA document, is transit-related and not highway-related.</w:t>
      </w:r>
    </w:p>
    <w:p w14:paraId="61D61449" w14:textId="5B153F44" w:rsidR="002F4B73" w:rsidRPr="00074C88" w:rsidRDefault="002F4B73" w:rsidP="00F04193">
      <w:pPr>
        <w:pStyle w:val="BodyText"/>
        <w:ind w:left="720" w:hanging="360"/>
      </w:pPr>
      <w:r w:rsidRPr="00074C88">
        <w:t>c.</w:t>
      </w:r>
      <w:r w:rsidRPr="00074C88">
        <w:tab/>
        <w:t>Funding: No Federal-aid highway funds are being used to fund the project.</w:t>
      </w:r>
    </w:p>
    <w:p w14:paraId="709D6587" w14:textId="31935397" w:rsidR="007D6A2F" w:rsidRPr="00074C88" w:rsidRDefault="007D6A2F" w:rsidP="009377C6">
      <w:pPr>
        <w:pStyle w:val="NAAGH3a-Body"/>
      </w:pPr>
      <w:bookmarkStart w:id="7" w:name="_Toc51577507"/>
      <w:r w:rsidRPr="00074C88">
        <w:t xml:space="preserve">Federal Criteria </w:t>
      </w:r>
      <w:r w:rsidR="0019098E" w:rsidRPr="00074C88">
        <w:t xml:space="preserve">to be </w:t>
      </w:r>
      <w:r w:rsidRPr="00074C88">
        <w:t>Set by CDOT</w:t>
      </w:r>
      <w:bookmarkEnd w:id="7"/>
    </w:p>
    <w:p w14:paraId="3E5D952F" w14:textId="1C2042AC" w:rsidR="007D6A2F" w:rsidRPr="00074C88" w:rsidRDefault="007D6A2F" w:rsidP="00200A6D">
      <w:pPr>
        <w:pStyle w:val="BodyText"/>
      </w:pPr>
      <w:r w:rsidRPr="00074C88">
        <w:t xml:space="preserve">FHWA gave </w:t>
      </w:r>
      <w:r w:rsidR="00734A76" w:rsidRPr="00074C88">
        <w:t xml:space="preserve">state </w:t>
      </w:r>
      <w:r w:rsidRPr="00074C88">
        <w:t>highway agencies flexibility in implementing some aspects of 23 CFR 772, as follows:</w:t>
      </w:r>
    </w:p>
    <w:p w14:paraId="20C4FC46" w14:textId="6C218745" w:rsidR="007D6A2F" w:rsidRPr="00074C88" w:rsidRDefault="007D6A2F" w:rsidP="007D6A2F">
      <w:pPr>
        <w:pStyle w:val="ReportBullet1"/>
      </w:pPr>
      <w:r w:rsidRPr="00074C88">
        <w:rPr>
          <w:b/>
        </w:rPr>
        <w:t>Approach level</w:t>
      </w:r>
      <w:r w:rsidRPr="00074C88">
        <w:t xml:space="preserve">: 23 CFR 772.11(e) requires that state highway agencies establish an approach level that is at least 1 </w:t>
      </w:r>
      <w:r w:rsidR="00B943DF" w:rsidRPr="00074C88">
        <w:t>decibel (</w:t>
      </w:r>
      <w:r w:rsidRPr="00074C88">
        <w:t>dB</w:t>
      </w:r>
      <w:r w:rsidR="00B943DF" w:rsidRPr="00074C88">
        <w:t>)</w:t>
      </w:r>
      <w:r w:rsidRPr="00074C88">
        <w:t xml:space="preserve"> less than the Noise Abatement Criteria </w:t>
      </w:r>
      <w:r w:rsidR="00DB2C26" w:rsidRPr="00074C88">
        <w:t xml:space="preserve">(NAC) </w:t>
      </w:r>
      <w:r w:rsidRPr="00074C88">
        <w:t xml:space="preserve">for Activity Categories A to </w:t>
      </w:r>
      <w:proofErr w:type="spellStart"/>
      <w:r w:rsidRPr="00074C88">
        <w:t>E</w:t>
      </w:r>
      <w:proofErr w:type="spellEnd"/>
      <w:r w:rsidRPr="00074C88">
        <w:t xml:space="preserve"> listed in Table 1 of 23 CFR 772.</w:t>
      </w:r>
      <w:r w:rsidR="00D201D0" w:rsidRPr="00074C88">
        <w:t xml:space="preserve"> </w:t>
      </w:r>
      <w:r w:rsidRPr="00074C88">
        <w:t>CDOT uses an approach level that is 1 dB less than those listed in Table 1 of 23 CFR 772.</w:t>
      </w:r>
    </w:p>
    <w:p w14:paraId="15412D97" w14:textId="31B9234C" w:rsidR="007D6A2F" w:rsidRPr="00074C88" w:rsidRDefault="007D6A2F" w:rsidP="00894A11">
      <w:pPr>
        <w:pStyle w:val="ReportBullet1"/>
      </w:pPr>
      <w:r w:rsidRPr="00074C88">
        <w:rPr>
          <w:b/>
        </w:rPr>
        <w:t>Assessment of benefited receptors</w:t>
      </w:r>
      <w:r w:rsidRPr="00074C88">
        <w:t>: 23 CFR 772.13(e) requires that state highway agencies</w:t>
      </w:r>
      <w:r w:rsidR="00D201D0" w:rsidRPr="00074C88">
        <w:t xml:space="preserve"> </w:t>
      </w:r>
      <w:r w:rsidRPr="00074C88">
        <w:t xml:space="preserve">define a threshold for the noise reduction </w:t>
      </w:r>
      <w:r w:rsidR="00FF45F3" w:rsidRPr="00074C88">
        <w:t xml:space="preserve">to </w:t>
      </w:r>
      <w:r w:rsidRPr="00074C88">
        <w:t xml:space="preserve">determine </w:t>
      </w:r>
      <w:r w:rsidR="00AC1DB6" w:rsidRPr="00074C88">
        <w:t>if a</w:t>
      </w:r>
      <w:r w:rsidRPr="00074C88">
        <w:t xml:space="preserve"> receptor</w:t>
      </w:r>
      <w:r w:rsidR="00AC1DB6" w:rsidRPr="00074C88">
        <w:t xml:space="preserve"> is benefited due to abatement</w:t>
      </w:r>
      <w:r w:rsidRPr="00074C88">
        <w:t>.</w:t>
      </w:r>
      <w:r w:rsidR="00D201D0" w:rsidRPr="00074C88">
        <w:t xml:space="preserve"> </w:t>
      </w:r>
      <w:r w:rsidRPr="00074C88">
        <w:t xml:space="preserve">The threshold must be at or above 5 dB, but not to exceed the highway agency's reasonableness </w:t>
      </w:r>
      <w:r w:rsidR="001F7C0C" w:rsidRPr="00074C88">
        <w:t xml:space="preserve">noise reduction </w:t>
      </w:r>
      <w:r w:rsidRPr="00074C88">
        <w:t>design goal</w:t>
      </w:r>
      <w:r w:rsidR="001F7C0C" w:rsidRPr="00074C88">
        <w:t xml:space="preserve"> (NRDG)</w:t>
      </w:r>
      <w:r w:rsidRPr="00074C88">
        <w:t>.</w:t>
      </w:r>
      <w:r w:rsidR="00D201D0" w:rsidRPr="00074C88">
        <w:t xml:space="preserve"> </w:t>
      </w:r>
      <w:r w:rsidRPr="00074C88">
        <w:t xml:space="preserve">CDOT defines </w:t>
      </w:r>
      <w:r w:rsidR="00371F4A" w:rsidRPr="00074C88">
        <w:t>benefited</w:t>
      </w:r>
      <w:r w:rsidRPr="00074C88">
        <w:t xml:space="preserve"> receptors as those that receive at least 5 dB reduction from the noise mitigation.</w:t>
      </w:r>
      <w:r w:rsidR="00894A11" w:rsidRPr="00074C88">
        <w:t xml:space="preserve"> Any receptor with a reduction of 5.0 dB or more </w:t>
      </w:r>
      <w:r w:rsidR="00760E6D" w:rsidRPr="00074C88">
        <w:t>is</w:t>
      </w:r>
      <w:r w:rsidR="00894A11" w:rsidRPr="00074C88">
        <w:t xml:space="preserve"> a benefited receptor.</w:t>
      </w:r>
    </w:p>
    <w:p w14:paraId="304AA49B" w14:textId="0FBF1255" w:rsidR="00A62980" w:rsidRPr="00074C88" w:rsidRDefault="00A62980" w:rsidP="007D6A2F">
      <w:pPr>
        <w:pStyle w:val="ReportBullet1"/>
      </w:pPr>
      <w:r w:rsidRPr="00074C88">
        <w:rPr>
          <w:b/>
        </w:rPr>
        <w:t>Cost effectiveness</w:t>
      </w:r>
      <w:r w:rsidRPr="00074C88">
        <w:t>: 23 CFR 772.13(d)(2)(ii) requires that state highway agencies determine, and receive FHWA approval for, the allowable cost of abatement by determining a baseline cost reasonableness value.</w:t>
      </w:r>
      <w:r w:rsidR="00D201D0" w:rsidRPr="00074C88">
        <w:t xml:space="preserve"> </w:t>
      </w:r>
      <w:r w:rsidRPr="00074C88">
        <w:t xml:space="preserve">CDOT uses </w:t>
      </w:r>
      <w:r w:rsidR="004B0991" w:rsidRPr="00074C88">
        <w:t>$</w:t>
      </w:r>
      <w:r w:rsidR="00D94289" w:rsidRPr="00074C88">
        <w:t>34,000</w:t>
      </w:r>
      <w:r w:rsidR="004B0991" w:rsidRPr="00074C88">
        <w:t xml:space="preserve"> per </w:t>
      </w:r>
      <w:r w:rsidR="00371F4A" w:rsidRPr="00074C88">
        <w:t>benefited</w:t>
      </w:r>
      <w:r w:rsidR="004B0991" w:rsidRPr="00074C88">
        <w:t xml:space="preserve"> receptor </w:t>
      </w:r>
      <w:r w:rsidRPr="00074C88">
        <w:t>as the baseline cost reasonableness value and calls this value the Cost Benefit Index.</w:t>
      </w:r>
      <w:r w:rsidR="00D201D0" w:rsidRPr="00074C88">
        <w:t xml:space="preserve"> </w:t>
      </w:r>
      <w:r w:rsidRPr="00074C88">
        <w:t xml:space="preserve">CDOT uses a Unit Cost of $45 per square foot </w:t>
      </w:r>
      <w:r w:rsidR="00B943DF" w:rsidRPr="00074C88">
        <w:t>(ft</w:t>
      </w:r>
      <w:r w:rsidR="00B943DF" w:rsidRPr="00074C88">
        <w:rPr>
          <w:vertAlign w:val="superscript"/>
        </w:rPr>
        <w:t>2</w:t>
      </w:r>
      <w:r w:rsidR="00B943DF" w:rsidRPr="00074C88">
        <w:t xml:space="preserve">) </w:t>
      </w:r>
      <w:r w:rsidR="00AC1DB6" w:rsidRPr="00074C88">
        <w:t xml:space="preserve">of noise wall </w:t>
      </w:r>
      <w:r w:rsidRPr="00074C88">
        <w:t>to calculate the Cost Benefit</w:t>
      </w:r>
      <w:r w:rsidR="00217DB7" w:rsidRPr="00074C88">
        <w:t xml:space="preserve">, which is compared to the Cost Benefit </w:t>
      </w:r>
      <w:r w:rsidRPr="00074C88">
        <w:t>Index.</w:t>
      </w:r>
    </w:p>
    <w:p w14:paraId="47813260" w14:textId="3B620EBB" w:rsidR="00A62980" w:rsidRPr="00074C88" w:rsidRDefault="00A62980" w:rsidP="007D6A2F">
      <w:pPr>
        <w:pStyle w:val="ReportBullet1"/>
      </w:pPr>
      <w:r w:rsidRPr="00074C88">
        <w:rPr>
          <w:b/>
        </w:rPr>
        <w:t>Cost effectiveness re-analysis:</w:t>
      </w:r>
      <w:r w:rsidRPr="00074C88">
        <w:t xml:space="preserve"> 23 CFR 772.13(d)(2)(ii) requires that state highway agencies re-analyze the allowable cost for abatement on a regular interval, not to exceed 5 years.</w:t>
      </w:r>
      <w:r w:rsidR="00D201D0" w:rsidRPr="00074C88">
        <w:t xml:space="preserve"> </w:t>
      </w:r>
      <w:r w:rsidRPr="00074C88">
        <w:t xml:space="preserve">CDOT most recently re-analyzed the Cost Benefit Index and Unit Cost </w:t>
      </w:r>
      <w:r w:rsidR="00550847" w:rsidRPr="00074C88">
        <w:t xml:space="preserve">while revising the NAAG </w:t>
      </w:r>
      <w:r w:rsidRPr="00074C88">
        <w:t xml:space="preserve">in </w:t>
      </w:r>
      <w:r w:rsidR="00D94AD9">
        <w:t>2020</w:t>
      </w:r>
      <w:r w:rsidRPr="00074C88">
        <w:t>.</w:t>
      </w:r>
    </w:p>
    <w:p w14:paraId="064C962B" w14:textId="52360E70" w:rsidR="00A62980" w:rsidRPr="00074C88" w:rsidRDefault="00A62980" w:rsidP="00A62980">
      <w:pPr>
        <w:pStyle w:val="ReportBullet1"/>
      </w:pPr>
      <w:r w:rsidRPr="00074C88">
        <w:rPr>
          <w:b/>
        </w:rPr>
        <w:t>Cost effectiveness by geographic area:</w:t>
      </w:r>
      <w:r w:rsidRPr="00074C88">
        <w:t xml:space="preserve"> 23 CFR 772.13(d)(2)(ii) allows state highway agencies to justify, for FHWA approval, different cost allowances for a particular geographic area(s) within a state.</w:t>
      </w:r>
      <w:r w:rsidR="00D201D0" w:rsidRPr="00074C88">
        <w:t xml:space="preserve"> </w:t>
      </w:r>
      <w:r w:rsidRPr="00074C88">
        <w:t xml:space="preserve">CDOT has not identified geographic areas that would use different </w:t>
      </w:r>
      <w:r w:rsidR="004119A0" w:rsidRPr="00074C88">
        <w:t>Unit C</w:t>
      </w:r>
      <w:r w:rsidRPr="00074C88">
        <w:t>ost</w:t>
      </w:r>
      <w:r w:rsidR="004119A0" w:rsidRPr="00074C88">
        <w:t>s</w:t>
      </w:r>
      <w:r w:rsidRPr="00074C88">
        <w:t>.</w:t>
      </w:r>
    </w:p>
    <w:p w14:paraId="5F6EE030" w14:textId="67026B9C" w:rsidR="00A62980" w:rsidRPr="00074C88" w:rsidRDefault="004119A0" w:rsidP="00A62980">
      <w:pPr>
        <w:pStyle w:val="ReportBullet1"/>
      </w:pPr>
      <w:r w:rsidRPr="00074C88">
        <w:rPr>
          <w:b/>
        </w:rPr>
        <w:t>Noise Reduction Design Goal</w:t>
      </w:r>
      <w:r w:rsidRPr="00074C88">
        <w:t xml:space="preserve"> (</w:t>
      </w:r>
      <w:r w:rsidR="001F7C0C" w:rsidRPr="00074C88">
        <w:rPr>
          <w:b/>
        </w:rPr>
        <w:t>NRDG</w:t>
      </w:r>
      <w:r w:rsidRPr="00074C88">
        <w:rPr>
          <w:b/>
        </w:rPr>
        <w:t>)</w:t>
      </w:r>
      <w:r w:rsidR="00A62980" w:rsidRPr="00074C88">
        <w:rPr>
          <w:b/>
        </w:rPr>
        <w:t>:</w:t>
      </w:r>
      <w:r w:rsidR="00A62980" w:rsidRPr="00074C88">
        <w:t xml:space="preserve"> 23 CFR 772.13(d)(2)(iii) requires that highway agencies define, and receive FHWA approval for, a </w:t>
      </w:r>
      <w:r w:rsidR="001F7C0C" w:rsidRPr="00074C88">
        <w:t>NRDG</w:t>
      </w:r>
      <w:r w:rsidR="00A62980" w:rsidRPr="00074C88">
        <w:t xml:space="preserve"> of at least 7 dB but not more than 10 </w:t>
      </w:r>
      <w:proofErr w:type="spellStart"/>
      <w:r w:rsidR="00A62980" w:rsidRPr="00074C88">
        <w:t>dB.</w:t>
      </w:r>
      <w:proofErr w:type="spellEnd"/>
      <w:r w:rsidR="00D201D0" w:rsidRPr="00074C88">
        <w:t xml:space="preserve"> </w:t>
      </w:r>
      <w:r w:rsidR="00A62980" w:rsidRPr="00074C88">
        <w:t>This goal is part of the reasonableness determination.</w:t>
      </w:r>
      <w:r w:rsidR="00D201D0" w:rsidRPr="00074C88">
        <w:t xml:space="preserve"> </w:t>
      </w:r>
      <w:r w:rsidR="00A62980" w:rsidRPr="00074C88">
        <w:t xml:space="preserve">CDOT’s </w:t>
      </w:r>
      <w:r w:rsidR="001F7C0C" w:rsidRPr="00074C88">
        <w:t>NRDG</w:t>
      </w:r>
      <w:r w:rsidR="00A62980" w:rsidRPr="00074C88">
        <w:t xml:space="preserve"> is 7 dBA</w:t>
      </w:r>
      <w:r w:rsidR="00A96804" w:rsidRPr="00074C88">
        <w:t xml:space="preserve">. </w:t>
      </w:r>
      <w:r w:rsidR="00894A11" w:rsidRPr="00074C88">
        <w:t xml:space="preserve">Any predicted </w:t>
      </w:r>
      <w:r w:rsidR="009322C0" w:rsidRPr="00074C88">
        <w:t xml:space="preserve">noise </w:t>
      </w:r>
      <w:r w:rsidR="00894A11" w:rsidRPr="00074C88">
        <w:t>reduction of 7.0 dB or more meet</w:t>
      </w:r>
      <w:r w:rsidR="00760E6D" w:rsidRPr="00074C88">
        <w:t>s</w:t>
      </w:r>
      <w:r w:rsidR="00894A11" w:rsidRPr="00074C88">
        <w:t xml:space="preserve"> the </w:t>
      </w:r>
      <w:r w:rsidR="001F7C0C" w:rsidRPr="00074C88">
        <w:t>NRDG</w:t>
      </w:r>
    </w:p>
    <w:p w14:paraId="6E7B311D" w14:textId="3BC07CB5" w:rsidR="00553E7C" w:rsidRPr="00074C88" w:rsidRDefault="00553E7C" w:rsidP="00553E7C">
      <w:pPr>
        <w:pStyle w:val="ReportBullet1"/>
      </w:pPr>
      <w:r w:rsidRPr="00074C88">
        <w:rPr>
          <w:b/>
        </w:rPr>
        <w:lastRenderedPageBreak/>
        <w:t>Number of receptors, Feasibility:</w:t>
      </w:r>
      <w:r w:rsidRPr="00074C88">
        <w:t xml:space="preserve"> 23 CFR 772.13(d)(1)(i) requires that state highway agencies define, and receive FHWA approval for, the number of impacted receptors that must achieve 5 dB reduction for a noise abatement measure to be acoustically feasible. CDOT uses three impacted receptors that must achieve 5 dB reduction from a single potential abatement measure (e.g., wall). Any </w:t>
      </w:r>
      <w:r w:rsidR="00D94AD9">
        <w:t xml:space="preserve">impacted </w:t>
      </w:r>
      <w:r w:rsidRPr="00074C88">
        <w:t>receptor with a reduction of 5.0 dB or more meets this requirement.</w:t>
      </w:r>
    </w:p>
    <w:p w14:paraId="63D37E27" w14:textId="6A180677" w:rsidR="009322C0" w:rsidRPr="00074C88" w:rsidRDefault="009322C0" w:rsidP="009322C0">
      <w:pPr>
        <w:pStyle w:val="ReportBullet1"/>
      </w:pPr>
      <w:r w:rsidRPr="00074C88">
        <w:rPr>
          <w:b/>
        </w:rPr>
        <w:t>Number of receptors, Reasonableness:</w:t>
      </w:r>
      <w:r w:rsidRPr="00074C88">
        <w:t xml:space="preserve"> 23 CFR 772.13(d)(2)(iii) requires that highway agencies define, and receive FHWA approval for, the number of benefited receptors that must achieve the NRDG. CDOT uses two receptors that must achieve the NRDG.</w:t>
      </w:r>
    </w:p>
    <w:p w14:paraId="57635273" w14:textId="0332EC56" w:rsidR="00A62980" w:rsidRPr="00074C88" w:rsidRDefault="00A62980" w:rsidP="00A62980">
      <w:pPr>
        <w:pStyle w:val="ReportBullet1"/>
      </w:pPr>
      <w:r w:rsidRPr="00074C88">
        <w:rPr>
          <w:b/>
        </w:rPr>
        <w:t>Number of receptors, Viewpoints:</w:t>
      </w:r>
      <w:r w:rsidRPr="00074C88">
        <w:t xml:space="preserve"> 23 CFR 772.13(d)(2)(i) requires that state highway agencies define, and receive FHWA approval for, the number of benefited receptors that are needed to constitute a decision</w:t>
      </w:r>
      <w:r w:rsidR="0017275E" w:rsidRPr="00074C88">
        <w:t xml:space="preserve"> for a potential abatement measure</w:t>
      </w:r>
      <w:r w:rsidRPr="00074C88">
        <w:t>.</w:t>
      </w:r>
      <w:r w:rsidR="00D201D0" w:rsidRPr="00074C88">
        <w:t xml:space="preserve"> </w:t>
      </w:r>
      <w:r w:rsidRPr="00074C88">
        <w:t>CDOT has determined that only one receptor needs to submit a vote to determine if a noise barrier is reasonable.</w:t>
      </w:r>
      <w:r w:rsidR="00D201D0" w:rsidRPr="00074C88">
        <w:t xml:space="preserve"> </w:t>
      </w:r>
      <w:r w:rsidRPr="00074C88">
        <w:t>If no votes are submitted, the barrier is not built.</w:t>
      </w:r>
    </w:p>
    <w:p w14:paraId="3DFCC6B1" w14:textId="2683FC75" w:rsidR="00A62980" w:rsidRPr="00074C88" w:rsidRDefault="00A62980" w:rsidP="00B60894">
      <w:pPr>
        <w:pStyle w:val="ReportBullet1"/>
      </w:pPr>
      <w:r w:rsidRPr="00074C88">
        <w:rPr>
          <w:b/>
        </w:rPr>
        <w:t>Optional reasonableness factors:</w:t>
      </w:r>
      <w:r w:rsidRPr="00074C88">
        <w:t xml:space="preserve"> 23 CFR 772.13(d)(2)(v) allows state highway agencies to use optional reasonableness factors in addition to the required reasonableness factors listed in §772.13(d)(5)(i), (ii), and (iii).</w:t>
      </w:r>
      <w:r w:rsidR="00D201D0" w:rsidRPr="00074C88">
        <w:t xml:space="preserve"> </w:t>
      </w:r>
      <w:r w:rsidRPr="00074C88">
        <w:t>CDOT has not identified optional reasonableness factors.</w:t>
      </w:r>
    </w:p>
    <w:p w14:paraId="255F4B38" w14:textId="3B2168A9" w:rsidR="00A62980" w:rsidRPr="00074C88" w:rsidRDefault="00A62980" w:rsidP="00A62980">
      <w:pPr>
        <w:pStyle w:val="ReportBullet1"/>
      </w:pPr>
      <w:r w:rsidRPr="00074C88">
        <w:rPr>
          <w:b/>
        </w:rPr>
        <w:t>Pavement type:</w:t>
      </w:r>
      <w:r w:rsidRPr="00074C88">
        <w:t xml:space="preserve"> 23 CFR 772.9(b) allows state highway agencies to use pavement type other than "average" in the </w:t>
      </w:r>
      <w:r w:rsidR="00C41F8F">
        <w:t xml:space="preserve">future </w:t>
      </w:r>
      <w:r w:rsidR="00F3357C">
        <w:t xml:space="preserve">project </w:t>
      </w:r>
      <w:r w:rsidRPr="00074C88">
        <w:t>noise model</w:t>
      </w:r>
      <w:r w:rsidR="00AA0979">
        <w:t>s</w:t>
      </w:r>
      <w:r w:rsidRPr="00074C88">
        <w:t xml:space="preserve"> if justification can be shown and is approved by FHWA.</w:t>
      </w:r>
      <w:r w:rsidR="00D201D0" w:rsidRPr="00074C88">
        <w:t xml:space="preserve"> </w:t>
      </w:r>
      <w:r w:rsidRPr="00074C88">
        <w:t>CDOT has not requested such approval and uses "average" pavement type.</w:t>
      </w:r>
    </w:p>
    <w:p w14:paraId="53D571CB" w14:textId="73EC1E60" w:rsidR="00A62980" w:rsidRPr="00074C88" w:rsidRDefault="00A62980" w:rsidP="00A62980">
      <w:pPr>
        <w:pStyle w:val="ReportBullet1"/>
      </w:pPr>
      <w:r w:rsidRPr="00074C88">
        <w:rPr>
          <w:b/>
        </w:rPr>
        <w:t>Sound level:</w:t>
      </w:r>
      <w:r w:rsidRPr="00074C88">
        <w:t xml:space="preserve"> Table 1 of 23 CFR 772 allows state highways agencies to use either </w:t>
      </w:r>
      <w:proofErr w:type="spellStart"/>
      <w:r w:rsidRPr="00074C88">
        <w:t>Leq</w:t>
      </w:r>
      <w:proofErr w:type="spellEnd"/>
      <w:r w:rsidRPr="00074C88">
        <w:t>(h) or L10(h) on a project, but not both.</w:t>
      </w:r>
      <w:r w:rsidR="00D201D0" w:rsidRPr="00074C88">
        <w:t xml:space="preserve"> </w:t>
      </w:r>
      <w:r w:rsidRPr="00074C88">
        <w:t xml:space="preserve">CDOT uses </w:t>
      </w:r>
      <w:proofErr w:type="spellStart"/>
      <w:r w:rsidRPr="00074C88">
        <w:t>Leq</w:t>
      </w:r>
      <w:proofErr w:type="spellEnd"/>
      <w:r w:rsidRPr="00074C88">
        <w:t>(h).</w:t>
      </w:r>
    </w:p>
    <w:p w14:paraId="3E7B5967" w14:textId="5002312E" w:rsidR="00A62980" w:rsidRPr="00074C88" w:rsidRDefault="00A62980" w:rsidP="00935871">
      <w:pPr>
        <w:pStyle w:val="ReportBullet1"/>
      </w:pPr>
      <w:r w:rsidRPr="00074C88">
        <w:rPr>
          <w:b/>
        </w:rPr>
        <w:t>Substantial noise increase:</w:t>
      </w:r>
      <w:r w:rsidRPr="00074C88">
        <w:t xml:space="preserve"> 23 CFR 772.11(f) requires that state highway agencies define as a noise increase between 5 dB to 15 dB over existing noise levels.</w:t>
      </w:r>
      <w:r w:rsidR="00D201D0" w:rsidRPr="00074C88">
        <w:t xml:space="preserve"> </w:t>
      </w:r>
      <w:r w:rsidRPr="00074C88">
        <w:t xml:space="preserve">CDOT has defined </w:t>
      </w:r>
      <w:r w:rsidR="008C52F3" w:rsidRPr="00074C88">
        <w:t>substantial</w:t>
      </w:r>
      <w:r w:rsidRPr="00074C88">
        <w:t xml:space="preserve"> noise increase as 10 dB or more over existing noise levels.</w:t>
      </w:r>
      <w:r w:rsidR="00760E6D" w:rsidRPr="00074C88">
        <w:t xml:space="preserve"> Any predicted increase over an existing value that equals or exceeds 10.0 dB represents a noise impact.</w:t>
      </w:r>
    </w:p>
    <w:p w14:paraId="1D21AA66" w14:textId="26DDA2A9" w:rsidR="00A62980" w:rsidRPr="00074C88" w:rsidRDefault="00A62980" w:rsidP="00F04193">
      <w:pPr>
        <w:pStyle w:val="ReportBullet1LAST"/>
      </w:pPr>
      <w:r w:rsidRPr="00074C88">
        <w:rPr>
          <w:b/>
        </w:rPr>
        <w:t xml:space="preserve">Type II project: </w:t>
      </w:r>
      <w:r w:rsidRPr="00074C88">
        <w:t>23 CFR 772.7(d) does not require that state highway agencies participate in a Type II program.</w:t>
      </w:r>
      <w:r w:rsidR="00D201D0" w:rsidRPr="00074C88">
        <w:t xml:space="preserve"> </w:t>
      </w:r>
      <w:r w:rsidRPr="00074C88">
        <w:t>CDOT had a Type II program, but it was discontinued in 1999.</w:t>
      </w:r>
    </w:p>
    <w:p w14:paraId="0189A069" w14:textId="7F2582A1" w:rsidR="00A62980" w:rsidRPr="00074C88" w:rsidRDefault="00A62980" w:rsidP="009377C6">
      <w:pPr>
        <w:pStyle w:val="NAAGH3a-Body"/>
      </w:pPr>
      <w:bookmarkStart w:id="8" w:name="_Toc51577508"/>
      <w:r w:rsidRPr="00074C88">
        <w:t>Applicability</w:t>
      </w:r>
      <w:r w:rsidR="00A47E08" w:rsidRPr="00074C88">
        <w:t xml:space="preserve"> to State-only Projects</w:t>
      </w:r>
      <w:bookmarkEnd w:id="8"/>
    </w:p>
    <w:p w14:paraId="5B27D726" w14:textId="1A93D944" w:rsidR="003B280C" w:rsidRPr="00074C88" w:rsidRDefault="00A62980" w:rsidP="00A62980">
      <w:pPr>
        <w:pStyle w:val="BodyText"/>
      </w:pPr>
      <w:r w:rsidRPr="00074C88">
        <w:t xml:space="preserve">Although </w:t>
      </w:r>
      <w:proofErr w:type="spellStart"/>
      <w:r w:rsidR="00355829">
        <w:t>adherance</w:t>
      </w:r>
      <w:proofErr w:type="spellEnd"/>
      <w:r w:rsidR="00355829">
        <w:t xml:space="preserve"> to 23 CFR 772</w:t>
      </w:r>
      <w:r w:rsidRPr="00074C88">
        <w:t xml:space="preserve"> </w:t>
      </w:r>
      <w:r w:rsidR="00BD689C" w:rsidRPr="00074C88">
        <w:t xml:space="preserve">is </w:t>
      </w:r>
      <w:r w:rsidRPr="00074C88">
        <w:t>only require</w:t>
      </w:r>
      <w:r w:rsidR="00BD689C" w:rsidRPr="00074C88">
        <w:t>d for</w:t>
      </w:r>
      <w:r w:rsidRPr="00074C88">
        <w:t xml:space="preserve"> Federal or Federal-aid Highway Projects authorized under </w:t>
      </w:r>
      <w:r w:rsidR="00217DB7" w:rsidRPr="00074C88">
        <w:t>T</w:t>
      </w:r>
      <w:r w:rsidRPr="00074C88">
        <w:t xml:space="preserve">itle 23, United States Code, </w:t>
      </w:r>
      <w:r w:rsidR="00355829">
        <w:t xml:space="preserve">per Section 772.7, </w:t>
      </w:r>
      <w:r w:rsidRPr="00074C88">
        <w:t xml:space="preserve">CDOT’s </w:t>
      </w:r>
      <w:r w:rsidRPr="00074C88">
        <w:rPr>
          <w:i/>
        </w:rPr>
        <w:t>Environmental Stewardship Guide</w:t>
      </w:r>
      <w:r w:rsidRPr="00074C88">
        <w:t xml:space="preserve"> broadens the applicability</w:t>
      </w:r>
      <w:r w:rsidR="00AA14C5" w:rsidRPr="00074C88">
        <w:t xml:space="preserve"> of traffic noise analyses</w:t>
      </w:r>
      <w:r w:rsidRPr="00074C88">
        <w:t>.</w:t>
      </w:r>
      <w:r w:rsidR="00D201D0" w:rsidRPr="00074C88">
        <w:t xml:space="preserve"> </w:t>
      </w:r>
      <w:r w:rsidR="00FA280A" w:rsidRPr="00074C88">
        <w:t>T</w:t>
      </w:r>
      <w:r w:rsidRPr="00074C88">
        <w:t>o assure the citizens of Colorado are afforded consistent application and implementation of noise analyses and abatement consideration, CDOT require</w:t>
      </w:r>
      <w:r w:rsidR="003B280C" w:rsidRPr="00074C88">
        <w:t>s</w:t>
      </w:r>
      <w:r w:rsidRPr="00074C88">
        <w:t xml:space="preserve"> </w:t>
      </w:r>
      <w:r w:rsidR="003B280C" w:rsidRPr="00074C88">
        <w:t>noise analyses for</w:t>
      </w:r>
      <w:r w:rsidRPr="00074C88">
        <w:t xml:space="preserve"> </w:t>
      </w:r>
      <w:r w:rsidR="003B280C" w:rsidRPr="00074C88">
        <w:t xml:space="preserve">some </w:t>
      </w:r>
      <w:r w:rsidRPr="00074C88">
        <w:t>state, local, and public-private partnership projects overseen by CDOT or requiring CDOT approval</w:t>
      </w:r>
      <w:r w:rsidR="003B280C" w:rsidRPr="00074C88">
        <w:t>:</w:t>
      </w:r>
    </w:p>
    <w:p w14:paraId="0E43A9D1" w14:textId="4A371862" w:rsidR="003B280C" w:rsidRPr="00074C88" w:rsidRDefault="00C70D69" w:rsidP="00F04193">
      <w:pPr>
        <w:pStyle w:val="ReportBullet1"/>
      </w:pPr>
      <w:r w:rsidRPr="00074C88">
        <w:t xml:space="preserve">Projects </w:t>
      </w:r>
      <w:r w:rsidR="00A76235" w:rsidRPr="00074C88">
        <w:t>that add</w:t>
      </w:r>
      <w:r w:rsidR="003B280C" w:rsidRPr="00074C88">
        <w:t xml:space="preserve"> capacity via through lanes</w:t>
      </w:r>
      <w:r w:rsidR="002415CF" w:rsidRPr="00074C88">
        <w:t xml:space="preserve">, if </w:t>
      </w:r>
      <w:r w:rsidR="008B0D80" w:rsidRPr="00074C88">
        <w:t>the lane(s)</w:t>
      </w:r>
      <w:r w:rsidR="002415CF" w:rsidRPr="00074C88">
        <w:t xml:space="preserve"> </w:t>
      </w:r>
      <w:r w:rsidR="00496025" w:rsidRPr="00074C88">
        <w:t>requires additional</w:t>
      </w:r>
      <w:r w:rsidR="002415CF" w:rsidRPr="00074C88">
        <w:t xml:space="preserve"> pavement</w:t>
      </w:r>
      <w:r w:rsidR="00496025" w:rsidRPr="00074C88">
        <w:t xml:space="preserve"> </w:t>
      </w:r>
      <w:r w:rsidR="008B0D80" w:rsidRPr="00074C88">
        <w:t>beyond the existing roadway geometry profile</w:t>
      </w:r>
      <w:r w:rsidR="002415CF" w:rsidRPr="00074C88">
        <w:t>.</w:t>
      </w:r>
      <w:r w:rsidR="008B0D80" w:rsidRPr="00074C88">
        <w:t xml:space="preserve"> The existing profile includes medians and inside shoulders.</w:t>
      </w:r>
    </w:p>
    <w:p w14:paraId="3BB83903" w14:textId="3B85B403" w:rsidR="00A62980" w:rsidRPr="00074C88" w:rsidRDefault="00A76235" w:rsidP="00F04193">
      <w:pPr>
        <w:pStyle w:val="ReportBullet1LAST"/>
      </w:pPr>
      <w:r w:rsidRPr="00074C88">
        <w:t>P</w:t>
      </w:r>
      <w:r w:rsidR="00861A88" w:rsidRPr="00074C88">
        <w:t>rojects that are adjacent to prior projects to which 23 CFR 772 applied and for which noise abatement was built</w:t>
      </w:r>
      <w:r w:rsidRPr="00074C88">
        <w:t>, if the current project meets any Type I criteria, as described in Section 3.1.1.</w:t>
      </w:r>
    </w:p>
    <w:p w14:paraId="66805CA0" w14:textId="03149917" w:rsidR="00E14C7A" w:rsidRPr="00074C88" w:rsidRDefault="00E14C7A" w:rsidP="009377C6">
      <w:pPr>
        <w:pStyle w:val="NAAGH3a-Body"/>
      </w:pPr>
      <w:bookmarkStart w:id="9" w:name="_Toc51577509"/>
      <w:r w:rsidRPr="00074C88">
        <w:lastRenderedPageBreak/>
        <w:t>Project Analysis Types</w:t>
      </w:r>
      <w:bookmarkEnd w:id="9"/>
    </w:p>
    <w:p w14:paraId="355821F2" w14:textId="6D6C92A3" w:rsidR="00A95B2A" w:rsidRDefault="00E14C7A" w:rsidP="00F04193">
      <w:pPr>
        <w:pStyle w:val="BodyText"/>
      </w:pPr>
      <w:r w:rsidRPr="00074C88">
        <w:t xml:space="preserve">A noise analysis may be brief, such as </w:t>
      </w:r>
      <w:r w:rsidR="005401DE">
        <w:t xml:space="preserve">when </w:t>
      </w:r>
      <w:r w:rsidRPr="00074C88">
        <w:t>document</w:t>
      </w:r>
      <w:r w:rsidR="005401DE">
        <w:t>ing</w:t>
      </w:r>
      <w:r w:rsidRPr="00074C88">
        <w:t xml:space="preserve"> that </w:t>
      </w:r>
      <w:r w:rsidR="005401DE">
        <w:t>a</w:t>
      </w:r>
      <w:r w:rsidRPr="00074C88">
        <w:t xml:space="preserve"> project is Type III</w:t>
      </w:r>
      <w:r w:rsidR="00622632" w:rsidRPr="00074C88">
        <w:rPr>
          <w:rStyle w:val="FootnoteReference"/>
        </w:rPr>
        <w:footnoteReference w:id="2"/>
      </w:r>
      <w:r w:rsidRPr="00074C88">
        <w:t xml:space="preserve"> or </w:t>
      </w:r>
      <w:r w:rsidR="00A95F2D" w:rsidRPr="00074C88">
        <w:t>for projects with limited or no receptors. Generally, large projects are Type I and need</w:t>
      </w:r>
      <w:r w:rsidR="00A62980" w:rsidRPr="00074C88">
        <w:t xml:space="preserve"> a </w:t>
      </w:r>
      <w:r w:rsidRPr="00074C88">
        <w:t xml:space="preserve">more detailed </w:t>
      </w:r>
      <w:r w:rsidR="00A62980" w:rsidRPr="00074C88">
        <w:t>noise analysis</w:t>
      </w:r>
      <w:r w:rsidR="00622632" w:rsidRPr="00074C88">
        <w:t xml:space="preserve"> and noise technical report</w:t>
      </w:r>
      <w:r w:rsidR="00A95B2A">
        <w:t>.</w:t>
      </w:r>
    </w:p>
    <w:p w14:paraId="41273DD9" w14:textId="774DB29C" w:rsidR="00A62980" w:rsidRPr="00074C88" w:rsidRDefault="005401DE" w:rsidP="00200A6D">
      <w:pPr>
        <w:pStyle w:val="BodyText"/>
      </w:pPr>
      <w:r>
        <w:t>For Type I projects, a</w:t>
      </w:r>
      <w:r w:rsidR="00A62980" w:rsidRPr="00074C88">
        <w:t xml:space="preserve"> noise analysis requires modeling unless the Noise Study Zone </w:t>
      </w:r>
      <w:r w:rsidR="00622632" w:rsidRPr="00074C88">
        <w:t>has</w:t>
      </w:r>
      <w:r w:rsidR="00A95F2D" w:rsidRPr="00074C88">
        <w:t xml:space="preserve"> </w:t>
      </w:r>
      <w:r w:rsidR="00F47CE4" w:rsidRPr="00074C88">
        <w:t xml:space="preserve">only </w:t>
      </w:r>
      <w:r w:rsidR="00A95F2D" w:rsidRPr="00074C88">
        <w:t>limited or no noise sensitive receptors.</w:t>
      </w:r>
      <w:r w:rsidR="00723EE9" w:rsidRPr="00074C88">
        <w:t xml:space="preserve"> </w:t>
      </w:r>
      <w:r w:rsidR="00FA73BB" w:rsidRPr="00074C88">
        <w:t xml:space="preserve">Modeling is also required </w:t>
      </w:r>
      <w:r w:rsidR="00A95F2D" w:rsidRPr="00074C88">
        <w:t xml:space="preserve">to determine locations of noise contour lines </w:t>
      </w:r>
      <w:r w:rsidR="00FA73BB" w:rsidRPr="00074C88">
        <w:t>if there are any Activity Category G areas.</w:t>
      </w:r>
    </w:p>
    <w:p w14:paraId="5799183C" w14:textId="31228652" w:rsidR="00A62980" w:rsidRPr="00074C88" w:rsidRDefault="00686568" w:rsidP="009377C6">
      <w:pPr>
        <w:pStyle w:val="NAAGH3a-Body"/>
      </w:pPr>
      <w:bookmarkStart w:id="10" w:name="_Toc51577510"/>
      <w:r w:rsidRPr="00074C88">
        <w:t xml:space="preserve">National </w:t>
      </w:r>
      <w:r w:rsidR="00A62980" w:rsidRPr="00074C88">
        <w:t>Guidance</w:t>
      </w:r>
      <w:bookmarkEnd w:id="10"/>
    </w:p>
    <w:p w14:paraId="6B58BD36" w14:textId="248AAC57" w:rsidR="00A62980" w:rsidRPr="00074C88" w:rsidRDefault="007E2DFE" w:rsidP="00200A6D">
      <w:pPr>
        <w:pStyle w:val="BodyText"/>
      </w:pPr>
      <w:r w:rsidRPr="00074C88">
        <w:t xml:space="preserve">National </w:t>
      </w:r>
      <w:r w:rsidR="00A62980" w:rsidRPr="00074C88">
        <w:t>guidance for completing highway-related noise analyses include</w:t>
      </w:r>
      <w:r w:rsidR="005401DE">
        <w:t>s</w:t>
      </w:r>
      <w:r w:rsidR="00A62980" w:rsidRPr="00074C88">
        <w:t>:</w:t>
      </w:r>
    </w:p>
    <w:p w14:paraId="3B324482" w14:textId="086767DA" w:rsidR="00D370C3" w:rsidRPr="00074C88" w:rsidRDefault="00D370C3" w:rsidP="00A67A43">
      <w:pPr>
        <w:pStyle w:val="ReportBullet1"/>
      </w:pPr>
      <w:r w:rsidRPr="00074C88">
        <w:t xml:space="preserve">FHWA – </w:t>
      </w:r>
      <w:hyperlink r:id="rId14" w:history="1">
        <w:r w:rsidR="00783DEF" w:rsidRPr="00074C88">
          <w:rPr>
            <w:rStyle w:val="Hyperlink"/>
          </w:rPr>
          <w:t>website</w:t>
        </w:r>
      </w:hyperlink>
      <w:r w:rsidR="00A90299" w:rsidRPr="00074C88">
        <w:t xml:space="preserve">: </w:t>
      </w:r>
      <w:r w:rsidR="00871DFE" w:rsidRPr="00074C88">
        <w:t>Highway Traffic Noise</w:t>
      </w:r>
      <w:r w:rsidRPr="00074C88">
        <w:t xml:space="preserve">, </w:t>
      </w:r>
      <w:r w:rsidR="00783DEF" w:rsidRPr="00074C88">
        <w:t>u</w:t>
      </w:r>
      <w:r w:rsidRPr="00074C88">
        <w:t>pdated ongoing basis</w:t>
      </w:r>
    </w:p>
    <w:p w14:paraId="13E1F2BD" w14:textId="77777777" w:rsidR="003C4AEC" w:rsidRDefault="00A67A43" w:rsidP="00A67A43">
      <w:pPr>
        <w:pStyle w:val="ReportBullet1"/>
      </w:pPr>
      <w:r w:rsidRPr="00074C88">
        <w:t>FHWA</w:t>
      </w:r>
      <w:r w:rsidR="003D5A42" w:rsidRPr="00074C88">
        <w:t xml:space="preserve"> – </w:t>
      </w:r>
      <w:hyperlink r:id="rId15" w:history="1">
        <w:r w:rsidR="003D5A42" w:rsidRPr="00074C88">
          <w:rPr>
            <w:rStyle w:val="Hyperlink"/>
            <w:i/>
          </w:rPr>
          <w:t>H</w:t>
        </w:r>
        <w:r w:rsidRPr="00074C88">
          <w:rPr>
            <w:rStyle w:val="Hyperlink"/>
            <w:i/>
          </w:rPr>
          <w:t>ighway Traffic Noise: Analysis and Abatement Guidance</w:t>
        </w:r>
        <w:r w:rsidRPr="00074C88">
          <w:rPr>
            <w:rStyle w:val="Hyperlink"/>
          </w:rPr>
          <w:t>, December 2011</w:t>
        </w:r>
      </w:hyperlink>
    </w:p>
    <w:p w14:paraId="5FCC5F0C" w14:textId="60D5CC75" w:rsidR="00A67A43" w:rsidRPr="00074C88" w:rsidRDefault="00A67A43" w:rsidP="00A67A43">
      <w:pPr>
        <w:pStyle w:val="ReportBullet1"/>
      </w:pPr>
      <w:r w:rsidRPr="00074C88">
        <w:t xml:space="preserve">FHWA </w:t>
      </w:r>
      <w:r w:rsidR="0078603C" w:rsidRPr="00074C88">
        <w:t>–</w:t>
      </w:r>
      <w:r w:rsidRPr="00074C88">
        <w:t xml:space="preserve"> </w:t>
      </w:r>
      <w:r w:rsidR="0078603C" w:rsidRPr="00074C88">
        <w:t xml:space="preserve">Noise Policy </w:t>
      </w:r>
      <w:hyperlink r:id="rId16" w:history="1">
        <w:r w:rsidRPr="00074C88">
          <w:rPr>
            <w:rStyle w:val="Hyperlink"/>
          </w:rPr>
          <w:t>Frequently Asked Questions (</w:t>
        </w:r>
        <w:r w:rsidR="0078603C" w:rsidRPr="00074C88">
          <w:rPr>
            <w:rStyle w:val="Hyperlink"/>
          </w:rPr>
          <w:t>Noise</w:t>
        </w:r>
        <w:r w:rsidRPr="00074C88">
          <w:rPr>
            <w:rStyle w:val="Hyperlink"/>
          </w:rPr>
          <w:t xml:space="preserve"> FAQs)</w:t>
        </w:r>
      </w:hyperlink>
    </w:p>
    <w:p w14:paraId="69C334A3" w14:textId="2CB511D4" w:rsidR="00A67A43" w:rsidRPr="00074C88" w:rsidRDefault="00A67A43" w:rsidP="00A67A43">
      <w:pPr>
        <w:pStyle w:val="ReportBullet1"/>
      </w:pPr>
      <w:r w:rsidRPr="00074C88">
        <w:t xml:space="preserve">FHWA - </w:t>
      </w:r>
      <w:hyperlink r:id="rId17" w:history="1">
        <w:r w:rsidRPr="00074C88">
          <w:rPr>
            <w:rStyle w:val="Hyperlink"/>
            <w:i/>
          </w:rPr>
          <w:t>Recommended Best Practices for the Use of the FHWA Traffic Noise Model (TNM)</w:t>
        </w:r>
      </w:hyperlink>
      <w:r w:rsidR="00783DEF" w:rsidRPr="00074C88">
        <w:rPr>
          <w:i/>
        </w:rPr>
        <w:t xml:space="preserve"> </w:t>
      </w:r>
      <w:r w:rsidRPr="00074C88">
        <w:t>(FHWA-HEP-16-018), December 2015</w:t>
      </w:r>
    </w:p>
    <w:p w14:paraId="00C75338" w14:textId="2FD222EC" w:rsidR="00A67A43" w:rsidRPr="00074C88" w:rsidRDefault="00A67A43" w:rsidP="00A67A43">
      <w:pPr>
        <w:pStyle w:val="ReportBullet1"/>
      </w:pPr>
      <w:r w:rsidRPr="00074C88">
        <w:t xml:space="preserve">FHWA - </w:t>
      </w:r>
      <w:hyperlink r:id="rId18" w:history="1">
        <w:r w:rsidR="00755A69" w:rsidRPr="00074C88">
          <w:rPr>
            <w:rStyle w:val="Hyperlink"/>
            <w:i/>
          </w:rPr>
          <w:t>Noise Measurement Handbook</w:t>
        </w:r>
      </w:hyperlink>
      <w:r w:rsidR="002A28A2" w:rsidRPr="00074C88">
        <w:rPr>
          <w:rStyle w:val="Hyperlink"/>
          <w:i/>
        </w:rPr>
        <w:t xml:space="preserve"> </w:t>
      </w:r>
      <w:r w:rsidR="002A28A2" w:rsidRPr="00074C88">
        <w:rPr>
          <w:rStyle w:val="Hyperlink"/>
          <w:color w:val="auto"/>
        </w:rPr>
        <w:t>(FHWA-HEP-18-065)</w:t>
      </w:r>
      <w:r w:rsidRPr="00074C88">
        <w:t xml:space="preserve">, </w:t>
      </w:r>
      <w:r w:rsidR="002A28A2" w:rsidRPr="00074C88">
        <w:t>June 2018</w:t>
      </w:r>
    </w:p>
    <w:p w14:paraId="1CF5C973" w14:textId="0BA35AE1" w:rsidR="00FA73BB" w:rsidRPr="00074C88" w:rsidRDefault="00FA73BB" w:rsidP="00A67A43">
      <w:pPr>
        <w:pStyle w:val="ReportBullet1"/>
      </w:pPr>
      <w:r w:rsidRPr="00074C88">
        <w:t xml:space="preserve">FHWA - </w:t>
      </w:r>
      <w:hyperlink r:id="rId19" w:history="1">
        <w:r w:rsidRPr="00074C88">
          <w:rPr>
            <w:rStyle w:val="Hyperlink"/>
            <w:i/>
          </w:rPr>
          <w:t>Noise Measurement Field</w:t>
        </w:r>
      </w:hyperlink>
      <w:r w:rsidRPr="00074C88">
        <w:rPr>
          <w:rStyle w:val="Hyperlink"/>
          <w:i/>
        </w:rPr>
        <w:t xml:space="preserve"> Guide </w:t>
      </w:r>
      <w:r w:rsidRPr="00074C88">
        <w:rPr>
          <w:rStyle w:val="Hyperlink"/>
          <w:color w:val="auto"/>
        </w:rPr>
        <w:t>(FHWA-HEP-18-066)</w:t>
      </w:r>
      <w:r w:rsidRPr="00074C88">
        <w:t>, June 2018</w:t>
      </w:r>
    </w:p>
    <w:p w14:paraId="52165F79" w14:textId="14E21EB7" w:rsidR="007E2DFE" w:rsidRPr="00074C88" w:rsidRDefault="007E2DFE" w:rsidP="00F04193">
      <w:pPr>
        <w:pStyle w:val="ReportBullet1LAST"/>
      </w:pPr>
      <w:r w:rsidRPr="00074C88">
        <w:t xml:space="preserve">National Cooperative Highway Research Program (NCHRP) - </w:t>
      </w:r>
      <w:hyperlink r:id="rId20" w:history="1">
        <w:r w:rsidRPr="00074C88">
          <w:rPr>
            <w:rStyle w:val="Hyperlink"/>
            <w:i/>
          </w:rPr>
          <w:t>NCHRP Report 791: Supplemental Guidance on the Application of FHWA's Traffic Noise Model (TNM)</w:t>
        </w:r>
      </w:hyperlink>
      <w:r w:rsidRPr="00074C88">
        <w:t>, 2014</w:t>
      </w:r>
    </w:p>
    <w:p w14:paraId="1964ED0A" w14:textId="33E314AB" w:rsidR="00A67A43" w:rsidRPr="00074C88" w:rsidRDefault="00F3357C" w:rsidP="009377C6">
      <w:pPr>
        <w:pStyle w:val="NAAGH3a-Body"/>
      </w:pPr>
      <w:bookmarkStart w:id="11" w:name="_Toc51577511"/>
      <w:r>
        <w:t>Project Noise</w:t>
      </w:r>
      <w:r w:rsidR="005B1FF3" w:rsidRPr="00074C88">
        <w:t xml:space="preserve"> </w:t>
      </w:r>
      <w:r w:rsidR="00A67A43" w:rsidRPr="00074C88">
        <w:t>Model Overview</w:t>
      </w:r>
      <w:bookmarkEnd w:id="11"/>
    </w:p>
    <w:p w14:paraId="545AB22F" w14:textId="6A01DE7E" w:rsidR="006477E2" w:rsidRPr="00074C88" w:rsidRDefault="006477E2" w:rsidP="006477E2">
      <w:pPr>
        <w:pStyle w:val="BodyText"/>
      </w:pPr>
      <w:r w:rsidRPr="00074C88">
        <w:t>In March 1998, FHWA released the FHWA Traffic Noise Model (TNM), Version 1.0</w:t>
      </w:r>
      <w:r w:rsidR="008A62AB" w:rsidRPr="00074C88">
        <w:t>. This</w:t>
      </w:r>
      <w:r w:rsidRPr="00074C88">
        <w:t xml:space="preserve"> state-of-the-art computer model for highway traffic noise prediction and analysis</w:t>
      </w:r>
      <w:r w:rsidR="008A62AB" w:rsidRPr="00074C88">
        <w:t xml:space="preserve"> replaced an older model, Standard Model </w:t>
      </w:r>
      <w:r w:rsidR="00F47CE4" w:rsidRPr="00074C88">
        <w:t>Instrumentation</w:t>
      </w:r>
      <w:r w:rsidR="008A62AB" w:rsidRPr="00074C88">
        <w:t xml:space="preserve"> for Noise Assessments (STAMINA) 2.0</w:t>
      </w:r>
      <w:r w:rsidRPr="00074C88">
        <w:t xml:space="preserve">. Since then, FHWA </w:t>
      </w:r>
      <w:r w:rsidR="00F47CE4" w:rsidRPr="00074C88">
        <w:t>has</w:t>
      </w:r>
      <w:r w:rsidRPr="00074C88">
        <w:t xml:space="preserve"> released updates of TNM. TNM </w:t>
      </w:r>
      <w:r w:rsidR="00BF44CA" w:rsidRPr="00074C88">
        <w:t>3.0</w:t>
      </w:r>
      <w:r w:rsidR="008A62AB" w:rsidRPr="00074C88">
        <w:t xml:space="preserve"> </w:t>
      </w:r>
      <w:r w:rsidR="00BF44CA" w:rsidRPr="00074C88">
        <w:t>was released in February 2020. CDOT will issue a memorandum when the use of TNM should shift from version 2.5 to 3.0.</w:t>
      </w:r>
    </w:p>
    <w:p w14:paraId="18748AF2" w14:textId="49D94F28" w:rsidR="00A67A43" w:rsidRPr="00074C88" w:rsidRDefault="00A67A43" w:rsidP="00200A6D">
      <w:pPr>
        <w:pStyle w:val="BodyText"/>
      </w:pPr>
      <w:r w:rsidRPr="00074C88">
        <w:t xml:space="preserve">In addition to accounting for the sources of </w:t>
      </w:r>
      <w:r w:rsidR="00A044D7" w:rsidRPr="00074C88">
        <w:t xml:space="preserve">traffic </w:t>
      </w:r>
      <w:r w:rsidRPr="00074C88">
        <w:t>noise, TNM also:</w:t>
      </w:r>
    </w:p>
    <w:p w14:paraId="75D7AD24" w14:textId="1CCEED0A" w:rsidR="00A67A43" w:rsidRPr="00074C88" w:rsidRDefault="00A67A43" w:rsidP="00A67A43">
      <w:pPr>
        <w:pStyle w:val="ReportBullet1"/>
      </w:pPr>
      <w:r w:rsidRPr="00074C88">
        <w:t>Has built</w:t>
      </w:r>
      <w:r w:rsidR="00F47CE4" w:rsidRPr="00074C88">
        <w:t>-</w:t>
      </w:r>
      <w:r w:rsidRPr="00074C88">
        <w:t>in calculations that determine how the sound waves travel through the air based on inputted atmospheric conditions</w:t>
      </w:r>
    </w:p>
    <w:p w14:paraId="6E1A37E9" w14:textId="49684D88" w:rsidR="00A67A43" w:rsidRPr="00074C88" w:rsidRDefault="00A67A43" w:rsidP="00A67A43">
      <w:pPr>
        <w:pStyle w:val="ReportBullet1"/>
      </w:pPr>
      <w:r w:rsidRPr="00074C88">
        <w:t>Accounts for the effects of vehicle acceleration and deceleration (e.g., due to highway grades)</w:t>
      </w:r>
    </w:p>
    <w:p w14:paraId="4BA368C8" w14:textId="41733D63" w:rsidR="007E2DFE" w:rsidRPr="00074C88" w:rsidRDefault="007E2DFE" w:rsidP="00A67A43">
      <w:pPr>
        <w:pStyle w:val="ReportBullet1"/>
      </w:pPr>
      <w:r w:rsidRPr="00074C88">
        <w:t xml:space="preserve">Allows input of objects that </w:t>
      </w:r>
      <w:r w:rsidR="00A044D7" w:rsidRPr="00074C88">
        <w:t xml:space="preserve">affect how </w:t>
      </w:r>
      <w:r w:rsidRPr="00074C88">
        <w:t>sound</w:t>
      </w:r>
      <w:r w:rsidR="00A044D7" w:rsidRPr="00074C88">
        <w:t xml:space="preserve"> travels</w:t>
      </w:r>
      <w:r w:rsidRPr="00074C88">
        <w:t>: ground types, topography, noise barriers, buildings, and heavy vegetation.</w:t>
      </w:r>
    </w:p>
    <w:p w14:paraId="76E9C57F" w14:textId="3289B02E" w:rsidR="00A67A43" w:rsidRPr="00074C88" w:rsidRDefault="00A67A43" w:rsidP="007E2DFE">
      <w:pPr>
        <w:pStyle w:val="ReportBullet1LAST"/>
      </w:pPr>
      <w:r w:rsidRPr="00074C88">
        <w:t xml:space="preserve">The simplest </w:t>
      </w:r>
      <w:r w:rsidR="00F3357C">
        <w:t xml:space="preserve">project </w:t>
      </w:r>
      <w:r w:rsidRPr="00074C88">
        <w:t>noise model</w:t>
      </w:r>
      <w:r w:rsidR="00AA0979">
        <w:t>s</w:t>
      </w:r>
      <w:r w:rsidRPr="00074C88">
        <w:t xml:space="preserve"> ha</w:t>
      </w:r>
      <w:r w:rsidR="00AA0979">
        <w:t>ve</w:t>
      </w:r>
      <w:r w:rsidRPr="00074C88">
        <w:t xml:space="preserve"> </w:t>
      </w:r>
      <w:r w:rsidR="00F47CE4" w:rsidRPr="00074C88">
        <w:t xml:space="preserve">only </w:t>
      </w:r>
      <w:r w:rsidRPr="00074C88">
        <w:t xml:space="preserve">one road with traffic and one receptor (e.g., home). </w:t>
      </w:r>
      <w:r w:rsidR="00A044D7" w:rsidRPr="00074C88">
        <w:t xml:space="preserve">A receptor is a location of a noise-sensitive area for land uses listed in </w:t>
      </w:r>
      <w:r w:rsidR="009020D1" w:rsidRPr="00074C88">
        <w:t>Table 1</w:t>
      </w:r>
      <w:r w:rsidR="00922E2A">
        <w:t xml:space="preserve"> of Chapter 3</w:t>
      </w:r>
      <w:r w:rsidR="00A044D7" w:rsidRPr="00074C88">
        <w:t xml:space="preserve">. </w:t>
      </w:r>
      <w:r w:rsidRPr="00074C88">
        <w:t>A receptor that is modeled is referred to as a receiver.</w:t>
      </w:r>
      <w:r w:rsidR="00D201D0" w:rsidRPr="00074C88">
        <w:t xml:space="preserve"> </w:t>
      </w:r>
      <w:r w:rsidRPr="00074C88">
        <w:t>A receiver may represent more than one receptor.</w:t>
      </w:r>
      <w:r w:rsidR="001E689B" w:rsidRPr="00074C88">
        <w:t xml:space="preserve"> For example, if a highway has three houses next to each other that are all the same distance from the highway and if there is </w:t>
      </w:r>
      <w:r w:rsidR="00CE25DC">
        <w:t>no other element that would independently affect the acoustic environment</w:t>
      </w:r>
      <w:r w:rsidR="001E689B" w:rsidRPr="00074C88">
        <w:t xml:space="preserve">, one receiver can be used in the </w:t>
      </w:r>
      <w:r w:rsidR="00E5790F">
        <w:t xml:space="preserve">project </w:t>
      </w:r>
      <w:r w:rsidR="00E5790F">
        <w:lastRenderedPageBreak/>
        <w:t xml:space="preserve">noise </w:t>
      </w:r>
      <w:r w:rsidR="001E689B" w:rsidRPr="00074C88">
        <w:t>model</w:t>
      </w:r>
      <w:r w:rsidR="00AA0979">
        <w:t>s</w:t>
      </w:r>
      <w:r w:rsidR="001E689B" w:rsidRPr="00074C88">
        <w:t xml:space="preserve"> to represent all three homes.</w:t>
      </w:r>
      <w:r w:rsidRPr="00074C88">
        <w:t xml:space="preserve"> If the situation being modeled is more complex, the following can also be included in the </w:t>
      </w:r>
      <w:r w:rsidR="00E5790F">
        <w:t xml:space="preserve">project noise </w:t>
      </w:r>
      <w:r w:rsidRPr="00074C88">
        <w:t>model</w:t>
      </w:r>
      <w:r w:rsidR="00AA0979">
        <w:t>s</w:t>
      </w:r>
      <w:r w:rsidRPr="00074C88">
        <w:t xml:space="preserve">: ground zones (e.g., a lake that is between the highway and receiver); terrain lines (e.g., when the topography between the road and receiver is not essentially a straight line); vertical surfaces between the road and receiver such as existing solid walls (e.g., </w:t>
      </w:r>
      <w:r w:rsidR="00AB5650" w:rsidRPr="00074C88">
        <w:t>existing noise walls</w:t>
      </w:r>
      <w:r w:rsidRPr="00074C88">
        <w:t xml:space="preserve">) and buildings (e.g., the </w:t>
      </w:r>
      <w:r w:rsidR="009F4278" w:rsidRPr="00074C88">
        <w:t xml:space="preserve">first </w:t>
      </w:r>
      <w:r w:rsidRPr="00074C88">
        <w:t xml:space="preserve">row of buildings, closest to the road, shields noise for the </w:t>
      </w:r>
      <w:r w:rsidR="009F4278" w:rsidRPr="00074C88">
        <w:t xml:space="preserve">second </w:t>
      </w:r>
      <w:r w:rsidRPr="00074C88">
        <w:t>row of buildings).</w:t>
      </w:r>
    </w:p>
    <w:p w14:paraId="6A97EBCE" w14:textId="605EE003" w:rsidR="00A67A43" w:rsidRPr="00074C88" w:rsidRDefault="00A67A43" w:rsidP="00200A6D">
      <w:pPr>
        <w:pStyle w:val="BodyText"/>
      </w:pPr>
      <w:r w:rsidRPr="00074C88">
        <w:t xml:space="preserve">Traffic data that is input into the </w:t>
      </w:r>
      <w:r w:rsidR="00E5790F">
        <w:t xml:space="preserve">project noise </w:t>
      </w:r>
      <w:r w:rsidRPr="00074C88">
        <w:t>model</w:t>
      </w:r>
      <w:r w:rsidR="00AA0979">
        <w:t>s</w:t>
      </w:r>
      <w:r w:rsidRPr="00074C88">
        <w:t xml:space="preserve"> acts as the noise source.</w:t>
      </w:r>
      <w:r w:rsidR="00D201D0" w:rsidRPr="00074C88">
        <w:t xml:space="preserve"> </w:t>
      </w:r>
      <w:r w:rsidRPr="00074C88">
        <w:t xml:space="preserve">The model </w:t>
      </w:r>
      <w:r w:rsidR="00A044D7" w:rsidRPr="00074C88">
        <w:t xml:space="preserve">calculates </w:t>
      </w:r>
      <w:r w:rsidRPr="00074C88">
        <w:t>noise levels at each receiver.</w:t>
      </w:r>
      <w:r w:rsidR="00D201D0" w:rsidRPr="00074C88">
        <w:t xml:space="preserve"> </w:t>
      </w:r>
      <w:r w:rsidRPr="00074C88">
        <w:t xml:space="preserve">When a noise analysis is performed for a transportation project, the model is run for existing </w:t>
      </w:r>
      <w:r w:rsidR="002E5747" w:rsidRPr="00074C88">
        <w:t xml:space="preserve">and design year </w:t>
      </w:r>
      <w:r w:rsidRPr="00074C88">
        <w:t>conditions.</w:t>
      </w:r>
      <w:r w:rsidR="00D201D0" w:rsidRPr="00074C88">
        <w:t xml:space="preserve"> </w:t>
      </w:r>
      <w:r w:rsidRPr="00074C88">
        <w:t>The most common changes between the</w:t>
      </w:r>
      <w:r w:rsidR="002E5747" w:rsidRPr="00074C88">
        <w:t>se</w:t>
      </w:r>
      <w:r w:rsidRPr="00074C88">
        <w:t xml:space="preserve"> model</w:t>
      </w:r>
      <w:r w:rsidR="00E5790F">
        <w:t xml:space="preserve"> run</w:t>
      </w:r>
      <w:r w:rsidRPr="00074C88">
        <w:t>s are the highway alignment and/or number of lanes (depending on the project)</w:t>
      </w:r>
      <w:r w:rsidR="002E5747" w:rsidRPr="00074C88">
        <w:t>,</w:t>
      </w:r>
      <w:r w:rsidRPr="00074C88">
        <w:t xml:space="preserve"> traffic volumes</w:t>
      </w:r>
      <w:r w:rsidR="002E5747" w:rsidRPr="00074C88">
        <w:t>,</w:t>
      </w:r>
      <w:r w:rsidRPr="00074C88">
        <w:t xml:space="preserve"> and, perhaps, mix (percent of automobiles v</w:t>
      </w:r>
      <w:r w:rsidR="009F4278" w:rsidRPr="00074C88">
        <w:t>ersus</w:t>
      </w:r>
      <w:r w:rsidRPr="00074C88">
        <w:t xml:space="preserve"> trucks).</w:t>
      </w:r>
    </w:p>
    <w:p w14:paraId="2645061B" w14:textId="24B66861" w:rsidR="00103795" w:rsidRPr="00074C88" w:rsidRDefault="00F47CE4" w:rsidP="00200A6D">
      <w:pPr>
        <w:pStyle w:val="BodyText"/>
      </w:pPr>
      <w:r w:rsidRPr="00074C88">
        <w:t>T</w:t>
      </w:r>
      <w:r w:rsidR="00103795" w:rsidRPr="00074C88">
        <w:t xml:space="preserve">o ensure that the </w:t>
      </w:r>
      <w:r w:rsidR="00AA0979">
        <w:t>existing condition</w:t>
      </w:r>
      <w:r w:rsidR="00E5790F">
        <w:t xml:space="preserve"> noise </w:t>
      </w:r>
      <w:r w:rsidR="00103795" w:rsidRPr="00074C88">
        <w:t xml:space="preserve">model is a reasonable representation of the current real-world landscape, </w:t>
      </w:r>
      <w:r w:rsidR="00E5790F">
        <w:t>it</w:t>
      </w:r>
      <w:r w:rsidR="00103795" w:rsidRPr="00074C88">
        <w:t xml:space="preserve"> must be validated using existing traffic and noise levels measured in the field</w:t>
      </w:r>
      <w:r w:rsidR="00103795" w:rsidRPr="00074C88">
        <w:rPr>
          <w:rStyle w:val="FootnoteReference"/>
          <w:lang w:eastAsia="x-none"/>
        </w:rPr>
        <w:footnoteReference w:id="3"/>
      </w:r>
      <w:r w:rsidR="00103795" w:rsidRPr="00074C88">
        <w:t>. Traffic volume, vehicle mix, traffic speed, and noise (measured in dBA) are recorded</w:t>
      </w:r>
      <w:r w:rsidR="00783780" w:rsidRPr="00074C88">
        <w:t xml:space="preserve"> at two or more locations</w:t>
      </w:r>
      <w:r w:rsidR="00103795" w:rsidRPr="00074C88">
        <w:t xml:space="preserve">. Those measured traffic volumes and traffic speeds are then input into the </w:t>
      </w:r>
      <w:r w:rsidR="00E5790F">
        <w:t xml:space="preserve">existing condition noise </w:t>
      </w:r>
      <w:r w:rsidR="00103795" w:rsidRPr="00074C88">
        <w:t>model and the resulting modeled noise is compared to the measured noise to see if they match. If the modeled noise and measured noise are within 3</w:t>
      </w:r>
      <w:r w:rsidR="00FE28AF" w:rsidRPr="00074C88">
        <w:t>.0</w:t>
      </w:r>
      <w:r w:rsidR="009735D6" w:rsidRPr="00074C88">
        <w:t> </w:t>
      </w:r>
      <w:r w:rsidR="009F4278" w:rsidRPr="00074C88">
        <w:t xml:space="preserve">dB </w:t>
      </w:r>
      <w:r w:rsidR="00103795" w:rsidRPr="00074C88">
        <w:t xml:space="preserve">of each other, the </w:t>
      </w:r>
      <w:r w:rsidR="00E5790F">
        <w:t xml:space="preserve">existing condition noise </w:t>
      </w:r>
      <w:r w:rsidR="00103795" w:rsidRPr="00074C88">
        <w:t xml:space="preserve">model </w:t>
      </w:r>
      <w:proofErr w:type="gramStart"/>
      <w:r w:rsidR="00103795" w:rsidRPr="00074C88">
        <w:t>is considered to be</w:t>
      </w:r>
      <w:proofErr w:type="gramEnd"/>
      <w:r w:rsidR="00103795" w:rsidRPr="00074C88">
        <w:t xml:space="preserve"> accurate and is </w:t>
      </w:r>
      <w:r w:rsidR="00361A40">
        <w:t xml:space="preserve">thus </w:t>
      </w:r>
      <w:r w:rsidR="00103795" w:rsidRPr="00074C88">
        <w:t>validated.</w:t>
      </w:r>
    </w:p>
    <w:p w14:paraId="14DDCB27" w14:textId="5F16A5CE" w:rsidR="00111DBE" w:rsidRPr="00074C88" w:rsidRDefault="00103795" w:rsidP="00997B19">
      <w:pPr>
        <w:pStyle w:val="BodyText"/>
      </w:pPr>
      <w:r w:rsidRPr="00074C88">
        <w:t xml:space="preserve">Once the </w:t>
      </w:r>
      <w:r w:rsidR="00E5790F">
        <w:t xml:space="preserve">existing condition noise </w:t>
      </w:r>
      <w:r w:rsidRPr="00074C88">
        <w:t>model is validated</w:t>
      </w:r>
      <w:r w:rsidR="00D4386F" w:rsidRPr="00074C88">
        <w:t>,</w:t>
      </w:r>
      <w:r w:rsidRPr="00074C88">
        <w:t xml:space="preserve"> it can be used to predict </w:t>
      </w:r>
      <w:r w:rsidR="00AB5650" w:rsidRPr="00074C88">
        <w:t xml:space="preserve">existing </w:t>
      </w:r>
      <w:r w:rsidR="006D70D0" w:rsidRPr="00074C88">
        <w:t xml:space="preserve">and design year </w:t>
      </w:r>
      <w:r w:rsidR="00AB5650" w:rsidRPr="00074C88">
        <w:t>noise levels at project rece</w:t>
      </w:r>
      <w:r w:rsidR="00D154A8" w:rsidRPr="00074C88">
        <w:t>ivers</w:t>
      </w:r>
      <w:r w:rsidR="00783780" w:rsidRPr="00074C88">
        <w:t>. This is done at the worst-noise hour, which is generally just before or after congested periods when traffic is free flowing</w:t>
      </w:r>
      <w:r w:rsidR="00FE28AF" w:rsidRPr="00074C88">
        <w:t xml:space="preserve">. </w:t>
      </w:r>
      <w:r w:rsidR="006D70D0" w:rsidRPr="00074C88">
        <w:t>E</w:t>
      </w:r>
      <w:r w:rsidR="00D154A8" w:rsidRPr="00074C88">
        <w:t xml:space="preserve">xisting year </w:t>
      </w:r>
      <w:r w:rsidR="00783780" w:rsidRPr="00074C88">
        <w:t xml:space="preserve">worst-noise hour </w:t>
      </w:r>
      <w:r w:rsidR="00D154A8" w:rsidRPr="00074C88">
        <w:t xml:space="preserve">noise levels </w:t>
      </w:r>
      <w:r w:rsidR="006D70D0" w:rsidRPr="00074C88">
        <w:t>are predicted</w:t>
      </w:r>
      <w:r w:rsidR="00D154A8" w:rsidRPr="00074C88">
        <w:t xml:space="preserve"> by inputting existing year conditions into the validated </w:t>
      </w:r>
      <w:r w:rsidR="000372AA">
        <w:t xml:space="preserve">existing condition noise </w:t>
      </w:r>
      <w:r w:rsidR="00D154A8" w:rsidRPr="00074C88">
        <w:t>model</w:t>
      </w:r>
      <w:r w:rsidR="00A96804" w:rsidRPr="00074C88">
        <w:t xml:space="preserve">. </w:t>
      </w:r>
      <w:r w:rsidR="00D154A8" w:rsidRPr="00074C88">
        <w:t>Th</w:t>
      </w:r>
      <w:r w:rsidR="006D70D0" w:rsidRPr="00074C88">
        <w:t>e</w:t>
      </w:r>
      <w:r w:rsidR="00D154A8" w:rsidRPr="00074C88">
        <w:t>s</w:t>
      </w:r>
      <w:r w:rsidR="006D70D0" w:rsidRPr="00074C88">
        <w:t>e conditions</w:t>
      </w:r>
      <w:r w:rsidR="00D154A8" w:rsidRPr="00074C88">
        <w:t xml:space="preserve"> include the </w:t>
      </w:r>
      <w:r w:rsidR="00FE28AF" w:rsidRPr="00074C88">
        <w:t xml:space="preserve">existing </w:t>
      </w:r>
      <w:r w:rsidR="006D70D0" w:rsidRPr="00074C88">
        <w:t xml:space="preserve">worst-noise </w:t>
      </w:r>
      <w:r w:rsidR="00D154A8" w:rsidRPr="00074C88">
        <w:t>hour traffic volume, vehicle mix, and traffic speed</w:t>
      </w:r>
      <w:r w:rsidR="00A96804" w:rsidRPr="00074C88">
        <w:t xml:space="preserve">. </w:t>
      </w:r>
      <w:r w:rsidR="006D70D0" w:rsidRPr="00074C88">
        <w:t>Similarly, d</w:t>
      </w:r>
      <w:r w:rsidRPr="00074C88">
        <w:t xml:space="preserve">esign year noise levels </w:t>
      </w:r>
      <w:r w:rsidR="006D70D0" w:rsidRPr="00074C88">
        <w:t>are predicted</w:t>
      </w:r>
      <w:r w:rsidRPr="00074C88">
        <w:t xml:space="preserve"> by inputting predicted design year conditions</w:t>
      </w:r>
      <w:r w:rsidR="006D70D0" w:rsidRPr="00074C88">
        <w:t xml:space="preserve">, including the </w:t>
      </w:r>
      <w:r w:rsidRPr="00074C88">
        <w:t xml:space="preserve">proposed highway design </w:t>
      </w:r>
      <w:r w:rsidR="00D154A8" w:rsidRPr="00074C88">
        <w:t>alignment</w:t>
      </w:r>
      <w:r w:rsidRPr="00074C88">
        <w:t xml:space="preserve">. The </w:t>
      </w:r>
      <w:r w:rsidR="00D154A8" w:rsidRPr="00074C88">
        <w:t xml:space="preserve">design year </w:t>
      </w:r>
      <w:r w:rsidR="0084692F">
        <w:t xml:space="preserve">noise </w:t>
      </w:r>
      <w:r w:rsidRPr="00074C88">
        <w:t xml:space="preserve">model is used to </w:t>
      </w:r>
      <w:r w:rsidR="004B6D07">
        <w:t xml:space="preserve">determine impacts and </w:t>
      </w:r>
      <w:r w:rsidRPr="00074C88">
        <w:t>analyze the effectiveness of proposed noise mitigation.</w:t>
      </w:r>
    </w:p>
    <w:p w14:paraId="640BA588" w14:textId="54A22029" w:rsidR="00103795" w:rsidRPr="00074C88" w:rsidRDefault="005B1FF3" w:rsidP="009377C6">
      <w:pPr>
        <w:pStyle w:val="NAAGH3a-Body"/>
      </w:pPr>
      <w:bookmarkStart w:id="12" w:name="_Toc22649216"/>
      <w:bookmarkStart w:id="13" w:name="_Toc24364384"/>
      <w:bookmarkStart w:id="14" w:name="_Toc25744710"/>
      <w:bookmarkStart w:id="15" w:name="_Toc25744780"/>
      <w:bookmarkStart w:id="16" w:name="_Toc34144421"/>
      <w:bookmarkStart w:id="17" w:name="_Toc34301209"/>
      <w:bookmarkStart w:id="18" w:name="_Toc51577512"/>
      <w:bookmarkEnd w:id="12"/>
      <w:bookmarkEnd w:id="13"/>
      <w:bookmarkEnd w:id="14"/>
      <w:bookmarkEnd w:id="15"/>
      <w:bookmarkEnd w:id="16"/>
      <w:bookmarkEnd w:id="17"/>
      <w:r w:rsidRPr="00074C88">
        <w:t xml:space="preserve">Traffic </w:t>
      </w:r>
      <w:r w:rsidR="00103795" w:rsidRPr="00074C88">
        <w:t xml:space="preserve">Noise </w:t>
      </w:r>
      <w:r w:rsidRPr="00074C88">
        <w:t>and</w:t>
      </w:r>
      <w:r w:rsidR="00103795" w:rsidRPr="00074C88">
        <w:t xml:space="preserve"> Wildlife</w:t>
      </w:r>
      <w:bookmarkEnd w:id="18"/>
    </w:p>
    <w:p w14:paraId="0DFAA2CE" w14:textId="0CFF9955" w:rsidR="00103795" w:rsidRPr="00074C88" w:rsidRDefault="00783780" w:rsidP="00200A6D">
      <w:pPr>
        <w:pStyle w:val="BodyText"/>
      </w:pPr>
      <w:r w:rsidRPr="00074C88">
        <w:t xml:space="preserve">Noise effects on wildlife can be a topic of interest on projects. </w:t>
      </w:r>
      <w:r w:rsidR="001327CC" w:rsidRPr="00074C88">
        <w:t>However, 23 CFR 772 applies</w:t>
      </w:r>
      <w:r w:rsidRPr="00074C88">
        <w:t xml:space="preserve"> only</w:t>
      </w:r>
      <w:r w:rsidR="001327CC" w:rsidRPr="00074C88">
        <w:t xml:space="preserve"> to</w:t>
      </w:r>
      <w:r w:rsidR="00103795" w:rsidRPr="00074C88">
        <w:t xml:space="preserve"> human</w:t>
      </w:r>
      <w:r w:rsidR="001327CC" w:rsidRPr="00074C88">
        <w:t xml:space="preserve"> receptors</w:t>
      </w:r>
      <w:r w:rsidR="00103795" w:rsidRPr="00074C88">
        <w:t xml:space="preserve">. Traffic noise effects on wildlife populations are not considered under 23 CFR 772. Information describing the effect of traffic noise on wildlife populations is </w:t>
      </w:r>
      <w:r w:rsidR="00910006" w:rsidRPr="00074C88">
        <w:t xml:space="preserve">in a </w:t>
      </w:r>
      <w:r w:rsidR="001327CC" w:rsidRPr="00074C88">
        <w:t xml:space="preserve">2004 </w:t>
      </w:r>
      <w:r w:rsidR="00910006" w:rsidRPr="00074C88">
        <w:t xml:space="preserve">report titled </w:t>
      </w:r>
      <w:r w:rsidR="004B3288" w:rsidRPr="00074C88">
        <w:rPr>
          <w:i/>
          <w:iCs/>
        </w:rPr>
        <w:t>Synthesis of Noise Effects on Wildlife Populations</w:t>
      </w:r>
      <w:r w:rsidR="004B3288" w:rsidRPr="00074C88" w:rsidDel="004B3288">
        <w:rPr>
          <w:i/>
        </w:rPr>
        <w:t xml:space="preserve"> </w:t>
      </w:r>
      <w:r w:rsidR="00910006" w:rsidRPr="00074C88">
        <w:t xml:space="preserve">, which is </w:t>
      </w:r>
      <w:r w:rsidR="00103795" w:rsidRPr="00074C88">
        <w:t xml:space="preserve">available at: </w:t>
      </w:r>
      <w:hyperlink r:id="rId21" w:history="1">
        <w:r w:rsidR="004C2F82" w:rsidRPr="00074C88">
          <w:rPr>
            <w:rStyle w:val="Hyperlink"/>
          </w:rPr>
          <w:t>https://www.fhwa.dot.gov/environment/noise/noise_effect_on_wildlife/effects/wild00.cfm</w:t>
        </w:r>
      </w:hyperlink>
      <w:r w:rsidR="00103795" w:rsidRPr="00074C88">
        <w:t xml:space="preserve">. </w:t>
      </w:r>
      <w:r w:rsidR="001327CC" w:rsidRPr="00074C88">
        <w:t>It</w:t>
      </w:r>
      <w:r w:rsidR="00103795" w:rsidRPr="00074C88">
        <w:t xml:space="preserve"> contains a summary of ongoing work on the effects of noise on wildlife populations</w:t>
      </w:r>
      <w:r w:rsidRPr="00074C88">
        <w:t xml:space="preserve"> and related topics</w:t>
      </w:r>
      <w:r w:rsidR="00103795" w:rsidRPr="00074C88">
        <w:t>.</w:t>
      </w:r>
    </w:p>
    <w:p w14:paraId="43DA4A03" w14:textId="77F48B37" w:rsidR="00103795" w:rsidRPr="00074C88" w:rsidRDefault="00103795" w:rsidP="009377C6">
      <w:pPr>
        <w:pStyle w:val="NAAGH3a-Body"/>
      </w:pPr>
      <w:bookmarkStart w:id="19" w:name="_Toc51577513"/>
      <w:r w:rsidRPr="00074C88">
        <w:t>Tier 1 Environmental Impact Statements</w:t>
      </w:r>
      <w:bookmarkEnd w:id="19"/>
    </w:p>
    <w:p w14:paraId="60FA5DFC" w14:textId="5A52FA15" w:rsidR="00116880" w:rsidRPr="00074C88" w:rsidRDefault="00103795" w:rsidP="00200A6D">
      <w:pPr>
        <w:pStyle w:val="BodyText"/>
      </w:pPr>
      <w:r w:rsidRPr="00074C88">
        <w:t xml:space="preserve">Tiered </w:t>
      </w:r>
      <w:r w:rsidR="002E7C1F" w:rsidRPr="00074C88">
        <w:t>Environmental Impact Statement (</w:t>
      </w:r>
      <w:r w:rsidRPr="00074C88">
        <w:t>EIS</w:t>
      </w:r>
      <w:r w:rsidR="002E7C1F" w:rsidRPr="00074C88">
        <w:t>)</w:t>
      </w:r>
      <w:r w:rsidRPr="00074C88">
        <w:t xml:space="preserve"> documents are a special case requiring consultation with FHWA. The level of noise analyses required for a Tier 1 EIS would be more general in nature, deferring a Type I project noise analysis for a subsequent Tier 2 NEPA study</w:t>
      </w:r>
      <w:r w:rsidR="00A95B2A">
        <w:t>.</w:t>
      </w:r>
      <w:r w:rsidR="00C80403">
        <w:t xml:space="preserve"> </w:t>
      </w:r>
      <w:r w:rsidRPr="00074C88">
        <w:t>CDOT and FHWA will jointly determine the appropriate scope of noise analysis for the Tier 1 EIS.</w:t>
      </w:r>
      <w:r w:rsidR="00C80403">
        <w:t xml:space="preserve"> </w:t>
      </w:r>
      <w:r w:rsidR="00116880" w:rsidRPr="00074C88">
        <w:t xml:space="preserve">A Tier </w:t>
      </w:r>
      <w:r w:rsidR="00382FC8" w:rsidRPr="00074C88">
        <w:t>1</w:t>
      </w:r>
      <w:r w:rsidR="00116880" w:rsidRPr="00074C88">
        <w:t xml:space="preserve"> document does </w:t>
      </w:r>
      <w:r w:rsidR="00116880" w:rsidRPr="00074C88">
        <w:lastRenderedPageBreak/>
        <w:t xml:space="preserve">not have a Date of Public Knowledge. The Date of Public Knowledge is considered in the Tier </w:t>
      </w:r>
      <w:r w:rsidR="00707434" w:rsidRPr="00074C88">
        <w:t>2</w:t>
      </w:r>
      <w:r w:rsidR="00116880" w:rsidRPr="00074C88">
        <w:t xml:space="preserve"> stage of NEPA documentation.</w:t>
      </w:r>
    </w:p>
    <w:p w14:paraId="633F5264" w14:textId="614FD57C" w:rsidR="00651974" w:rsidRPr="00074C88" w:rsidRDefault="001363D3" w:rsidP="009377C6">
      <w:pPr>
        <w:pStyle w:val="NAAGH3a-Body"/>
      </w:pPr>
      <w:bookmarkStart w:id="20" w:name="_Toc51577514"/>
      <w:r w:rsidRPr="00074C88">
        <w:t>Planning and Environment</w:t>
      </w:r>
      <w:r w:rsidR="00E01B96" w:rsidRPr="00074C88">
        <w:t>al</w:t>
      </w:r>
      <w:r w:rsidRPr="00074C88">
        <w:t xml:space="preserve"> Linkages Study</w:t>
      </w:r>
      <w:bookmarkEnd w:id="20"/>
    </w:p>
    <w:p w14:paraId="0801AF3D" w14:textId="68FD5776" w:rsidR="003C4AEC" w:rsidRDefault="001363D3" w:rsidP="001363D3">
      <w:pPr>
        <w:pStyle w:val="BodyText"/>
      </w:pPr>
      <w:r w:rsidRPr="00074C88">
        <w:t xml:space="preserve">The goal of a Planning and Environmental Linkages (PEL) </w:t>
      </w:r>
      <w:r w:rsidR="00EA5E16" w:rsidRPr="00074C88">
        <w:t>s</w:t>
      </w:r>
      <w:r w:rsidRPr="00074C88">
        <w:t xml:space="preserve">tudy is to identify potential environmental issues related to potential transportation projects. The analysis should be </w:t>
      </w:r>
      <w:r w:rsidR="00EA5E16" w:rsidRPr="00074C88">
        <w:t xml:space="preserve">conducted </w:t>
      </w:r>
      <w:r w:rsidR="008D6E38" w:rsidRPr="00074C88">
        <w:t>at the</w:t>
      </w:r>
      <w:r w:rsidRPr="00074C88">
        <w:t xml:space="preserve"> planning level and </w:t>
      </w:r>
      <w:r w:rsidR="00EA5E16" w:rsidRPr="00074C88">
        <w:t>consider</w:t>
      </w:r>
      <w:r w:rsidRPr="00074C88">
        <w:t xml:space="preserve"> potential red flags relate</w:t>
      </w:r>
      <w:r w:rsidR="00C238FD" w:rsidRPr="00074C88">
        <w:t>d</w:t>
      </w:r>
      <w:r w:rsidRPr="00074C88">
        <w:t xml:space="preserve"> to </w:t>
      </w:r>
      <w:r w:rsidR="008D6E38" w:rsidRPr="00074C88">
        <w:t>each</w:t>
      </w:r>
      <w:r w:rsidRPr="00074C88">
        <w:t xml:space="preserve"> resource. </w:t>
      </w:r>
      <w:r w:rsidR="00C238FD" w:rsidRPr="00074C88">
        <w:t xml:space="preserve">A detailed noise analysis is not appropriate. </w:t>
      </w:r>
      <w:r w:rsidRPr="00074C88">
        <w:t>For PEL study reports, the noise section should include the following:</w:t>
      </w:r>
    </w:p>
    <w:p w14:paraId="75C87BCB" w14:textId="1DC41FB9" w:rsidR="008D6E38" w:rsidRPr="00074C88" w:rsidRDefault="0067656C" w:rsidP="001363D3">
      <w:pPr>
        <w:pStyle w:val="ReportBullet1"/>
      </w:pPr>
      <w:r w:rsidRPr="00074C88">
        <w:t xml:space="preserve">Figure </w:t>
      </w:r>
      <w:r w:rsidR="008D6E38" w:rsidRPr="00074C88">
        <w:t>with</w:t>
      </w:r>
      <w:r w:rsidRPr="00074C88">
        <w:t xml:space="preserve"> </w:t>
      </w:r>
      <w:r w:rsidR="00EA5E16" w:rsidRPr="00074C88">
        <w:t xml:space="preserve">the </w:t>
      </w:r>
      <w:r w:rsidRPr="00074C88">
        <w:t xml:space="preserve">boundary of </w:t>
      </w:r>
      <w:r w:rsidR="00EA5E16" w:rsidRPr="00074C88">
        <w:t xml:space="preserve">the </w:t>
      </w:r>
      <w:r w:rsidRPr="00074C88">
        <w:t>anticipated Noise Study Zone</w:t>
      </w:r>
    </w:p>
    <w:p w14:paraId="3A9B616D" w14:textId="34330556" w:rsidR="001363D3" w:rsidRPr="00074C88" w:rsidRDefault="008D6E38" w:rsidP="001363D3">
      <w:pPr>
        <w:pStyle w:val="ReportBullet1"/>
      </w:pPr>
      <w:r w:rsidRPr="00074C88">
        <w:t>H</w:t>
      </w:r>
      <w:r w:rsidR="001363D3" w:rsidRPr="00074C88">
        <w:t xml:space="preserve">igh level overview of types of </w:t>
      </w:r>
      <w:r w:rsidR="00C238FD" w:rsidRPr="00074C88">
        <w:t>areas/</w:t>
      </w:r>
      <w:r w:rsidR="001363D3" w:rsidRPr="00074C88">
        <w:t xml:space="preserve">structures </w:t>
      </w:r>
      <w:r w:rsidR="00D94AD9">
        <w:t>with</w:t>
      </w:r>
      <w:r w:rsidR="00D94AD9" w:rsidRPr="00074C88">
        <w:t xml:space="preserve"> </w:t>
      </w:r>
      <w:r w:rsidR="001363D3" w:rsidRPr="00074C88">
        <w:t>frequent</w:t>
      </w:r>
      <w:r w:rsidR="003B45BA">
        <w:t xml:space="preserve"> </w:t>
      </w:r>
      <w:r w:rsidR="00D94AD9">
        <w:t>exterior</w:t>
      </w:r>
      <w:r w:rsidR="00D94AD9" w:rsidRPr="00074C88">
        <w:t xml:space="preserve"> </w:t>
      </w:r>
      <w:r w:rsidR="001363D3" w:rsidRPr="00074C88">
        <w:t>human use</w:t>
      </w:r>
    </w:p>
    <w:p w14:paraId="612D3907" w14:textId="6E6887A7" w:rsidR="001363D3" w:rsidRPr="00074C88" w:rsidRDefault="001363D3" w:rsidP="001363D3">
      <w:pPr>
        <w:pStyle w:val="ReportBullet1"/>
      </w:pPr>
      <w:r w:rsidRPr="00074C88">
        <w:t>List of regulations governing noise</w:t>
      </w:r>
    </w:p>
    <w:p w14:paraId="2E9798E5" w14:textId="28FF254F" w:rsidR="001363D3" w:rsidRPr="00074C88" w:rsidRDefault="001363D3" w:rsidP="00997B19">
      <w:pPr>
        <w:pStyle w:val="ReportBullet1"/>
      </w:pPr>
      <w:r w:rsidRPr="00074C88">
        <w:t xml:space="preserve">Next </w:t>
      </w:r>
      <w:r w:rsidR="0082487C" w:rsidRPr="00074C88">
        <w:t>s</w:t>
      </w:r>
      <w:r w:rsidRPr="00074C88">
        <w:t>teps</w:t>
      </w:r>
      <w:r w:rsidR="0082487C" w:rsidRPr="00074C88">
        <w:t xml:space="preserve"> identifying </w:t>
      </w:r>
      <w:r w:rsidR="00C238FD" w:rsidRPr="00074C88">
        <w:t>the level of noise analysis anticipated during NEPA (e.g.</w:t>
      </w:r>
      <w:r w:rsidR="00382FC8" w:rsidRPr="00074C88">
        <w:t>,</w:t>
      </w:r>
      <w:r w:rsidR="00C238FD" w:rsidRPr="00074C88">
        <w:t xml:space="preserve"> detailed or not detailed), and if noise mitigation is anticipated to be required</w:t>
      </w:r>
    </w:p>
    <w:p w14:paraId="33DB418E" w14:textId="5F4705E3" w:rsidR="00103795" w:rsidRPr="00074C88" w:rsidRDefault="00B57571" w:rsidP="009377C6">
      <w:pPr>
        <w:pStyle w:val="NAAGH3a-Body"/>
      </w:pPr>
      <w:bookmarkStart w:id="21" w:name="_Toc51577515"/>
      <w:r w:rsidRPr="00074C88">
        <w:t>Consultant</w:t>
      </w:r>
      <w:r w:rsidR="00103795" w:rsidRPr="00074C88">
        <w:t xml:space="preserve"> Qualifications</w:t>
      </w:r>
      <w:bookmarkEnd w:id="21"/>
    </w:p>
    <w:p w14:paraId="028EA551" w14:textId="737650A8" w:rsidR="00B57571" w:rsidRPr="00074C88" w:rsidRDefault="00103795" w:rsidP="00B57571">
      <w:pPr>
        <w:pStyle w:val="BodyText"/>
        <w:rPr>
          <w:szCs w:val="22"/>
        </w:rPr>
      </w:pPr>
      <w:r w:rsidRPr="00074C88">
        <w:t xml:space="preserve">A noise analyst who performs the highway traffic noise evaluation must hold a certificate of completion from an approved training course for use of TNM. </w:t>
      </w:r>
      <w:r w:rsidR="00B57571" w:rsidRPr="00074C88">
        <w:t xml:space="preserve">In addition, consultants performing noise analyses for CDOT </w:t>
      </w:r>
      <w:r w:rsidR="00451D3A" w:rsidRPr="00074C88">
        <w:t>must</w:t>
      </w:r>
      <w:r w:rsidR="00B57571" w:rsidRPr="00074C88">
        <w:t xml:space="preserve"> have the experience and training described in the most current CDOT S</w:t>
      </w:r>
      <w:r w:rsidR="008D6E38" w:rsidRPr="00074C88">
        <w:t xml:space="preserve">tatewide Scope of Work. </w:t>
      </w:r>
      <w:r w:rsidR="0082487C" w:rsidRPr="00074C88">
        <w:t xml:space="preserve">At the time </w:t>
      </w:r>
      <w:r w:rsidR="008D6E38" w:rsidRPr="00074C88">
        <w:t>this</w:t>
      </w:r>
      <w:r w:rsidR="00B57571" w:rsidRPr="00074C88">
        <w:t xml:space="preserve"> NAAG was written, the most current version was </w:t>
      </w:r>
      <w:r w:rsidR="00B57571" w:rsidRPr="00074C88">
        <w:rPr>
          <w:i/>
        </w:rPr>
        <w:t>CDOT Statewide Non-Project Specific Environmental &amp; Traffic Modeling Engineering Services – FY</w:t>
      </w:r>
      <w:r w:rsidR="00C20EA3" w:rsidRPr="00074C88">
        <w:rPr>
          <w:i/>
        </w:rPr>
        <w:t> </w:t>
      </w:r>
      <w:r w:rsidR="00B57571" w:rsidRPr="00074C88">
        <w:rPr>
          <w:i/>
        </w:rPr>
        <w:t>2019 – FY 2021 Scope of Work</w:t>
      </w:r>
      <w:r w:rsidR="00A96804" w:rsidRPr="00074C88">
        <w:rPr>
          <w:i/>
        </w:rPr>
        <w:t xml:space="preserve">. </w:t>
      </w:r>
      <w:r w:rsidR="00244505" w:rsidRPr="00074C88">
        <w:t>Noise</w:t>
      </w:r>
      <w:r w:rsidR="00B57571" w:rsidRPr="00074C88">
        <w:t xml:space="preserve"> consultant requirements were listed under Section Three (“As Needed” Services), Part C (Environmental Services), Part 5 (Traffic Noise Analysis and Modeling) as follows:</w:t>
      </w:r>
    </w:p>
    <w:p w14:paraId="5704DF49" w14:textId="77777777" w:rsidR="00B57571" w:rsidRPr="00074C88" w:rsidRDefault="00B57571" w:rsidP="00A72258">
      <w:pPr>
        <w:pStyle w:val="ReportBullet1"/>
      </w:pPr>
      <w:r w:rsidRPr="00074C88">
        <w:t>Familiarity with FHWA noise regulations contained in 23 CFR 772</w:t>
      </w:r>
    </w:p>
    <w:p w14:paraId="70F6E735" w14:textId="37281B2D" w:rsidR="00B57571" w:rsidRPr="00074C88" w:rsidRDefault="00B57571" w:rsidP="00A72258">
      <w:pPr>
        <w:pStyle w:val="ReportBullet1"/>
      </w:pPr>
      <w:r w:rsidRPr="00074C88">
        <w:t>Familiarity with traffic NAC</w:t>
      </w:r>
    </w:p>
    <w:p w14:paraId="4B10C77A" w14:textId="520CA9AB" w:rsidR="00B57571" w:rsidRPr="00074C88" w:rsidRDefault="00B57571" w:rsidP="00A72258">
      <w:pPr>
        <w:pStyle w:val="ReportBullet1"/>
      </w:pPr>
      <w:r w:rsidRPr="00074C88">
        <w:t>Demonstrated familiarity with CDOT and FHWA noise program</w:t>
      </w:r>
    </w:p>
    <w:p w14:paraId="601E1438" w14:textId="5B835B28" w:rsidR="00B57571" w:rsidRPr="00074C88" w:rsidRDefault="00B57571" w:rsidP="00A72258">
      <w:pPr>
        <w:pStyle w:val="ReportBullet1"/>
      </w:pPr>
      <w:r w:rsidRPr="00074C88">
        <w:t>Expertise with noise modeling techniques and methodologies used in the State of Colorado (</w:t>
      </w:r>
      <w:r w:rsidR="00BF44CA" w:rsidRPr="00074C88">
        <w:t xml:space="preserve">current required version of </w:t>
      </w:r>
      <w:r w:rsidRPr="00074C88">
        <w:t>TNM) and completion of Noise Analysis Training</w:t>
      </w:r>
    </w:p>
    <w:p w14:paraId="364C1E1A" w14:textId="594CEAE4" w:rsidR="00B57571" w:rsidRPr="00074C88" w:rsidRDefault="00B57571" w:rsidP="00A72258">
      <w:pPr>
        <w:pStyle w:val="ReportBullet1"/>
      </w:pPr>
      <w:r w:rsidRPr="00074C88">
        <w:t xml:space="preserve">Expertise conducting noise studies and analyses for highway projects following CDOT </w:t>
      </w:r>
      <w:r w:rsidR="00BD2A91" w:rsidRPr="00074C88">
        <w:t>NAAG</w:t>
      </w:r>
    </w:p>
    <w:p w14:paraId="212BA2E4" w14:textId="76DC131A" w:rsidR="00B57571" w:rsidRPr="00074C88" w:rsidRDefault="00B57571" w:rsidP="00A72258">
      <w:pPr>
        <w:pStyle w:val="ReportBullet1"/>
      </w:pPr>
      <w:r w:rsidRPr="00074C88">
        <w:t>Expertise gathering, evaluating</w:t>
      </w:r>
      <w:r w:rsidR="00382FC8" w:rsidRPr="00074C88">
        <w:t>,</w:t>
      </w:r>
      <w:r w:rsidRPr="00074C88">
        <w:t xml:space="preserve"> and assessing highway traffic data for noise analysis</w:t>
      </w:r>
    </w:p>
    <w:p w14:paraId="0FC9FBB1" w14:textId="24879021" w:rsidR="00B57571" w:rsidRPr="00074C88" w:rsidRDefault="00B57571" w:rsidP="008E2769">
      <w:pPr>
        <w:pStyle w:val="ReportBullet1"/>
        <w:keepNext/>
      </w:pPr>
      <w:r w:rsidRPr="00074C88">
        <w:t>Knowledge of AutoCAD/</w:t>
      </w:r>
      <w:proofErr w:type="spellStart"/>
      <w:r w:rsidRPr="00074C88">
        <w:t>Microstation</w:t>
      </w:r>
      <w:proofErr w:type="spellEnd"/>
      <w:r w:rsidRPr="00074C88">
        <w:t>/</w:t>
      </w:r>
      <w:r w:rsidR="003B5511" w:rsidRPr="00074C88">
        <w:t>Geo</w:t>
      </w:r>
      <w:r w:rsidR="00784EAF" w:rsidRPr="00074C88">
        <w:t>graphic</w:t>
      </w:r>
      <w:r w:rsidR="003B5511" w:rsidRPr="00074C88">
        <w:t xml:space="preserve"> In</w:t>
      </w:r>
      <w:r w:rsidR="00784EAF" w:rsidRPr="00074C88">
        <w:t>formation Syste</w:t>
      </w:r>
      <w:r w:rsidR="003B5511" w:rsidRPr="00074C88">
        <w:t>m (</w:t>
      </w:r>
      <w:r w:rsidRPr="00074C88">
        <w:t>GIS</w:t>
      </w:r>
      <w:r w:rsidR="003B5511" w:rsidRPr="00074C88">
        <w:t>)</w:t>
      </w:r>
      <w:r w:rsidRPr="00074C88">
        <w:t xml:space="preserve"> for engineering level design and for planning purposes, design of noise mitigation and alternative analysis</w:t>
      </w:r>
    </w:p>
    <w:p w14:paraId="003BB2B9" w14:textId="4F996F0D" w:rsidR="00B57571" w:rsidRPr="00074C88" w:rsidRDefault="00B57571" w:rsidP="00A72258">
      <w:pPr>
        <w:pStyle w:val="ReportBullet1"/>
      </w:pPr>
      <w:r w:rsidRPr="00074C88">
        <w:t>Expertise with noise model mitigation analysis to optimize cost and benefit with impacts</w:t>
      </w:r>
    </w:p>
    <w:p w14:paraId="422BB06B" w14:textId="198C376C" w:rsidR="00103795" w:rsidRPr="00074C88" w:rsidRDefault="00103795" w:rsidP="0041008F">
      <w:pPr>
        <w:pStyle w:val="BodyText"/>
        <w:rPr>
          <w:szCs w:val="22"/>
        </w:rPr>
      </w:pPr>
      <w:r w:rsidRPr="00074C88">
        <w:rPr>
          <w:szCs w:val="22"/>
        </w:rPr>
        <w:br w:type="page"/>
      </w:r>
    </w:p>
    <w:p w14:paraId="460F6190" w14:textId="37822BE1" w:rsidR="004B0C12" w:rsidRPr="00074C88" w:rsidRDefault="004B0C12" w:rsidP="006F6A15">
      <w:pPr>
        <w:pStyle w:val="NAAGH2c-Body"/>
      </w:pPr>
      <w:bookmarkStart w:id="22" w:name="_Toc51577516"/>
      <w:r w:rsidRPr="00074C88">
        <w:lastRenderedPageBreak/>
        <w:t>P</w:t>
      </w:r>
      <w:r w:rsidR="00255A7E" w:rsidRPr="00074C88">
        <w:t>ROJECT</w:t>
      </w:r>
      <w:r w:rsidRPr="00074C88">
        <w:t xml:space="preserve"> S</w:t>
      </w:r>
      <w:r w:rsidR="00255A7E" w:rsidRPr="00074C88">
        <w:t>COPING</w:t>
      </w:r>
      <w:r w:rsidRPr="00074C88">
        <w:t xml:space="preserve"> </w:t>
      </w:r>
      <w:r w:rsidR="00255A7E" w:rsidRPr="00074C88">
        <w:t>AND</w:t>
      </w:r>
      <w:r w:rsidRPr="00074C88">
        <w:t xml:space="preserve"> </w:t>
      </w:r>
      <w:r w:rsidR="00255A7E" w:rsidRPr="00074C88">
        <w:t>INTERAGENCY</w:t>
      </w:r>
      <w:r w:rsidRPr="00074C88">
        <w:t xml:space="preserve"> </w:t>
      </w:r>
      <w:r w:rsidR="00255A7E" w:rsidRPr="00074C88">
        <w:t>COORDINATION</w:t>
      </w:r>
      <w:bookmarkEnd w:id="22"/>
    </w:p>
    <w:p w14:paraId="00C071E9" w14:textId="77777777" w:rsidR="00A95B2A" w:rsidRDefault="00C0141D" w:rsidP="00A72258">
      <w:pPr>
        <w:pStyle w:val="BodyText"/>
      </w:pPr>
      <w:r w:rsidRPr="00074C88">
        <w:t xml:space="preserve">Project scoping is the task of establishing and documenting a list of project goals, tasks, deliverables, and deadlines. </w:t>
      </w:r>
      <w:r w:rsidR="00E65170" w:rsidRPr="00074C88">
        <w:t>P</w:t>
      </w:r>
      <w:r w:rsidRPr="00074C88">
        <w:t>roperly scop</w:t>
      </w:r>
      <w:r w:rsidR="00E65170" w:rsidRPr="00074C88">
        <w:t>ing</w:t>
      </w:r>
      <w:r w:rsidRPr="00074C88">
        <w:t xml:space="preserve"> the level of analysis required for a noise assessment </w:t>
      </w:r>
      <w:r w:rsidR="00E65170" w:rsidRPr="00074C88">
        <w:t xml:space="preserve">early in the process can be a critical element </w:t>
      </w:r>
      <w:r w:rsidRPr="00074C88">
        <w:t xml:space="preserve">in support of </w:t>
      </w:r>
      <w:r w:rsidR="00E65170" w:rsidRPr="00074C88">
        <w:t xml:space="preserve">completing </w:t>
      </w:r>
      <w:r w:rsidRPr="00074C88">
        <w:t>the NEPA document</w:t>
      </w:r>
      <w:r w:rsidR="00A95B2A">
        <w:t>.</w:t>
      </w:r>
    </w:p>
    <w:p w14:paraId="466741B6" w14:textId="2124182E" w:rsidR="00C0141D" w:rsidRPr="00074C88" w:rsidRDefault="00C0141D" w:rsidP="00A72258">
      <w:pPr>
        <w:pStyle w:val="BodyText"/>
      </w:pPr>
      <w:r w:rsidRPr="00074C88">
        <w:t xml:space="preserve">CDOT conducts several types of scoping activities, including project scoping, PEL scoping, NEPA scoping, and noise scoping. Project scoping is project specific to identify potential physical constraints and project goals, which may include </w:t>
      </w:r>
      <w:r w:rsidR="00E9027E" w:rsidRPr="00074C88">
        <w:t xml:space="preserve">physical or </w:t>
      </w:r>
      <w:r w:rsidRPr="00074C88">
        <w:t xml:space="preserve">operational changes to a road. </w:t>
      </w:r>
      <w:r w:rsidR="00E9027E" w:rsidRPr="00074C88">
        <w:t>E</w:t>
      </w:r>
      <w:r w:rsidRPr="00074C88">
        <w:t xml:space="preserve">nvironmental resources are </w:t>
      </w:r>
      <w:r w:rsidR="00E9027E" w:rsidRPr="00074C88">
        <w:t>usually considered</w:t>
      </w:r>
      <w:r w:rsidRPr="00074C88">
        <w:t xml:space="preserve"> at a high level. PEL scoping </w:t>
      </w:r>
      <w:r w:rsidR="00E9027E" w:rsidRPr="00074C88">
        <w:t>usually selects</w:t>
      </w:r>
      <w:r w:rsidRPr="00074C88">
        <w:t xml:space="preserve"> a very high level of noise evaluation; PELs would not model </w:t>
      </w:r>
      <w:r w:rsidR="00E9027E" w:rsidRPr="00074C88">
        <w:t xml:space="preserve">traffic </w:t>
      </w:r>
      <w:r w:rsidRPr="00074C88">
        <w:t>noise. NEPA scoping</w:t>
      </w:r>
      <w:r w:rsidRPr="00074C88">
        <w:rPr>
          <w:rStyle w:val="FootnoteReference"/>
        </w:rPr>
        <w:footnoteReference w:id="4"/>
      </w:r>
      <w:r w:rsidRPr="00074C88">
        <w:t xml:space="preserve"> discusses environmental resources, including noise</w:t>
      </w:r>
      <w:r w:rsidR="0066169E" w:rsidRPr="00074C88">
        <w:t>, to identify an appropriate level of technical analysis</w:t>
      </w:r>
      <w:r w:rsidRPr="00074C88">
        <w:t xml:space="preserve">. When warranted, a project may also have a formal noise scoping meeting to discuss and determine </w:t>
      </w:r>
      <w:r w:rsidR="0066169E" w:rsidRPr="00074C88">
        <w:t xml:space="preserve">the </w:t>
      </w:r>
      <w:r w:rsidRPr="00074C88">
        <w:t xml:space="preserve">technical aspects </w:t>
      </w:r>
      <w:r w:rsidR="0066169E" w:rsidRPr="00074C88">
        <w:t>in more detail</w:t>
      </w:r>
      <w:r w:rsidRPr="00074C88">
        <w:t>.</w:t>
      </w:r>
    </w:p>
    <w:p w14:paraId="0250B086" w14:textId="2FD31481" w:rsidR="00C0141D" w:rsidRPr="00074C88" w:rsidRDefault="00C0141D" w:rsidP="00A72258">
      <w:pPr>
        <w:pStyle w:val="BodyText"/>
      </w:pPr>
      <w:r w:rsidRPr="00074C88">
        <w:t xml:space="preserve">For </w:t>
      </w:r>
      <w:r w:rsidR="003B5511" w:rsidRPr="00074C88">
        <w:t>Environmental Assessments (</w:t>
      </w:r>
      <w:r w:rsidRPr="00074C88">
        <w:t>EAs</w:t>
      </w:r>
      <w:r w:rsidR="003B5511" w:rsidRPr="00074C88">
        <w:t>)</w:t>
      </w:r>
      <w:r w:rsidRPr="00074C88">
        <w:t xml:space="preserve"> and EISs, the Project Management Team holds project and NEPA scoping meetings for each proposed project to give other state and federal agencies an opportunity to inform on which project aspects are important to them, which laws are applicable, and how the agencies would like to be involved. FHWA is part of the Project Management Team</w:t>
      </w:r>
      <w:r w:rsidR="0066169E" w:rsidRPr="00074C88">
        <w:t>, although their level of participation will vary based on risk-based stewardship and oversight</w:t>
      </w:r>
      <w:r w:rsidRPr="00074C88">
        <w:t xml:space="preserve">. Depending on </w:t>
      </w:r>
      <w:r w:rsidR="0082487C" w:rsidRPr="00074C88">
        <w:t xml:space="preserve">project </w:t>
      </w:r>
      <w:r w:rsidRPr="00074C88">
        <w:t>scope and complexity, staff from other agencies, such as FTA</w:t>
      </w:r>
      <w:r w:rsidR="00C63C35" w:rsidRPr="00074C88">
        <w:t xml:space="preserve"> </w:t>
      </w:r>
      <w:r w:rsidRPr="00074C88">
        <w:t xml:space="preserve">and local governments, might also participate in the NEPA agency scoping meeting. It is generally determined at the NEPA agency scoping meeting whether a </w:t>
      </w:r>
      <w:r w:rsidR="00C63C35" w:rsidRPr="00074C88">
        <w:t>noise</w:t>
      </w:r>
      <w:r w:rsidRPr="00074C88">
        <w:t xml:space="preserve"> scoping meeting is warranted.</w:t>
      </w:r>
    </w:p>
    <w:p w14:paraId="039D155D" w14:textId="6EA2C73D" w:rsidR="00A95B2A" w:rsidRDefault="00C0141D" w:rsidP="00A72258">
      <w:pPr>
        <w:pStyle w:val="BodyText"/>
      </w:pPr>
      <w:r w:rsidRPr="00074C88">
        <w:t xml:space="preserve">For Categorical Exclusions (CatExs), the Project Management Team hosts a project kickoff meeting. During the meeting, it is determined if </w:t>
      </w:r>
      <w:r w:rsidR="0082487C" w:rsidRPr="00074C88">
        <w:t xml:space="preserve">the project requires </w:t>
      </w:r>
      <w:r w:rsidRPr="00074C88">
        <w:t xml:space="preserve">interagency coordination. </w:t>
      </w:r>
      <w:r w:rsidR="00C63C35" w:rsidRPr="00074C88">
        <w:t>Noise</w:t>
      </w:r>
      <w:r w:rsidRPr="00074C88">
        <w:t xml:space="preserve"> scoping does not </w:t>
      </w:r>
      <w:r w:rsidR="00C63C35" w:rsidRPr="00074C88">
        <w:t xml:space="preserve">typically </w:t>
      </w:r>
      <w:r w:rsidRPr="00074C88">
        <w:t xml:space="preserve">occur unless </w:t>
      </w:r>
      <w:r w:rsidR="00C63C35" w:rsidRPr="00074C88">
        <w:t xml:space="preserve">the project will be Type I (see Section </w:t>
      </w:r>
      <w:r w:rsidR="0082487C" w:rsidRPr="00074C88">
        <w:fldChar w:fldCharType="begin"/>
      </w:r>
      <w:r w:rsidR="0082487C" w:rsidRPr="00074C88">
        <w:instrText xml:space="preserve"> REF _Ref34141369 \r \h </w:instrText>
      </w:r>
      <w:r w:rsidR="0082487C" w:rsidRPr="00074C88">
        <w:fldChar w:fldCharType="separate"/>
      </w:r>
      <w:r w:rsidR="002D1FEA">
        <w:t>3.1.1</w:t>
      </w:r>
      <w:r w:rsidR="0082487C" w:rsidRPr="00074C88">
        <w:fldChar w:fldCharType="end"/>
      </w:r>
      <w:r w:rsidR="00C63C35" w:rsidRPr="00074C88">
        <w:t>)</w:t>
      </w:r>
      <w:r w:rsidR="00A95B2A">
        <w:t>.</w:t>
      </w:r>
    </w:p>
    <w:p w14:paraId="1FA951E3" w14:textId="3C1DB83A" w:rsidR="00C63C35" w:rsidRPr="00074C88" w:rsidRDefault="00C82B62" w:rsidP="00A72258">
      <w:pPr>
        <w:pStyle w:val="BodyText"/>
      </w:pPr>
      <w:r w:rsidRPr="00074C88">
        <w:t xml:space="preserve">If technical scoping for noise is chosen, several topics should be considered for discussion. </w:t>
      </w:r>
      <w:r w:rsidR="00C63C35" w:rsidRPr="00074C88">
        <w:t xml:space="preserve">Field work associated with noise measurements </w:t>
      </w:r>
      <w:r w:rsidR="004101C1" w:rsidRPr="00074C88">
        <w:t>is</w:t>
      </w:r>
      <w:r w:rsidR="00C63C35" w:rsidRPr="00074C88">
        <w:t xml:space="preserve"> </w:t>
      </w:r>
      <w:r w:rsidR="0067518F" w:rsidRPr="00074C88">
        <w:t>an</w:t>
      </w:r>
      <w:r w:rsidR="00C63C35" w:rsidRPr="00074C88">
        <w:t xml:space="preserve"> important aspect of the noise analysis </w:t>
      </w:r>
      <w:r w:rsidR="0067518F" w:rsidRPr="00074C88">
        <w:t>and</w:t>
      </w:r>
      <w:r w:rsidR="00C63C35" w:rsidRPr="00074C88">
        <w:t xml:space="preserve"> should be discussed, including the locations and number of locations that will be used, so that fieldwork does not have to be repeated</w:t>
      </w:r>
      <w:r w:rsidR="00A96804" w:rsidRPr="00074C88">
        <w:t xml:space="preserve">. </w:t>
      </w:r>
      <w:r w:rsidR="00C63C35" w:rsidRPr="00074C88">
        <w:t xml:space="preserve">This </w:t>
      </w:r>
      <w:r w:rsidR="004101C1" w:rsidRPr="00074C88">
        <w:t>becomes</w:t>
      </w:r>
      <w:r w:rsidR="00C63C35" w:rsidRPr="00074C88">
        <w:t xml:space="preserve"> more important the further that the noise analyst is based </w:t>
      </w:r>
      <w:proofErr w:type="gramStart"/>
      <w:r w:rsidR="00C63C35" w:rsidRPr="00074C88">
        <w:t>from</w:t>
      </w:r>
      <w:proofErr w:type="gramEnd"/>
      <w:r w:rsidR="00C63C35" w:rsidRPr="00074C88">
        <w:t xml:space="preserve"> the project site.</w:t>
      </w:r>
    </w:p>
    <w:p w14:paraId="41BF284B" w14:textId="6CE65C23" w:rsidR="00707434" w:rsidRPr="005D1CFF" w:rsidRDefault="00C0141D" w:rsidP="005D1CFF">
      <w:pPr>
        <w:pStyle w:val="BodyText"/>
      </w:pPr>
      <w:r w:rsidRPr="00074C88">
        <w:t xml:space="preserve">During the </w:t>
      </w:r>
      <w:r w:rsidR="00C63C35" w:rsidRPr="00074C88">
        <w:t>noise</w:t>
      </w:r>
      <w:r w:rsidRPr="00074C88">
        <w:t xml:space="preserve"> scoping meeting, agencies may determine that </w:t>
      </w:r>
      <w:r w:rsidR="00C63C35" w:rsidRPr="00074C88">
        <w:t>a noise</w:t>
      </w:r>
      <w:r w:rsidRPr="00074C88">
        <w:t xml:space="preserve"> modeling protocol should be developed. </w:t>
      </w:r>
      <w:r w:rsidR="0067518F" w:rsidRPr="00074C88">
        <w:t xml:space="preserve">The protocol </w:t>
      </w:r>
      <w:r w:rsidR="00F24605" w:rsidRPr="00074C88">
        <w:t>specifies parameters such as</w:t>
      </w:r>
      <w:r w:rsidR="0067518F" w:rsidRPr="00074C88">
        <w:t xml:space="preserve"> how many noise measurements will be taken, the general or specific locations of the measurements, which roadways will be included in the </w:t>
      </w:r>
      <w:r w:rsidR="0084692F">
        <w:t xml:space="preserve">project noise </w:t>
      </w:r>
      <w:r w:rsidR="0067518F" w:rsidRPr="00074C88">
        <w:t>model</w:t>
      </w:r>
      <w:r w:rsidR="00AA0979">
        <w:t>s</w:t>
      </w:r>
      <w:r w:rsidR="0067518F" w:rsidRPr="00074C88">
        <w:t xml:space="preserve">, and the length of noise measurements. </w:t>
      </w:r>
      <w:r w:rsidR="00F24605" w:rsidRPr="00074C88">
        <w:t>If a protocol is developed</w:t>
      </w:r>
      <w:r w:rsidRPr="00074C88">
        <w:t xml:space="preserve">, it will be determined if </w:t>
      </w:r>
      <w:r w:rsidR="00C63C35" w:rsidRPr="00074C88">
        <w:t>a noise</w:t>
      </w:r>
      <w:r w:rsidRPr="00074C88">
        <w:t xml:space="preserve"> modeling protocol memo </w:t>
      </w:r>
      <w:r w:rsidR="00F24605" w:rsidRPr="00074C88">
        <w:t>wi</w:t>
      </w:r>
      <w:r w:rsidRPr="00074C88">
        <w:t xml:space="preserve">ll be created or if email consultations will suffice. After the </w:t>
      </w:r>
      <w:r w:rsidR="00C63C35" w:rsidRPr="00074C88">
        <w:t>noise</w:t>
      </w:r>
      <w:r w:rsidRPr="00074C88">
        <w:t xml:space="preserve"> scoping meeting, a</w:t>
      </w:r>
      <w:r w:rsidR="00F24605" w:rsidRPr="00074C88">
        <w:t xml:space="preserve"> meeting summary</w:t>
      </w:r>
      <w:r w:rsidR="0082487C" w:rsidRPr="00074C88">
        <w:t>,</w:t>
      </w:r>
      <w:r w:rsidR="00F24605" w:rsidRPr="00074C88">
        <w:t xml:space="preserve"> including</w:t>
      </w:r>
      <w:r w:rsidRPr="00074C88">
        <w:t xml:space="preserve"> decisions made at the </w:t>
      </w:r>
      <w:r w:rsidR="00C63C35" w:rsidRPr="00074C88">
        <w:t>noise</w:t>
      </w:r>
      <w:r w:rsidRPr="00074C88">
        <w:t xml:space="preserve"> scoping meeting</w:t>
      </w:r>
      <w:r w:rsidR="0082487C" w:rsidRPr="00074C88">
        <w:t>,</w:t>
      </w:r>
      <w:r w:rsidRPr="00074C88">
        <w:t xml:space="preserve"> </w:t>
      </w:r>
      <w:r w:rsidR="00F24605" w:rsidRPr="00074C88">
        <w:t>will</w:t>
      </w:r>
      <w:r w:rsidRPr="00074C88">
        <w:t xml:space="preserve"> be sent to confirm that all decisions were captured</w:t>
      </w:r>
      <w:r w:rsidR="00A95B2A">
        <w:t>.</w:t>
      </w:r>
    </w:p>
    <w:p w14:paraId="0A20EC95" w14:textId="77777777" w:rsidR="00707434" w:rsidRPr="00074C88" w:rsidRDefault="00707434">
      <w:pPr>
        <w:spacing w:after="0" w:line="240" w:lineRule="auto"/>
        <w:rPr>
          <w:rFonts w:eastAsia="Times New Roman" w:cs="Times New Roman"/>
          <w:sz w:val="22"/>
          <w:szCs w:val="24"/>
        </w:rPr>
      </w:pPr>
      <w:r w:rsidRPr="00B5519F">
        <w:rPr>
          <w:sz w:val="22"/>
        </w:rPr>
        <w:br w:type="page"/>
      </w:r>
    </w:p>
    <w:p w14:paraId="50612F53" w14:textId="65D2548D" w:rsidR="00103795" w:rsidRPr="00074C88" w:rsidRDefault="00255A7E" w:rsidP="006F6A15">
      <w:pPr>
        <w:pStyle w:val="NAAGH2c-Body"/>
      </w:pPr>
      <w:bookmarkStart w:id="23" w:name="_Toc34144427"/>
      <w:bookmarkStart w:id="24" w:name="_Toc34301215"/>
      <w:bookmarkStart w:id="25" w:name="_Toc51577517"/>
      <w:bookmarkEnd w:id="23"/>
      <w:bookmarkEnd w:id="24"/>
      <w:r w:rsidRPr="00074C88">
        <w:lastRenderedPageBreak/>
        <w:t>HIGHWAY TRAFFIC NOISE IMPACT ANALYSIS</w:t>
      </w:r>
      <w:bookmarkEnd w:id="25"/>
    </w:p>
    <w:p w14:paraId="607751E5" w14:textId="39865E66" w:rsidR="00A84584" w:rsidRPr="00074C88" w:rsidRDefault="005204B0" w:rsidP="00D7654C">
      <w:pPr>
        <w:pStyle w:val="BodyText"/>
        <w:spacing w:after="120"/>
      </w:pPr>
      <w:r w:rsidRPr="00074C88">
        <w:t>The main purpose</w:t>
      </w:r>
      <w:r w:rsidR="00BB3D80" w:rsidRPr="00074C88">
        <w:t>s</w:t>
      </w:r>
      <w:r w:rsidRPr="00074C88">
        <w:t xml:space="preserve"> of </w:t>
      </w:r>
      <w:r w:rsidR="00AE6865" w:rsidRPr="00074C88">
        <w:t xml:space="preserve">a </w:t>
      </w:r>
      <w:r w:rsidRPr="00074C88">
        <w:t xml:space="preserve">highway traffic noise analysis </w:t>
      </w:r>
      <w:r w:rsidR="00AE6865" w:rsidRPr="00074C88">
        <w:t xml:space="preserve">are </w:t>
      </w:r>
      <w:r w:rsidRPr="00074C88">
        <w:t xml:space="preserve">to </w:t>
      </w:r>
      <w:r w:rsidR="0037103B" w:rsidRPr="00074C88">
        <w:t>determine if the</w:t>
      </w:r>
      <w:r w:rsidR="006A6299" w:rsidRPr="00074C88">
        <w:t xml:space="preserve"> project causes</w:t>
      </w:r>
      <w:r w:rsidR="0037103B" w:rsidRPr="00074C88">
        <w:t xml:space="preserve"> noise impacts and if </w:t>
      </w:r>
      <w:r w:rsidRPr="00074C88">
        <w:t xml:space="preserve">noise </w:t>
      </w:r>
      <w:r w:rsidR="00882AE8" w:rsidRPr="00074C88">
        <w:t xml:space="preserve">abatement </w:t>
      </w:r>
      <w:r w:rsidRPr="00074C88">
        <w:t xml:space="preserve">will be built as part of </w:t>
      </w:r>
      <w:r w:rsidR="00AE6865" w:rsidRPr="00074C88">
        <w:t>the</w:t>
      </w:r>
      <w:r w:rsidRPr="00074C88">
        <w:t xml:space="preserve"> project. </w:t>
      </w:r>
      <w:r w:rsidR="00882AE8" w:rsidRPr="00074C88">
        <w:t xml:space="preserve">Abatement may be built </w:t>
      </w:r>
      <w:r w:rsidR="0082487C" w:rsidRPr="00074C88">
        <w:t xml:space="preserve">only </w:t>
      </w:r>
      <w:r w:rsidR="00882AE8" w:rsidRPr="00074C88">
        <w:t>if there are noise impacts</w:t>
      </w:r>
      <w:r w:rsidR="00A96804" w:rsidRPr="00074C88">
        <w:t xml:space="preserve">. </w:t>
      </w:r>
    </w:p>
    <w:p w14:paraId="75622215" w14:textId="1BE95F20" w:rsidR="005204B0" w:rsidRPr="00074C88" w:rsidRDefault="00A84584" w:rsidP="009377C6">
      <w:pPr>
        <w:pStyle w:val="NAAGH3a-Body"/>
      </w:pPr>
      <w:bookmarkStart w:id="26" w:name="_Ref34143126"/>
      <w:bookmarkStart w:id="27" w:name="_Toc51577518"/>
      <w:r w:rsidRPr="00074C88">
        <w:t>Project Classification</w:t>
      </w:r>
      <w:bookmarkEnd w:id="26"/>
      <w:bookmarkEnd w:id="27"/>
    </w:p>
    <w:p w14:paraId="62F31F2C" w14:textId="235D43B2" w:rsidR="00A84584" w:rsidRPr="00074C88" w:rsidRDefault="00A84584" w:rsidP="00D7654C">
      <w:pPr>
        <w:pStyle w:val="BodyText"/>
        <w:spacing w:after="120"/>
      </w:pPr>
      <w:r w:rsidRPr="00074C88">
        <w:t>As early as is reasonabl</w:t>
      </w:r>
      <w:r w:rsidR="00056AAC" w:rsidRPr="00074C88">
        <w:t>e</w:t>
      </w:r>
      <w:r w:rsidRPr="00074C88">
        <w:t xml:space="preserve"> in the process, an assessment must be made to determine </w:t>
      </w:r>
      <w:proofErr w:type="gramStart"/>
      <w:r w:rsidRPr="00074C88">
        <w:t>whether or not</w:t>
      </w:r>
      <w:proofErr w:type="gramEnd"/>
      <w:r w:rsidRPr="00074C88">
        <w:t xml:space="preserve"> the project will require a noise analysis. This is </w:t>
      </w:r>
      <w:r w:rsidR="00DF7F0E" w:rsidRPr="00074C88">
        <w:t xml:space="preserve">usually </w:t>
      </w:r>
      <w:r w:rsidRPr="00074C88">
        <w:t>done in conjunction with the environmental scoping of the project.</w:t>
      </w:r>
      <w:r w:rsidR="00D201D0" w:rsidRPr="00074C88">
        <w:t xml:space="preserve"> </w:t>
      </w:r>
      <w:r w:rsidRPr="00074C88">
        <w:t>All CDOT highway projects are classified as either Type I or Type III.</w:t>
      </w:r>
      <w:r w:rsidR="00D201D0" w:rsidRPr="00074C88">
        <w:t xml:space="preserve"> </w:t>
      </w:r>
      <w:r w:rsidRPr="00074C88">
        <w:t>CDOT’s Type II program was discontinued in 1999.</w:t>
      </w:r>
      <w:r w:rsidR="00D201D0" w:rsidRPr="00074C88">
        <w:t xml:space="preserve"> </w:t>
      </w:r>
      <w:r w:rsidR="00AE6865" w:rsidRPr="00074C88">
        <w:t xml:space="preserve">Per 23 CFR 772.7(c) and (f), Type I transportation projects require noise analyses. </w:t>
      </w:r>
      <w:r w:rsidRPr="00074C88">
        <w:t>The following sections describe these classifications.</w:t>
      </w:r>
    </w:p>
    <w:p w14:paraId="78196A16" w14:textId="2DAACA85" w:rsidR="00A84584" w:rsidRPr="00074C88" w:rsidRDefault="00A84584" w:rsidP="00511641">
      <w:pPr>
        <w:pStyle w:val="NAAGH4a-Body"/>
      </w:pPr>
      <w:bookmarkStart w:id="28" w:name="_Ref34141369"/>
      <w:r w:rsidRPr="00074C88">
        <w:t>Type I Projects</w:t>
      </w:r>
      <w:bookmarkEnd w:id="28"/>
    </w:p>
    <w:p w14:paraId="426031DE" w14:textId="6A3A5136" w:rsidR="00A95B2A" w:rsidRDefault="00A84584" w:rsidP="00D7654C">
      <w:pPr>
        <w:pStyle w:val="BodyText"/>
        <w:spacing w:after="120"/>
      </w:pPr>
      <w:r w:rsidRPr="00074C88">
        <w:t>Type I projects are defined by 23 CFR 772.5 as described below.</w:t>
      </w:r>
      <w:r w:rsidR="00D201D0" w:rsidRPr="00074C88">
        <w:t xml:space="preserve"> </w:t>
      </w:r>
      <w:r w:rsidRPr="00074C88">
        <w:t>CDOT guidance is also provided.</w:t>
      </w:r>
      <w:r w:rsidR="00D201D0" w:rsidRPr="00074C88">
        <w:t xml:space="preserve"> </w:t>
      </w:r>
      <w:r w:rsidRPr="00074C88">
        <w:t>For additional guidance to determine whether a project is Type I, see FHWA Guidance and FHWA FAQs.</w:t>
      </w:r>
      <w:r w:rsidR="00D201D0" w:rsidRPr="00074C88">
        <w:t xml:space="preserve"> </w:t>
      </w:r>
      <w:r w:rsidRPr="00074C88">
        <w:t xml:space="preserve">To avoid performing an </w:t>
      </w:r>
      <w:r w:rsidR="008C52F3" w:rsidRPr="00074C88">
        <w:t>unnecessary</w:t>
      </w:r>
      <w:r w:rsidRPr="00074C88">
        <w:t xml:space="preserve"> analysis (</w:t>
      </w:r>
      <w:r w:rsidR="00DF7F0E" w:rsidRPr="00074C88">
        <w:t xml:space="preserve">i.e., </w:t>
      </w:r>
      <w:r w:rsidRPr="00074C88">
        <w:t>the project is Type III) and to avoid project delay when a noise analysis was not scoped appropriately, it is recommended that Type determinations be approved by a CDOT noise specialist during project scoping or as soon after as possible and before any noise analysis beg</w:t>
      </w:r>
      <w:r w:rsidR="00C75B57" w:rsidRPr="00074C88">
        <w:t>i</w:t>
      </w:r>
      <w:r w:rsidRPr="00074C88">
        <w:t>n</w:t>
      </w:r>
      <w:r w:rsidR="00C75B57" w:rsidRPr="00074C88">
        <w:t>s</w:t>
      </w:r>
      <w:r w:rsidR="00A95B2A">
        <w:t>.</w:t>
      </w:r>
    </w:p>
    <w:p w14:paraId="7B019805" w14:textId="034D2A66" w:rsidR="00255147" w:rsidRPr="00074C88" w:rsidRDefault="00255147" w:rsidP="00D7654C">
      <w:pPr>
        <w:pStyle w:val="BodyText"/>
        <w:spacing w:after="120"/>
      </w:pPr>
      <w:r w:rsidRPr="00074C88">
        <w:t>A project is Type I if it meets any of the following</w:t>
      </w:r>
      <w:r w:rsidR="00724B71" w:rsidRPr="00074C88">
        <w:t xml:space="preserve"> criteria</w:t>
      </w:r>
      <w:r w:rsidRPr="00074C88">
        <w:t>:</w:t>
      </w:r>
    </w:p>
    <w:p w14:paraId="6AEABC16" w14:textId="07841D90" w:rsidR="00A84584" w:rsidRPr="00074C88" w:rsidRDefault="00A84584" w:rsidP="00D7654C">
      <w:pPr>
        <w:pStyle w:val="BodyText"/>
        <w:spacing w:after="120"/>
        <w:ind w:left="720" w:hanging="360"/>
      </w:pPr>
      <w:r w:rsidRPr="00074C88">
        <w:t>1.</w:t>
      </w:r>
      <w:r w:rsidRPr="00074C88">
        <w:tab/>
      </w:r>
      <w:r w:rsidRPr="00074C88">
        <w:rPr>
          <w:i/>
        </w:rPr>
        <w:t>Construction of a highway</w:t>
      </w:r>
      <w:r w:rsidR="003678D9" w:rsidRPr="00074C88">
        <w:rPr>
          <w:rStyle w:val="FootnoteReference"/>
          <w:i/>
        </w:rPr>
        <w:footnoteReference w:id="5"/>
      </w:r>
      <w:r w:rsidR="00D201D0" w:rsidRPr="00074C88">
        <w:rPr>
          <w:i/>
        </w:rPr>
        <w:t xml:space="preserve"> </w:t>
      </w:r>
      <w:r w:rsidRPr="00074C88">
        <w:rPr>
          <w:i/>
        </w:rPr>
        <w:t>on a new location.</w:t>
      </w:r>
    </w:p>
    <w:p w14:paraId="048C3D24" w14:textId="04B459EF" w:rsidR="00A95B2A" w:rsidRDefault="00A84584" w:rsidP="00D7654C">
      <w:pPr>
        <w:pStyle w:val="BodyText"/>
        <w:spacing w:after="120"/>
        <w:ind w:left="720"/>
      </w:pPr>
      <w:r w:rsidRPr="00074C88">
        <w:t xml:space="preserve">CDOT note: Construction of a highway on new location means there is no highway before the construction, and there will be one </w:t>
      </w:r>
      <w:r w:rsidR="00AE5345" w:rsidRPr="00074C88">
        <w:t>afterwards</w:t>
      </w:r>
      <w:r w:rsidR="009735D6" w:rsidRPr="00074C88">
        <w:t>.</w:t>
      </w:r>
      <w:r w:rsidR="00D201D0" w:rsidRPr="00074C88">
        <w:t xml:space="preserve"> </w:t>
      </w:r>
      <w:r w:rsidRPr="00074C88">
        <w:t xml:space="preserve">A road that is being realigned would not be considered a new </w:t>
      </w:r>
      <w:r w:rsidR="00056AAC" w:rsidRPr="00074C88">
        <w:t>highway</w:t>
      </w:r>
      <w:r w:rsidRPr="00074C88">
        <w:t>.</w:t>
      </w:r>
      <w:r w:rsidR="00724B71" w:rsidRPr="00074C88">
        <w:t xml:space="preserve"> However, if the realigned road includes changes comparable to a physical alteration of an existing highway</w:t>
      </w:r>
      <w:r w:rsidR="00056AAC" w:rsidRPr="00074C88">
        <w:t xml:space="preserve"> (see criterion #2)</w:t>
      </w:r>
      <w:r w:rsidR="00724B71" w:rsidRPr="00074C88">
        <w:t>, it would be considered Type I</w:t>
      </w:r>
      <w:r w:rsidR="00A95B2A">
        <w:t>.</w:t>
      </w:r>
    </w:p>
    <w:p w14:paraId="06270491" w14:textId="7F65EEEF" w:rsidR="00A84584" w:rsidRPr="00074C88" w:rsidRDefault="00A84584" w:rsidP="00D7654C">
      <w:pPr>
        <w:pStyle w:val="BodyText"/>
        <w:spacing w:after="120"/>
        <w:ind w:left="720" w:hanging="360"/>
      </w:pPr>
      <w:r w:rsidRPr="00074C88">
        <w:t>2.</w:t>
      </w:r>
      <w:r w:rsidRPr="00074C88">
        <w:tab/>
      </w:r>
      <w:r w:rsidRPr="00074C88">
        <w:rPr>
          <w:i/>
        </w:rPr>
        <w:t>The physical alteration of an existing highway where there is either:</w:t>
      </w:r>
    </w:p>
    <w:p w14:paraId="21E6E24E" w14:textId="749FF00F" w:rsidR="00A84584" w:rsidRPr="00074C88" w:rsidRDefault="00A84584" w:rsidP="00D201D0">
      <w:pPr>
        <w:pStyle w:val="BodyText"/>
        <w:ind w:left="1080" w:hanging="360"/>
      </w:pPr>
      <w:r w:rsidRPr="00074C88">
        <w:t>(i)</w:t>
      </w:r>
      <w:r w:rsidR="00D201D0" w:rsidRPr="00074C88">
        <w:tab/>
      </w:r>
      <w:r w:rsidRPr="00074C88">
        <w:rPr>
          <w:i/>
        </w:rPr>
        <w:t>Substantial Horizontal Alteration. A project that halves the distance between the traffic noise source and the closest receptor between the existing condition to the future build condition</w:t>
      </w:r>
      <w:r w:rsidRPr="00074C88">
        <w:t>;</w:t>
      </w:r>
    </w:p>
    <w:p w14:paraId="31848395" w14:textId="6DFE4E07" w:rsidR="00A84584" w:rsidRPr="00074C88" w:rsidRDefault="006C77FE" w:rsidP="00D7654C">
      <w:pPr>
        <w:pStyle w:val="BodyText"/>
        <w:spacing w:after="120"/>
        <w:ind w:left="720"/>
      </w:pPr>
      <w:r w:rsidRPr="00074C88">
        <w:t>CDOT</w:t>
      </w:r>
      <w:r w:rsidR="00AE5345" w:rsidRPr="00074C88">
        <w:t xml:space="preserve"> note</w:t>
      </w:r>
      <w:r w:rsidR="00A84584" w:rsidRPr="00074C88">
        <w:t xml:space="preserve">: The traffic noise source should be measured from the nearest edge of the travel lane to the </w:t>
      </w:r>
      <w:r w:rsidR="00731E7C" w:rsidRPr="00074C88">
        <w:t>closest receiver location</w:t>
      </w:r>
      <w:r w:rsidR="00A84584" w:rsidRPr="00074C88">
        <w:t>, unless another location is appropriate</w:t>
      </w:r>
      <w:r w:rsidR="00BD261C" w:rsidRPr="00074C88">
        <w:t>, based on consultation with a CDOT noise specialist</w:t>
      </w:r>
      <w:r w:rsidR="00A84584" w:rsidRPr="00074C88">
        <w:t>.</w:t>
      </w:r>
      <w:r w:rsidR="00D201D0" w:rsidRPr="00074C88">
        <w:t xml:space="preserve"> </w:t>
      </w:r>
      <w:r w:rsidR="00724B71" w:rsidRPr="00074C88">
        <w:t xml:space="preserve">Measure from a through lane; </w:t>
      </w:r>
      <w:r w:rsidR="00E6272E" w:rsidRPr="00074C88">
        <w:t xml:space="preserve">do not </w:t>
      </w:r>
      <w:r w:rsidR="00724B71" w:rsidRPr="00074C88">
        <w:t>measure from an</w:t>
      </w:r>
      <w:r w:rsidR="00E6272E" w:rsidRPr="00074C88">
        <w:t xml:space="preserve"> auxiliary </w:t>
      </w:r>
      <w:r w:rsidR="0082487C" w:rsidRPr="00074C88">
        <w:t xml:space="preserve">lane </w:t>
      </w:r>
      <w:r w:rsidR="00BD261C" w:rsidRPr="00074C88">
        <w:t xml:space="preserve">or </w:t>
      </w:r>
      <w:r w:rsidR="0082487C" w:rsidRPr="00074C88">
        <w:t xml:space="preserve">a </w:t>
      </w:r>
      <w:r w:rsidR="00BD261C" w:rsidRPr="00074C88">
        <w:t xml:space="preserve">turn </w:t>
      </w:r>
      <w:r w:rsidR="00E6272E" w:rsidRPr="00074C88">
        <w:t xml:space="preserve">lane. </w:t>
      </w:r>
      <w:r w:rsidR="00272059" w:rsidRPr="00074C88">
        <w:t>Generally, when the noise analysis is being conducted during NEPA, the design is only at a conceptual level</w:t>
      </w:r>
      <w:r w:rsidR="00A96804" w:rsidRPr="00074C88">
        <w:t xml:space="preserve">. </w:t>
      </w:r>
      <w:r w:rsidR="00BD261C" w:rsidRPr="00074C88">
        <w:t>Minor s</w:t>
      </w:r>
      <w:r w:rsidR="00272059" w:rsidRPr="00074C88">
        <w:t xml:space="preserve">hifts may occur during final design. </w:t>
      </w:r>
      <w:r w:rsidR="00A84584" w:rsidRPr="00074C88">
        <w:t xml:space="preserve">If the distance </w:t>
      </w:r>
      <w:r w:rsidR="00724B71" w:rsidRPr="00074C88">
        <w:t xml:space="preserve">during the NEPA analysis </w:t>
      </w:r>
      <w:r w:rsidR="00A84584" w:rsidRPr="00074C88">
        <w:t xml:space="preserve">is so close that a </w:t>
      </w:r>
      <w:r w:rsidR="00BD261C" w:rsidRPr="00074C88">
        <w:t>minor change in alignment could</w:t>
      </w:r>
      <w:r w:rsidR="00A84584" w:rsidRPr="00074C88">
        <w:t xml:space="preserve"> affect whether the distance is halved, the project may need to </w:t>
      </w:r>
      <w:proofErr w:type="gramStart"/>
      <w:r w:rsidR="00A84584" w:rsidRPr="00074C88">
        <w:t>be considered to be</w:t>
      </w:r>
      <w:proofErr w:type="gramEnd"/>
      <w:r w:rsidR="00A84584" w:rsidRPr="00074C88">
        <w:t xml:space="preserve"> Type I, based on consultation with </w:t>
      </w:r>
      <w:r w:rsidR="00BD261C" w:rsidRPr="00074C88">
        <w:t>a CDOT noise specialist</w:t>
      </w:r>
      <w:r w:rsidR="00A84584" w:rsidRPr="00074C88">
        <w:t>.</w:t>
      </w:r>
      <w:r w:rsidR="00D201D0" w:rsidRPr="00074C88">
        <w:t xml:space="preserve"> </w:t>
      </w:r>
      <w:r w:rsidR="00EE4F6C" w:rsidRPr="00074C88">
        <w:t>If the final design distance is</w:t>
      </w:r>
      <w:r w:rsidR="0082487C" w:rsidRPr="00074C88">
        <w:t xml:space="preserve"> not</w:t>
      </w:r>
      <w:r w:rsidR="00EE4F6C" w:rsidRPr="00074C88">
        <w:t xml:space="preserve"> halved, then the project could be reclassified to be Type III.</w:t>
      </w:r>
      <w:r w:rsidR="00FD168E" w:rsidRPr="00074C88">
        <w:t xml:space="preserve"> This might be considered during the project reevaluation, if a reevaluation had been triggered</w:t>
      </w:r>
      <w:r w:rsidR="00A84584" w:rsidRPr="00074C88">
        <w:t>.</w:t>
      </w:r>
    </w:p>
    <w:p w14:paraId="211BBEC5" w14:textId="77777777" w:rsidR="00A84584" w:rsidRPr="00074C88" w:rsidRDefault="00A84584" w:rsidP="006C77FE">
      <w:pPr>
        <w:pStyle w:val="BodyText"/>
        <w:ind w:left="720"/>
      </w:pPr>
      <w:r w:rsidRPr="00074C88">
        <w:lastRenderedPageBreak/>
        <w:t>OR</w:t>
      </w:r>
    </w:p>
    <w:p w14:paraId="7C7E7CEB" w14:textId="77777777" w:rsidR="00A84584" w:rsidRPr="00074C88" w:rsidRDefault="00A84584" w:rsidP="006C77FE">
      <w:pPr>
        <w:pStyle w:val="BodyText"/>
        <w:ind w:left="1080" w:hanging="360"/>
      </w:pPr>
      <w:r w:rsidRPr="00074C88">
        <w:t xml:space="preserve">(ii) </w:t>
      </w:r>
      <w:r w:rsidRPr="00074C88">
        <w:rPr>
          <w:i/>
        </w:rPr>
        <w:t>Substantial Vertical Alteration. A project that removes shielding therefore exposing the line-of-sight between the receptor and the traffic noise source. This is done by either altering the vertical alignment of the highway or by altering the topography between the highway traffic noise source and the receptor</w:t>
      </w:r>
      <w:r w:rsidRPr="00074C88">
        <w:t>.</w:t>
      </w:r>
    </w:p>
    <w:p w14:paraId="3D55C2AC" w14:textId="2285FE00" w:rsidR="00A95B2A" w:rsidRDefault="00A84584" w:rsidP="00D7654C">
      <w:pPr>
        <w:pStyle w:val="BodyText"/>
        <w:spacing w:after="120"/>
        <w:ind w:left="720"/>
      </w:pPr>
      <w:r w:rsidRPr="00074C88">
        <w:t xml:space="preserve">CDOT note: An example of this would be a case where, to improve sight distance on a highway, an existing earth berm or hillside is flattened, resulting in a direct line-of-sight between the highway and an existing </w:t>
      </w:r>
      <w:r w:rsidR="00CB6F45" w:rsidRPr="00074C88">
        <w:t>receptor</w:t>
      </w:r>
      <w:r w:rsidRPr="00074C88">
        <w:t xml:space="preserve">. </w:t>
      </w:r>
      <w:r w:rsidR="000D4AE6" w:rsidRPr="00074C88">
        <w:t>Generally, v</w:t>
      </w:r>
      <w:r w:rsidRPr="00074C88">
        <w:t>egetation does not have sufficient noise abatement properties, and thus cannot be considered for these shielding effects</w:t>
      </w:r>
      <w:r w:rsidR="00A95B2A">
        <w:t>.</w:t>
      </w:r>
    </w:p>
    <w:p w14:paraId="4A4A1D87" w14:textId="194596D2" w:rsidR="00A84584" w:rsidRPr="00074C88" w:rsidRDefault="00325C9D" w:rsidP="00D7654C">
      <w:pPr>
        <w:pStyle w:val="BodyText"/>
        <w:spacing w:after="120"/>
        <w:ind w:left="720"/>
      </w:pPr>
      <w:r w:rsidRPr="00074C88">
        <w:t>Vertical alteration should be measured for through lanes</w:t>
      </w:r>
      <w:r w:rsidR="00A96804" w:rsidRPr="00074C88">
        <w:t xml:space="preserve">. </w:t>
      </w:r>
      <w:r w:rsidR="00C961A2" w:rsidRPr="00074C88">
        <w:t>Generally, a</w:t>
      </w:r>
      <w:r w:rsidR="00A84584" w:rsidRPr="00074C88">
        <w:t xml:space="preserve"> substantial vertical alteration </w:t>
      </w:r>
      <w:proofErr w:type="gramStart"/>
      <w:r w:rsidR="00A84584" w:rsidRPr="00074C88">
        <w:t>is considered to be</w:t>
      </w:r>
      <w:proofErr w:type="gramEnd"/>
      <w:r w:rsidR="00A84584" w:rsidRPr="00074C88">
        <w:t xml:space="preserve"> a change in the vertical profile of 5.0 feet or more.</w:t>
      </w:r>
      <w:r w:rsidR="00D201D0" w:rsidRPr="00074C88">
        <w:t xml:space="preserve"> </w:t>
      </w:r>
      <w:r w:rsidR="00A84584" w:rsidRPr="00074C88">
        <w:t>Therefore, a change of 4.</w:t>
      </w:r>
      <w:r w:rsidR="007A3336" w:rsidRPr="00074C88">
        <w:t xml:space="preserve">9 </w:t>
      </w:r>
      <w:r w:rsidR="00A84584" w:rsidRPr="00074C88">
        <w:t>feet would not be considered a substantial alteration, but a change of 4.95</w:t>
      </w:r>
      <w:r w:rsidR="00EF59DE" w:rsidRPr="00074C88">
        <w:t> </w:t>
      </w:r>
      <w:r w:rsidR="00A84584" w:rsidRPr="00074C88">
        <w:t xml:space="preserve">feet would be considered a substantial </w:t>
      </w:r>
      <w:r w:rsidR="006C77FE" w:rsidRPr="00074C88">
        <w:t>alteration</w:t>
      </w:r>
      <w:r w:rsidR="00A84584" w:rsidRPr="00074C88">
        <w:t>.</w:t>
      </w:r>
      <w:r w:rsidR="00D201D0" w:rsidRPr="00074C88">
        <w:t xml:space="preserve"> </w:t>
      </w:r>
      <w:r w:rsidR="00A84584" w:rsidRPr="00074C88">
        <w:t>However, if the vertical change is 5.0</w:t>
      </w:r>
      <w:r w:rsidR="009735D6" w:rsidRPr="00074C88">
        <w:t> </w:t>
      </w:r>
      <w:r w:rsidR="00A84584" w:rsidRPr="00074C88">
        <w:t>feet or more for only a small portion of the project, it may not be considered a substantial vertical alteration.</w:t>
      </w:r>
      <w:r w:rsidR="00D201D0" w:rsidRPr="00074C88">
        <w:t xml:space="preserve"> </w:t>
      </w:r>
      <w:r w:rsidR="00A84584" w:rsidRPr="00074C88">
        <w:t>This would be determined via consultation with a CDOT noise specialist.</w:t>
      </w:r>
      <w:r w:rsidR="00B4560C" w:rsidRPr="00074C88">
        <w:t xml:space="preserve"> </w:t>
      </w:r>
      <w:r w:rsidR="00CB6F45" w:rsidRPr="00074C88">
        <w:t>If a vertical change of 5.0 feet or more would increase shielding (e.g., lowering a road, thereby creating topography that interrupts the line of sight to receptors), that would not constitute a substantial vertical alteration for noise purposes. This determination must be documented.</w:t>
      </w:r>
    </w:p>
    <w:p w14:paraId="0C0CEC90" w14:textId="77777777" w:rsidR="00A84584" w:rsidRPr="00074C88" w:rsidRDefault="00A84584" w:rsidP="00D7654C">
      <w:pPr>
        <w:pStyle w:val="BodyText"/>
        <w:spacing w:after="120"/>
        <w:ind w:left="720" w:hanging="360"/>
      </w:pPr>
      <w:r w:rsidRPr="00074C88">
        <w:t>3.</w:t>
      </w:r>
      <w:r w:rsidRPr="00074C88">
        <w:tab/>
      </w:r>
      <w:r w:rsidRPr="00074C88">
        <w:rPr>
          <w:i/>
        </w:rPr>
        <w:t>The addition of a through-traffic lane(s). This includes the addition of a through-traffic lane that functions as a high-occupancy vehicle (HOV) lane, high-occupancy toll (HOT) lane, bus lane, or truck climbing lane</w:t>
      </w:r>
      <w:r w:rsidRPr="00074C88">
        <w:t>.</w:t>
      </w:r>
    </w:p>
    <w:p w14:paraId="66DC140C" w14:textId="3A04540B" w:rsidR="00A84584" w:rsidRPr="00074C88" w:rsidRDefault="00A84584" w:rsidP="00D7654C">
      <w:pPr>
        <w:pStyle w:val="BodyText"/>
        <w:spacing w:after="120"/>
        <w:ind w:left="720"/>
      </w:pPr>
      <w:r w:rsidRPr="00074C88">
        <w:t xml:space="preserve">CDOT note: </w:t>
      </w:r>
      <w:r w:rsidR="006C77FE" w:rsidRPr="00074C88">
        <w:t xml:space="preserve">If the lane is less than 2,500 feet, it </w:t>
      </w:r>
      <w:r w:rsidR="001977B4" w:rsidRPr="00074C88">
        <w:t>is</w:t>
      </w:r>
      <w:r w:rsidR="00DB575A" w:rsidRPr="00074C88">
        <w:t xml:space="preserve"> considered </w:t>
      </w:r>
      <w:r w:rsidR="006C77FE" w:rsidRPr="00074C88">
        <w:t>an auxiliary lane.</w:t>
      </w:r>
    </w:p>
    <w:p w14:paraId="6C2B5FE8" w14:textId="53190688" w:rsidR="00A95B2A" w:rsidRDefault="00A84584" w:rsidP="00D7654C">
      <w:pPr>
        <w:pStyle w:val="BodyText"/>
        <w:spacing w:after="120"/>
        <w:ind w:left="720" w:hanging="360"/>
      </w:pPr>
      <w:r w:rsidRPr="00074C88">
        <w:t>4.</w:t>
      </w:r>
      <w:r w:rsidRPr="00074C88">
        <w:tab/>
      </w:r>
      <w:r w:rsidRPr="00074C88">
        <w:rPr>
          <w:i/>
        </w:rPr>
        <w:t>The addition of an auxiliary lane, except when the auxiliary lane is a turn lane</w:t>
      </w:r>
      <w:r w:rsidR="00A95B2A">
        <w:t>.</w:t>
      </w:r>
    </w:p>
    <w:p w14:paraId="0C103BB0" w14:textId="6FEFA1A0" w:rsidR="00A84584" w:rsidRPr="00074C88" w:rsidRDefault="00A84584" w:rsidP="00D7654C">
      <w:pPr>
        <w:pStyle w:val="BodyText"/>
        <w:spacing w:after="120"/>
        <w:ind w:left="720"/>
      </w:pPr>
      <w:r w:rsidRPr="00074C88">
        <w:t xml:space="preserve">CDOT note: Auxiliary lanes </w:t>
      </w:r>
      <w:r w:rsidR="00CC350E" w:rsidRPr="00074C88">
        <w:t xml:space="preserve">are the portion(s) of the roadway adjoining the traveled way for speed change, turning, weaving, truck climbing, maneuvering of entering and leaving traffic, and other purposes supplementary to through-traffic movement. This </w:t>
      </w:r>
      <w:r w:rsidRPr="00074C88">
        <w:t>include</w:t>
      </w:r>
      <w:r w:rsidR="00CC350E" w:rsidRPr="00074C88">
        <w:t>s</w:t>
      </w:r>
      <w:r w:rsidRPr="00074C88">
        <w:t xml:space="preserve"> lanes that function as passing lanes or continuous access lanes. </w:t>
      </w:r>
      <w:r w:rsidR="00C961A2" w:rsidRPr="00074C88">
        <w:t>A</w:t>
      </w:r>
      <w:r w:rsidR="006438A8" w:rsidRPr="00074C88">
        <w:t>ddition of a</w:t>
      </w:r>
      <w:r w:rsidR="00C961A2" w:rsidRPr="00074C88">
        <w:t>n auxiliary lane classif</w:t>
      </w:r>
      <w:r w:rsidR="006438A8" w:rsidRPr="00074C88">
        <w:t>ies</w:t>
      </w:r>
      <w:r w:rsidR="00C961A2" w:rsidRPr="00074C88">
        <w:t xml:space="preserve"> the project as Type I if the auxiliary lane is 2,500 feet or longer. </w:t>
      </w:r>
      <w:r w:rsidRPr="00074C88">
        <w:t xml:space="preserve">The 2,500 feet threshold applies to the new portion of the auxiliary lane and does </w:t>
      </w:r>
      <w:r w:rsidR="00DF5756" w:rsidRPr="00074C88">
        <w:t xml:space="preserve">not </w:t>
      </w:r>
      <w:r w:rsidRPr="00074C88">
        <w:t xml:space="preserve">apply to the total lane length. </w:t>
      </w:r>
      <w:r w:rsidR="00793AEC" w:rsidRPr="00074C88">
        <w:t xml:space="preserve">If a project is adding more than one non-contiguous auxiliary lane, each lane should be considered separately to determine the length. </w:t>
      </w:r>
      <w:r w:rsidRPr="00074C88">
        <w:t>See Appendix A for lane-specific definitions.</w:t>
      </w:r>
      <w:r w:rsidR="00D201D0" w:rsidRPr="00074C88">
        <w:t xml:space="preserve"> </w:t>
      </w:r>
      <w:r w:rsidRPr="00074C88">
        <w:t xml:space="preserve">To determine the length of an auxiliary lane that tapers, measure to the beginning of the </w:t>
      </w:r>
      <w:r w:rsidR="006C77FE" w:rsidRPr="00074C88">
        <w:t>taper</w:t>
      </w:r>
      <w:r w:rsidR="000D4AE6" w:rsidRPr="00074C88">
        <w:t>, which is the</w:t>
      </w:r>
      <w:r w:rsidR="006C77FE" w:rsidRPr="00074C88">
        <w:t xml:space="preserve"> widest part</w:t>
      </w:r>
      <w:r w:rsidRPr="00074C88">
        <w:t>.</w:t>
      </w:r>
    </w:p>
    <w:p w14:paraId="3EEC687D" w14:textId="3EEDE309" w:rsidR="00A84584" w:rsidRPr="00074C88" w:rsidRDefault="00A84584" w:rsidP="00D7654C">
      <w:pPr>
        <w:pStyle w:val="BodyText"/>
        <w:spacing w:after="120"/>
        <w:ind w:left="720" w:hanging="360"/>
      </w:pPr>
      <w:r w:rsidRPr="00074C88">
        <w:t>5.</w:t>
      </w:r>
      <w:r w:rsidRPr="00074C88">
        <w:tab/>
      </w:r>
      <w:r w:rsidRPr="00074C88">
        <w:rPr>
          <w:i/>
        </w:rPr>
        <w:t>The addition or relocation of interchange lanes or</w:t>
      </w:r>
      <w:r w:rsidR="00D201D0" w:rsidRPr="00074C88">
        <w:rPr>
          <w:i/>
        </w:rPr>
        <w:t xml:space="preserve"> </w:t>
      </w:r>
      <w:r w:rsidRPr="00074C88">
        <w:rPr>
          <w:i/>
        </w:rPr>
        <w:t>ramps added to a quadrant to complete an existing partial interchange.</w:t>
      </w:r>
    </w:p>
    <w:p w14:paraId="0E71674B" w14:textId="77777777" w:rsidR="00A84584" w:rsidRPr="00074C88" w:rsidRDefault="00A84584" w:rsidP="00D7654C">
      <w:pPr>
        <w:pStyle w:val="BodyText"/>
        <w:keepNext/>
        <w:keepLines/>
        <w:ind w:left="720" w:hanging="360"/>
      </w:pPr>
      <w:r w:rsidRPr="00074C88">
        <w:t>6.</w:t>
      </w:r>
      <w:r w:rsidRPr="00074C88">
        <w:tab/>
      </w:r>
      <w:r w:rsidRPr="00074C88">
        <w:rPr>
          <w:i/>
        </w:rPr>
        <w:t>Restriping existing pavement for the purpose of adding a through-traffic lane or an auxiliary lane</w:t>
      </w:r>
      <w:r w:rsidRPr="00074C88">
        <w:t>.</w:t>
      </w:r>
    </w:p>
    <w:p w14:paraId="2F946098" w14:textId="5C2BB6C9" w:rsidR="00A84584" w:rsidRPr="00074C88" w:rsidRDefault="00A84584" w:rsidP="00D7654C">
      <w:pPr>
        <w:pStyle w:val="BodyText"/>
        <w:spacing w:after="120"/>
        <w:ind w:left="720"/>
      </w:pPr>
      <w:r w:rsidRPr="00074C88">
        <w:t xml:space="preserve">CDOT note: </w:t>
      </w:r>
      <w:r w:rsidR="00291D1B" w:rsidRPr="00074C88">
        <w:t>An auxiliary lane classif</w:t>
      </w:r>
      <w:r w:rsidR="006438A8" w:rsidRPr="00074C88">
        <w:t>ies</w:t>
      </w:r>
      <w:r w:rsidR="00291D1B" w:rsidRPr="00074C88">
        <w:t xml:space="preserve"> the project as Type I if </w:t>
      </w:r>
      <w:r w:rsidR="006438A8" w:rsidRPr="00074C88">
        <w:t>it</w:t>
      </w:r>
      <w:r w:rsidR="00291D1B" w:rsidRPr="00074C88">
        <w:t xml:space="preserve"> is 2,500 feet or longer</w:t>
      </w:r>
      <w:r w:rsidRPr="00074C88">
        <w:t>.</w:t>
      </w:r>
      <w:r w:rsidR="00D201D0" w:rsidRPr="00074C88">
        <w:t xml:space="preserve"> </w:t>
      </w:r>
      <w:r w:rsidRPr="00074C88">
        <w:t>Auxiliary lanes include lanes that function as passing lanes or continuous access lanes. See Appendix A for lane-specific definitions.</w:t>
      </w:r>
    </w:p>
    <w:p w14:paraId="6391D685" w14:textId="77777777" w:rsidR="00A95B2A" w:rsidRDefault="00A84584" w:rsidP="00D7654C">
      <w:pPr>
        <w:pStyle w:val="BodyText"/>
        <w:spacing w:after="80"/>
        <w:ind w:left="720" w:hanging="360"/>
      </w:pPr>
      <w:r w:rsidRPr="00074C88">
        <w:lastRenderedPageBreak/>
        <w:t>7.</w:t>
      </w:r>
      <w:r w:rsidRPr="00074C88">
        <w:tab/>
      </w:r>
      <w:r w:rsidRPr="00074C88">
        <w:rPr>
          <w:i/>
        </w:rPr>
        <w:t>The addition of a new or substantial alteration of a weigh station, rest stop, ride-share lot, or toll plaza</w:t>
      </w:r>
      <w:r w:rsidR="00A95B2A">
        <w:t>.</w:t>
      </w:r>
    </w:p>
    <w:p w14:paraId="2F38175A" w14:textId="4CE9A573" w:rsidR="00A84584" w:rsidRPr="00074C88" w:rsidRDefault="00A84584" w:rsidP="006C77FE">
      <w:pPr>
        <w:pStyle w:val="BodyText"/>
        <w:ind w:left="1080" w:hanging="360"/>
      </w:pPr>
      <w:r w:rsidRPr="00074C88">
        <w:t xml:space="preserve">CDOT note: </w:t>
      </w:r>
      <w:r w:rsidR="00A22075" w:rsidRPr="00074C88">
        <w:t>Park-n-ride lots are treated as ride-share lots.</w:t>
      </w:r>
    </w:p>
    <w:p w14:paraId="58AAD83D" w14:textId="77777777" w:rsidR="00E921A6" w:rsidRDefault="005E020B" w:rsidP="001D3D4C">
      <w:pPr>
        <w:pStyle w:val="BodyText"/>
        <w:spacing w:after="120"/>
      </w:pPr>
      <w:bookmarkStart w:id="29" w:name="_Hlk34375347"/>
      <w:r w:rsidRPr="00074C88">
        <w:t>As per 23 CFR 772.5, if a project is determined to be a Type I project under this definition, the entire project area as defined in the environmental document is a Type I project unless CDOT agree</w:t>
      </w:r>
      <w:r w:rsidR="00BD261C" w:rsidRPr="00074C88">
        <w:t>s</w:t>
      </w:r>
      <w:r w:rsidRPr="00074C88">
        <w:t xml:space="preserve"> that part of the project does not need to be modeled. </w:t>
      </w:r>
      <w:r w:rsidR="00DF7F0E" w:rsidRPr="00074C88">
        <w:t xml:space="preserve">In that case, </w:t>
      </w:r>
      <w:r w:rsidR="00EF59DE" w:rsidRPr="00074C88">
        <w:t xml:space="preserve">the traffic noise technical report must provide </w:t>
      </w:r>
      <w:r w:rsidR="00DF7F0E" w:rsidRPr="00074C88">
        <w:t xml:space="preserve">justification of why part of the project was not modeled. </w:t>
      </w:r>
      <w:r w:rsidR="00E921A6">
        <w:t>Some</w:t>
      </w:r>
      <w:r w:rsidRPr="00074C88">
        <w:t xml:space="preserve"> example </w:t>
      </w:r>
      <w:r w:rsidR="00DF7F0E" w:rsidRPr="00074C88">
        <w:t>situation</w:t>
      </w:r>
      <w:r w:rsidR="00E921A6">
        <w:t>s:</w:t>
      </w:r>
    </w:p>
    <w:p w14:paraId="722383DF" w14:textId="77FAEBE0" w:rsidR="00E921A6" w:rsidRDefault="00E921A6" w:rsidP="00E921A6">
      <w:pPr>
        <w:pStyle w:val="BodyText"/>
        <w:numPr>
          <w:ilvl w:val="0"/>
          <w:numId w:val="58"/>
        </w:numPr>
        <w:spacing w:after="120"/>
      </w:pPr>
      <w:r>
        <w:t>W</w:t>
      </w:r>
      <w:r w:rsidRPr="00074C88">
        <w:t xml:space="preserve">ork that causes no permanent change to any of the </w:t>
      </w:r>
      <w:r>
        <w:t>roadway</w:t>
      </w:r>
      <w:r w:rsidRPr="00074C88">
        <w:t xml:space="preserve"> features within the area (e.g., </w:t>
      </w:r>
      <w:r>
        <w:t xml:space="preserve">adding a sidewalk, </w:t>
      </w:r>
      <w:r w:rsidRPr="00074C88">
        <w:t>storm sewer repair/replacement, boring for utilities) and that portion of the project is not physically adjacent to the portion that causes the project to be a Type I project. In that case, noise analysis is not required for th</w:t>
      </w:r>
      <w:r w:rsidR="00C31765">
        <w:t>at</w:t>
      </w:r>
      <w:r w:rsidRPr="00074C88">
        <w:t xml:space="preserve"> portion of the project.</w:t>
      </w:r>
    </w:p>
    <w:p w14:paraId="2EEF0231" w14:textId="3A1A2EAA" w:rsidR="005E020B" w:rsidRPr="00074C88" w:rsidRDefault="00E921A6" w:rsidP="00E921A6">
      <w:pPr>
        <w:pStyle w:val="BodyText"/>
        <w:numPr>
          <w:ilvl w:val="0"/>
          <w:numId w:val="58"/>
        </w:numPr>
        <w:spacing w:after="120"/>
      </w:pPr>
      <w:r w:rsidRPr="00074C88">
        <w:t>“</w:t>
      </w:r>
      <w:r>
        <w:t>L</w:t>
      </w:r>
      <w:r w:rsidRPr="00074C88">
        <w:t>umping”</w:t>
      </w:r>
      <w:r>
        <w:t xml:space="preserve"> or “bundling”</w:t>
      </w:r>
      <w:r w:rsidRPr="00074C88">
        <w:t xml:space="preserve"> </w:t>
      </w:r>
      <w:proofErr w:type="spellStart"/>
      <w:r w:rsidRPr="00074C88">
        <w:t>discontiguous</w:t>
      </w:r>
      <w:proofErr w:type="spellEnd"/>
      <w:r w:rsidRPr="00074C88">
        <w:t xml:space="preserve"> areas into one project, such as for bridge replacements</w:t>
      </w:r>
      <w:r>
        <w:t>.</w:t>
      </w:r>
      <w:r w:rsidRPr="00074C88">
        <w:t xml:space="preserve"> </w:t>
      </w:r>
      <w:r>
        <w:t>A</w:t>
      </w:r>
      <w:r w:rsidRPr="00074C88">
        <w:t>reas between the bridge replacements would not be included in the Noise Study Zone</w:t>
      </w:r>
      <w:r w:rsidR="005E020B" w:rsidRPr="00074C88">
        <w:t>.</w:t>
      </w:r>
    </w:p>
    <w:bookmarkEnd w:id="29"/>
    <w:p w14:paraId="0786E0EA" w14:textId="00EE7312" w:rsidR="00A84584" w:rsidRPr="00074C88" w:rsidRDefault="00A84584" w:rsidP="00511641">
      <w:pPr>
        <w:pStyle w:val="NAAGH4a-Body"/>
      </w:pPr>
      <w:r w:rsidRPr="00074C88">
        <w:t>Type II Projects</w:t>
      </w:r>
    </w:p>
    <w:p w14:paraId="5C6F1E1D" w14:textId="4CEE2013" w:rsidR="00A84584" w:rsidRPr="00074C88" w:rsidRDefault="00A84584" w:rsidP="001D3D4C">
      <w:pPr>
        <w:pStyle w:val="BodyText"/>
        <w:spacing w:after="120"/>
      </w:pPr>
      <w:r w:rsidRPr="00074C88">
        <w:t>23 CFR 772 defines Type II projects as those that provide noise abatement on an existing highway and require, to be eligible for Federal-aid funding, that the state highway agency develop and implement a Type II program in accordance with 23 CFR 772.7(e).</w:t>
      </w:r>
      <w:r w:rsidR="00D201D0" w:rsidRPr="00074C88">
        <w:t xml:space="preserve"> </w:t>
      </w:r>
      <w:r w:rsidRPr="00074C88">
        <w:t>T</w:t>
      </w:r>
      <w:r w:rsidR="00522FAB" w:rsidRPr="00074C88">
        <w:t>ype II</w:t>
      </w:r>
      <w:r w:rsidRPr="00074C88">
        <w:t xml:space="preserve"> projects are not part of a Type I project.</w:t>
      </w:r>
      <w:r w:rsidR="00D201D0" w:rsidRPr="00074C88">
        <w:t xml:space="preserve"> </w:t>
      </w:r>
      <w:r w:rsidRPr="00074C88">
        <w:t xml:space="preserve">FHWA limits funding participation of Type II noise abatement for projects approved before November 28, 1995, or </w:t>
      </w:r>
      <w:r w:rsidR="00522FAB" w:rsidRPr="00074C88">
        <w:t xml:space="preserve">for </w:t>
      </w:r>
      <w:r w:rsidRPr="00074C88">
        <w:t>projects proposed along land where land development or substantial construction predated the highway.</w:t>
      </w:r>
      <w:r w:rsidR="00D201D0" w:rsidRPr="00074C88">
        <w:t xml:space="preserve"> </w:t>
      </w:r>
      <w:r w:rsidRPr="00074C88">
        <w:t>FHWA will not approve noise abatement at locations previously determined not to be feasible and reasonable for a Type I project.</w:t>
      </w:r>
    </w:p>
    <w:p w14:paraId="2DE33137" w14:textId="2C86DCBE" w:rsidR="00A84584" w:rsidRPr="00074C88" w:rsidRDefault="00A84584" w:rsidP="001D3D4C">
      <w:pPr>
        <w:pStyle w:val="BodyText"/>
        <w:spacing w:after="120"/>
      </w:pPr>
      <w:r w:rsidRPr="00074C88">
        <w:t xml:space="preserve">Type II noise abatement projects </w:t>
      </w:r>
      <w:r w:rsidR="00522FAB" w:rsidRPr="00074C88">
        <w:t>were</w:t>
      </w:r>
      <w:r w:rsidRPr="00074C88">
        <w:t xml:space="preserve"> constructed in Colorado</w:t>
      </w:r>
      <w:r w:rsidR="00522FAB" w:rsidRPr="00074C88">
        <w:t xml:space="preserve"> in the past</w:t>
      </w:r>
      <w:r w:rsidRPr="00074C88">
        <w:t xml:space="preserve">. Projects were proposed for </w:t>
      </w:r>
      <w:r w:rsidR="00D001F4" w:rsidRPr="00074C88">
        <w:t>Federal</w:t>
      </w:r>
      <w:r w:rsidRPr="00074C88">
        <w:t xml:space="preserve">-aid participation based on the outcome of a noise analysis and prioritization, at the option of CDOT. Money spent on Type II abatement was deducted from funds </w:t>
      </w:r>
      <w:r w:rsidR="00D001F4" w:rsidRPr="00074C88">
        <w:t xml:space="preserve">that </w:t>
      </w:r>
      <w:r w:rsidRPr="00074C88">
        <w:t>otherwise would have been available for highway construction. This was a voluntary program in which FHWA funded 80</w:t>
      </w:r>
      <w:r w:rsidR="00D001F4" w:rsidRPr="00074C88">
        <w:t> </w:t>
      </w:r>
      <w:r w:rsidRPr="00074C88">
        <w:t>percent of the cost of Type II barrier construction. The state portion of Type II projects were funded through the Colorado Transportation Commission.</w:t>
      </w:r>
    </w:p>
    <w:p w14:paraId="7FE3D1B6" w14:textId="5B198E43" w:rsidR="00A84584" w:rsidRPr="00074C88" w:rsidRDefault="00A84584" w:rsidP="001D3D4C">
      <w:pPr>
        <w:pStyle w:val="BodyText"/>
        <w:spacing w:after="120"/>
      </w:pPr>
      <w:r w:rsidRPr="00074C88">
        <w:t>The Colorado Transportation Commission participated in the Type II Noise Barrier Program beginning in the 1970s. However, state funding has been unavailable for this program since 1999. Therefore, Colorado does not have an active Type II program.</w:t>
      </w:r>
    </w:p>
    <w:p w14:paraId="61F11EF0" w14:textId="1BD57557" w:rsidR="00A84584" w:rsidRPr="00074C88" w:rsidRDefault="00A84584" w:rsidP="00511641">
      <w:pPr>
        <w:pStyle w:val="NAAGH4a-Body"/>
      </w:pPr>
      <w:r w:rsidRPr="00074C88">
        <w:t>Type III Projects</w:t>
      </w:r>
    </w:p>
    <w:p w14:paraId="2EDBE284" w14:textId="41CEA272" w:rsidR="003C329E" w:rsidRPr="00074C88" w:rsidRDefault="00A84584" w:rsidP="00D7654C">
      <w:pPr>
        <w:pStyle w:val="BodyText"/>
        <w:spacing w:after="120"/>
      </w:pPr>
      <w:r w:rsidRPr="00074C88">
        <w:t>Projects that do not meet Type I or Type II criteria are Type III projects and are not required to undergo noise analysis</w:t>
      </w:r>
      <w:r w:rsidR="003C329E" w:rsidRPr="00074C88">
        <w:t>, except in rare cases</w:t>
      </w:r>
      <w:r w:rsidR="0016425F" w:rsidRPr="00074C88">
        <w:t>, as described at the end of this section</w:t>
      </w:r>
      <w:r w:rsidRPr="00074C88">
        <w:t>.</w:t>
      </w:r>
    </w:p>
    <w:p w14:paraId="5CDBBCE6" w14:textId="77777777" w:rsidR="00D7654C" w:rsidRPr="00074C88" w:rsidRDefault="00FA3F17" w:rsidP="00D7654C">
      <w:pPr>
        <w:pStyle w:val="BodyText"/>
        <w:spacing w:after="120"/>
      </w:pPr>
      <w:r w:rsidRPr="00074C88">
        <w:t>Type III projects do not involve added capacity, construction of new through lanes</w:t>
      </w:r>
      <w:r w:rsidR="008D0A62" w:rsidRPr="00074C88">
        <w:t>, construction of</w:t>
      </w:r>
      <w:r w:rsidRPr="00074C88">
        <w:t xml:space="preserve"> auxiliary lanes</w:t>
      </w:r>
      <w:r w:rsidR="008D0A62" w:rsidRPr="00074C88">
        <w:t xml:space="preserve"> that are 2,500 feet</w:t>
      </w:r>
      <w:r w:rsidR="006438A8" w:rsidRPr="00074C88">
        <w:t xml:space="preserve"> or more in length</w:t>
      </w:r>
      <w:r w:rsidRPr="00074C88">
        <w:t>, changes in the horizontal or vertical alignment of the roadway or exposure of noise sensitive land uses to a new or existing highway noise source.</w:t>
      </w:r>
    </w:p>
    <w:p w14:paraId="7A3CC5B6" w14:textId="7CF15829" w:rsidR="00A84584" w:rsidRPr="00074C88" w:rsidRDefault="00C4427F" w:rsidP="00D7654C">
      <w:pPr>
        <w:pStyle w:val="BodyText"/>
        <w:keepNext/>
        <w:keepLines/>
        <w:spacing w:after="120"/>
      </w:pPr>
      <w:proofErr w:type="gramStart"/>
      <w:r w:rsidRPr="00074C88">
        <w:lastRenderedPageBreak/>
        <w:t>As long as</w:t>
      </w:r>
      <w:proofErr w:type="gramEnd"/>
      <w:r w:rsidRPr="00074C88">
        <w:t xml:space="preserve"> a project does not have any components that make it Type I, p</w:t>
      </w:r>
      <w:r w:rsidR="00A84584" w:rsidRPr="00074C88">
        <w:t>rojects that are</w:t>
      </w:r>
      <w:r w:rsidR="006438A8" w:rsidRPr="00074C88">
        <w:t xml:space="preserve"> classified as</w:t>
      </w:r>
      <w:r w:rsidR="00A84584" w:rsidRPr="00074C88">
        <w:t xml:space="preserve"> Type III</w:t>
      </w:r>
      <w:r w:rsidR="00200A6D" w:rsidRPr="00074C88">
        <w:t xml:space="preserve"> </w:t>
      </w:r>
      <w:r w:rsidR="00A84584" w:rsidRPr="00074C88">
        <w:t>include:</w:t>
      </w:r>
    </w:p>
    <w:p w14:paraId="31B6DDA7" w14:textId="4A6D2B3B" w:rsidR="008D0A62" w:rsidRPr="00074C88" w:rsidRDefault="008D0A62" w:rsidP="00200A6D">
      <w:pPr>
        <w:pStyle w:val="ReportBullet1"/>
      </w:pPr>
      <w:r w:rsidRPr="00074C88">
        <w:t xml:space="preserve">adding an auxiliary lane that is </w:t>
      </w:r>
      <w:r w:rsidR="006438A8" w:rsidRPr="00074C88">
        <w:t>shorter</w:t>
      </w:r>
      <w:r w:rsidRPr="00074C88">
        <w:t xml:space="preserve"> than 2,500 feet</w:t>
      </w:r>
    </w:p>
    <w:p w14:paraId="0879BFDF" w14:textId="1CEC5649" w:rsidR="00A84584" w:rsidRPr="00074C88" w:rsidRDefault="00A84584" w:rsidP="00200A6D">
      <w:pPr>
        <w:pStyle w:val="ReportBullet1"/>
      </w:pPr>
      <w:r w:rsidRPr="00074C88">
        <w:t>maintenance operations</w:t>
      </w:r>
    </w:p>
    <w:p w14:paraId="41C27F17" w14:textId="4CB88D20" w:rsidR="00A84584" w:rsidRPr="00074C88" w:rsidRDefault="00A84584" w:rsidP="00200A6D">
      <w:pPr>
        <w:pStyle w:val="ReportBullet1"/>
      </w:pPr>
      <w:r w:rsidRPr="00074C88">
        <w:t>bridge rehabilitations</w:t>
      </w:r>
    </w:p>
    <w:p w14:paraId="5D926E38" w14:textId="6C99054F" w:rsidR="00A84584" w:rsidRPr="00074C88" w:rsidRDefault="00A84584" w:rsidP="00200A6D">
      <w:pPr>
        <w:pStyle w:val="ReportBullet1"/>
      </w:pPr>
      <w:r w:rsidRPr="00074C88">
        <w:t>resurfacing or white-topping projects</w:t>
      </w:r>
    </w:p>
    <w:p w14:paraId="559B4484" w14:textId="1A817E16" w:rsidR="00A84584" w:rsidRPr="00074C88" w:rsidRDefault="00A84584" w:rsidP="00200A6D">
      <w:pPr>
        <w:pStyle w:val="ReportBullet1"/>
      </w:pPr>
      <w:r w:rsidRPr="00074C88">
        <w:t>adding shoulders</w:t>
      </w:r>
    </w:p>
    <w:p w14:paraId="40A0648E" w14:textId="3AD685A3" w:rsidR="00A84584" w:rsidRPr="00074C88" w:rsidRDefault="00A84584" w:rsidP="00200A6D">
      <w:pPr>
        <w:pStyle w:val="ReportBullet1"/>
      </w:pPr>
      <w:r w:rsidRPr="00074C88">
        <w:t>ride-sharing programs that pair riders with carpools</w:t>
      </w:r>
    </w:p>
    <w:p w14:paraId="643E64F0" w14:textId="4E69DB42" w:rsidR="00A84584" w:rsidRPr="00074C88" w:rsidRDefault="00A84584" w:rsidP="00200A6D">
      <w:pPr>
        <w:pStyle w:val="ReportBullet1"/>
      </w:pPr>
      <w:r w:rsidRPr="00074C88">
        <w:t>commuting assistance</w:t>
      </w:r>
    </w:p>
    <w:p w14:paraId="48B344B9" w14:textId="09E032E1" w:rsidR="00A84584" w:rsidRPr="00074C88" w:rsidRDefault="006C77FE" w:rsidP="00200A6D">
      <w:pPr>
        <w:pStyle w:val="ReportBullet1"/>
      </w:pPr>
      <w:r w:rsidRPr="00074C88">
        <w:t>m</w:t>
      </w:r>
      <w:r w:rsidR="00A84584" w:rsidRPr="00074C88">
        <w:t>inor operational projects, such as changing a speed limit</w:t>
      </w:r>
    </w:p>
    <w:p w14:paraId="0589F44A" w14:textId="392F8BDD" w:rsidR="0016425F" w:rsidRPr="00074C88" w:rsidRDefault="003C329E" w:rsidP="00D7654C">
      <w:pPr>
        <w:pStyle w:val="ReportBullet1LAST"/>
        <w:spacing w:after="120"/>
      </w:pPr>
      <w:r w:rsidRPr="00074C88">
        <w:t>chain-up areas along highways</w:t>
      </w:r>
      <w:r w:rsidRPr="00074C88">
        <w:rPr>
          <w:rStyle w:val="FootnoteReference"/>
        </w:rPr>
        <w:footnoteReference w:id="6"/>
      </w:r>
    </w:p>
    <w:p w14:paraId="3934A380" w14:textId="70156690" w:rsidR="004B0C12" w:rsidRPr="00074C88" w:rsidRDefault="0016425F" w:rsidP="001D3D4C">
      <w:pPr>
        <w:pStyle w:val="ReportBullet1"/>
        <w:numPr>
          <w:ilvl w:val="0"/>
          <w:numId w:val="0"/>
        </w:numPr>
        <w:spacing w:after="120"/>
      </w:pPr>
      <w:r w:rsidRPr="00074C88">
        <w:t>In rare cases, limited noise modeling is required for Type III project</w:t>
      </w:r>
      <w:r w:rsidR="00D001F4" w:rsidRPr="00074C88">
        <w:t>s</w:t>
      </w:r>
      <w:r w:rsidRPr="00074C88">
        <w:t>. For example, if a project would alter or replace an older noise wall, the project is Type III and limited modeling is performed to ensure that the replacement wall functions as well as the original noise wall.</w:t>
      </w:r>
    </w:p>
    <w:p w14:paraId="2A61F77B" w14:textId="231A33E0" w:rsidR="00AE6865" w:rsidRPr="00074C88" w:rsidRDefault="0026480A" w:rsidP="009377C6">
      <w:pPr>
        <w:pStyle w:val="NAAGH3a-Body"/>
      </w:pPr>
      <w:bookmarkStart w:id="30" w:name="_Toc51577519"/>
      <w:r w:rsidRPr="00074C88">
        <w:t>Noise Analysis Steps</w:t>
      </w:r>
      <w:bookmarkEnd w:id="30"/>
    </w:p>
    <w:p w14:paraId="0DC8B9E7" w14:textId="4A41C5CF" w:rsidR="0026480A" w:rsidRPr="00074C88" w:rsidRDefault="0026480A" w:rsidP="001D3D4C">
      <w:pPr>
        <w:pStyle w:val="BodyText"/>
        <w:spacing w:after="120"/>
      </w:pPr>
      <w:r w:rsidRPr="00074C88">
        <w:t xml:space="preserve">When a noise analysis is required, it consists of the following steps. The order of some of the steps </w:t>
      </w:r>
      <w:r w:rsidR="00357911" w:rsidRPr="00074C88">
        <w:t>can be changed</w:t>
      </w:r>
      <w:r w:rsidRPr="00074C88">
        <w:t>. Steps 1 through 1</w:t>
      </w:r>
      <w:r w:rsidR="00B85A35" w:rsidRPr="00074C88">
        <w:t>2</w:t>
      </w:r>
      <w:r w:rsidRPr="00074C88">
        <w:t xml:space="preserve"> represent the impact analysis. Steps 1</w:t>
      </w:r>
      <w:r w:rsidR="00B85A35" w:rsidRPr="00074C88">
        <w:t>3</w:t>
      </w:r>
      <w:r w:rsidRPr="00074C88">
        <w:t xml:space="preserve"> </w:t>
      </w:r>
      <w:r w:rsidR="00BE11F1">
        <w:t>and</w:t>
      </w:r>
      <w:r w:rsidRPr="00074C88">
        <w:t xml:space="preserve"> 1</w:t>
      </w:r>
      <w:r w:rsidR="00BE11F1">
        <w:t>4</w:t>
      </w:r>
      <w:r w:rsidRPr="00074C88">
        <w:t xml:space="preserve"> represent the abatement evaluation. Steps 1</w:t>
      </w:r>
      <w:r w:rsidR="00BE11F1">
        <w:t>5</w:t>
      </w:r>
      <w:r w:rsidRPr="00074C88">
        <w:t xml:space="preserve"> through 2</w:t>
      </w:r>
      <w:r w:rsidR="00B85A35" w:rsidRPr="00074C88">
        <w:t>1</w:t>
      </w:r>
      <w:r w:rsidRPr="00074C88">
        <w:t xml:space="preserve"> represent additional noise analysis considerations. This chapter and Chapters </w:t>
      </w:r>
      <w:r w:rsidR="00357911" w:rsidRPr="00074C88">
        <w:t>4</w:t>
      </w:r>
      <w:r w:rsidRPr="00074C88">
        <w:t xml:space="preserve"> through 8 describe these steps in more detail.</w:t>
      </w:r>
    </w:p>
    <w:p w14:paraId="6890905B" w14:textId="658D3591" w:rsidR="0026480A" w:rsidRPr="00074C88" w:rsidRDefault="0026480A" w:rsidP="001D3D4C">
      <w:pPr>
        <w:pStyle w:val="BodyText"/>
        <w:spacing w:after="80"/>
        <w:ind w:left="792" w:hanging="432"/>
      </w:pPr>
      <w:r w:rsidRPr="00074C88">
        <w:t>1.</w:t>
      </w:r>
      <w:r w:rsidRPr="00074C88">
        <w:tab/>
      </w:r>
      <w:r w:rsidRPr="00074C88">
        <w:rPr>
          <w:b/>
        </w:rPr>
        <w:t>Project Classification</w:t>
      </w:r>
      <w:r w:rsidRPr="00074C88">
        <w:t xml:space="preserve">: Determine project classification (see Section </w:t>
      </w:r>
      <w:r w:rsidR="00D7654C" w:rsidRPr="00074C88">
        <w:t>3.1</w:t>
      </w:r>
      <w:r w:rsidRPr="00074C88">
        <w:t xml:space="preserve">). If it is Type I, the analysis continues. If it is Type III, further analysis is not required, although a memo may </w:t>
      </w:r>
      <w:r w:rsidR="00F9558B" w:rsidRPr="00074C88">
        <w:t xml:space="preserve">be </w:t>
      </w:r>
      <w:r w:rsidRPr="00074C88">
        <w:t>need</w:t>
      </w:r>
      <w:r w:rsidR="00B264A0" w:rsidRPr="00074C88">
        <w:t>ed in somewhat rare situations to explain and document the classification conclusion</w:t>
      </w:r>
      <w:r w:rsidRPr="00074C88">
        <w:t>.</w:t>
      </w:r>
    </w:p>
    <w:p w14:paraId="0CFEF12B" w14:textId="160D554C" w:rsidR="0026480A" w:rsidRPr="00074C88" w:rsidRDefault="0026480A" w:rsidP="001D3D4C">
      <w:pPr>
        <w:pStyle w:val="BodyText"/>
        <w:spacing w:after="80"/>
        <w:ind w:left="792" w:hanging="432"/>
      </w:pPr>
      <w:r w:rsidRPr="00074C88">
        <w:t>2.</w:t>
      </w:r>
      <w:r w:rsidR="00F9558B" w:rsidRPr="00074C88">
        <w:tab/>
      </w:r>
      <w:r w:rsidRPr="00074C88">
        <w:rPr>
          <w:b/>
        </w:rPr>
        <w:t>Noise Scoping</w:t>
      </w:r>
      <w:r w:rsidRPr="00074C88">
        <w:t>: Some Type I projects require a scoping meeting (see Chapter 2).</w:t>
      </w:r>
    </w:p>
    <w:p w14:paraId="2B76A6A2" w14:textId="391EE638" w:rsidR="0026480A" w:rsidRPr="00074C88" w:rsidRDefault="0026480A" w:rsidP="001D3D4C">
      <w:pPr>
        <w:pStyle w:val="BodyText"/>
        <w:spacing w:after="80"/>
        <w:ind w:left="792" w:hanging="432"/>
      </w:pPr>
      <w:r w:rsidRPr="00074C88">
        <w:t>3.</w:t>
      </w:r>
      <w:r w:rsidRPr="00074C88">
        <w:tab/>
      </w:r>
      <w:r w:rsidRPr="00074C88">
        <w:rPr>
          <w:b/>
        </w:rPr>
        <w:t>Noise Study Zone</w:t>
      </w:r>
      <w:r w:rsidRPr="00074C88">
        <w:t>: Define the boundary of the Noise Study Zone for the project (see Section</w:t>
      </w:r>
      <w:r w:rsidR="00F9558B" w:rsidRPr="00074C88">
        <w:t> </w:t>
      </w:r>
      <w:r w:rsidR="001E7AE9" w:rsidRPr="00074C88">
        <w:t>3.3</w:t>
      </w:r>
      <w:r w:rsidRPr="00074C88">
        <w:t>).</w:t>
      </w:r>
    </w:p>
    <w:p w14:paraId="5A0FF153" w14:textId="5D12AD1B" w:rsidR="00A95B2A" w:rsidRDefault="0026480A" w:rsidP="001D3D4C">
      <w:pPr>
        <w:pStyle w:val="BodyText"/>
        <w:spacing w:after="80"/>
        <w:ind w:left="792" w:hanging="432"/>
      </w:pPr>
      <w:r w:rsidRPr="00074C88">
        <w:t>4.</w:t>
      </w:r>
      <w:r w:rsidRPr="00074C88">
        <w:tab/>
      </w:r>
      <w:r w:rsidRPr="00074C88">
        <w:rPr>
          <w:b/>
        </w:rPr>
        <w:t>Identify Receptors</w:t>
      </w:r>
      <w:r w:rsidRPr="00074C88">
        <w:t xml:space="preserve">: All receptors within the Noise Study Zone are identified and assigned an Activity Category (see Section </w:t>
      </w:r>
      <w:r w:rsidR="001E7AE9" w:rsidRPr="00074C88">
        <w:t>3.5</w:t>
      </w:r>
      <w:r w:rsidRPr="00074C88">
        <w:t>)</w:t>
      </w:r>
      <w:r w:rsidR="00A95B2A">
        <w:t>.</w:t>
      </w:r>
    </w:p>
    <w:p w14:paraId="0D148E3C" w14:textId="17BD1415" w:rsidR="0026480A" w:rsidRPr="00074C88" w:rsidRDefault="0026480A" w:rsidP="001D3D4C">
      <w:pPr>
        <w:pStyle w:val="BodyText"/>
        <w:spacing w:after="80"/>
        <w:ind w:left="792" w:hanging="432"/>
      </w:pPr>
      <w:r w:rsidRPr="00074C88">
        <w:t>5.</w:t>
      </w:r>
      <w:r w:rsidR="00F9558B" w:rsidRPr="00074C88">
        <w:tab/>
      </w:r>
      <w:r w:rsidRPr="00074C88">
        <w:rPr>
          <w:b/>
        </w:rPr>
        <w:t>Determine if Further Analysis Needed</w:t>
      </w:r>
      <w:r w:rsidRPr="00074C88">
        <w:t xml:space="preserve">: </w:t>
      </w:r>
      <w:r w:rsidR="007E2831" w:rsidRPr="00074C88">
        <w:t xml:space="preserve">Noise Study Zones with Activity Category A through E receptors require further analysis. </w:t>
      </w:r>
      <w:r w:rsidRPr="00074C88">
        <w:t xml:space="preserve">If the Noise Study Zone has </w:t>
      </w:r>
      <w:r w:rsidR="00422EE4" w:rsidRPr="00074C88">
        <w:t>only</w:t>
      </w:r>
      <w:r w:rsidR="00422EE4" w:rsidRPr="00074C88" w:rsidDel="0037103B">
        <w:t xml:space="preserve"> </w:t>
      </w:r>
      <w:r w:rsidRPr="00074C88">
        <w:t>Activity Category F receptors</w:t>
      </w:r>
      <w:r w:rsidRPr="00074C88">
        <w:rPr>
          <w:rStyle w:val="FootnoteReference"/>
        </w:rPr>
        <w:footnoteReference w:id="7"/>
      </w:r>
      <w:r w:rsidRPr="00074C88">
        <w:t xml:space="preserve">, further analysis is not </w:t>
      </w:r>
      <w:proofErr w:type="gramStart"/>
      <w:r w:rsidRPr="00074C88">
        <w:t>required</w:t>
      </w:r>
      <w:proofErr w:type="gramEnd"/>
      <w:r w:rsidRPr="00074C88">
        <w:t xml:space="preserve"> and a memo should be written to document the lack of receptors. If the project Noise Study Zone has </w:t>
      </w:r>
      <w:r w:rsidR="00422EE4" w:rsidRPr="00074C88">
        <w:t xml:space="preserve">only </w:t>
      </w:r>
      <w:r w:rsidRPr="00074C88">
        <w:t xml:space="preserve">Activity Category G areas, the analysis is abbreviated </w:t>
      </w:r>
      <w:r w:rsidR="00987DCD" w:rsidRPr="00074C88">
        <w:t xml:space="preserve">to develop noise contours </w:t>
      </w:r>
      <w:r w:rsidRPr="00074C88">
        <w:t xml:space="preserve">as described in </w:t>
      </w:r>
      <w:r w:rsidR="00D77F2D" w:rsidRPr="00074C88">
        <w:t>the CDOT Traffic Noise Technical Report Template</w:t>
      </w:r>
      <w:r w:rsidRPr="00074C88">
        <w:t>.</w:t>
      </w:r>
    </w:p>
    <w:p w14:paraId="0F6323A6" w14:textId="08D0F108" w:rsidR="0026480A" w:rsidRPr="00074C88" w:rsidRDefault="0026480A" w:rsidP="001D3D4C">
      <w:pPr>
        <w:pStyle w:val="BodyText"/>
        <w:spacing w:after="80"/>
        <w:ind w:left="792" w:hanging="432"/>
      </w:pPr>
      <w:r w:rsidRPr="00074C88">
        <w:t>6.</w:t>
      </w:r>
      <w:r w:rsidR="00422EE4" w:rsidRPr="00074C88">
        <w:tab/>
      </w:r>
      <w:r w:rsidRPr="00074C88">
        <w:rPr>
          <w:b/>
        </w:rPr>
        <w:t>Noise Measurements</w:t>
      </w:r>
      <w:r w:rsidRPr="00074C88">
        <w:t xml:space="preserve">: Noise measurements are taken within the Noise Study Zone (see Section </w:t>
      </w:r>
      <w:r w:rsidR="001E7AE9" w:rsidRPr="00074C88">
        <w:t>3.7</w:t>
      </w:r>
      <w:r w:rsidRPr="00074C88">
        <w:t>).</w:t>
      </w:r>
    </w:p>
    <w:p w14:paraId="695B51BF" w14:textId="70300727" w:rsidR="0026480A" w:rsidRPr="00074C88" w:rsidRDefault="00B85A35" w:rsidP="001D3D4C">
      <w:pPr>
        <w:pStyle w:val="BodyText"/>
        <w:spacing w:after="80"/>
        <w:ind w:left="792" w:hanging="432"/>
      </w:pPr>
      <w:r w:rsidRPr="00074C88">
        <w:lastRenderedPageBreak/>
        <w:t>7</w:t>
      </w:r>
      <w:r w:rsidR="0026480A" w:rsidRPr="00074C88">
        <w:t>.</w:t>
      </w:r>
      <w:r w:rsidR="0026480A" w:rsidRPr="00074C88">
        <w:tab/>
      </w:r>
      <w:r w:rsidR="00D27DF6" w:rsidRPr="00103DF5">
        <w:rPr>
          <w:b/>
        </w:rPr>
        <w:t>Creat</w:t>
      </w:r>
      <w:r w:rsidRPr="00103DF5">
        <w:rPr>
          <w:b/>
        </w:rPr>
        <w:t>e</w:t>
      </w:r>
      <w:r w:rsidR="00D27DF6" w:rsidRPr="00103DF5">
        <w:rPr>
          <w:b/>
        </w:rPr>
        <w:t xml:space="preserve"> </w:t>
      </w:r>
      <w:r w:rsidR="00AA0979">
        <w:rPr>
          <w:b/>
        </w:rPr>
        <w:t>Initial Existing Condition</w:t>
      </w:r>
      <w:r w:rsidR="0084692F">
        <w:rPr>
          <w:b/>
        </w:rPr>
        <w:t xml:space="preserve"> Noise</w:t>
      </w:r>
      <w:r w:rsidR="0026480A" w:rsidRPr="00074C88">
        <w:rPr>
          <w:b/>
        </w:rPr>
        <w:t xml:space="preserve"> Model</w:t>
      </w:r>
      <w:r w:rsidR="0026480A" w:rsidRPr="00074C88">
        <w:t>: A</w:t>
      </w:r>
      <w:r w:rsidR="00AA0979">
        <w:t>n initial</w:t>
      </w:r>
      <w:r w:rsidR="0026480A" w:rsidRPr="00074C88">
        <w:t xml:space="preserve"> </w:t>
      </w:r>
      <w:r w:rsidR="00AA0979">
        <w:t>existing condition</w:t>
      </w:r>
      <w:r w:rsidR="0084692F">
        <w:t xml:space="preserve"> </w:t>
      </w:r>
      <w:r w:rsidR="0026480A" w:rsidRPr="00074C88">
        <w:t xml:space="preserve">noise model is created that contains at a minimum </w:t>
      </w:r>
      <w:r w:rsidR="00D27DF6" w:rsidRPr="00074C88">
        <w:t xml:space="preserve">the </w:t>
      </w:r>
      <w:r w:rsidR="0026480A" w:rsidRPr="00074C88">
        <w:t>information needed to validat</w:t>
      </w:r>
      <w:r w:rsidR="0084692F">
        <w:t>e the existing condition noise model</w:t>
      </w:r>
      <w:r w:rsidR="0026480A" w:rsidRPr="00074C88">
        <w:t xml:space="preserve"> (see Section </w:t>
      </w:r>
      <w:r w:rsidR="001E7AE9" w:rsidRPr="00074C88">
        <w:t>3.6</w:t>
      </w:r>
      <w:r w:rsidR="0026480A" w:rsidRPr="00074C88">
        <w:t>).</w:t>
      </w:r>
    </w:p>
    <w:p w14:paraId="6F5C004C" w14:textId="426051D5" w:rsidR="0026480A" w:rsidRPr="00074C88" w:rsidRDefault="00B85A35" w:rsidP="001D3D4C">
      <w:pPr>
        <w:pStyle w:val="BodyText"/>
        <w:spacing w:after="80"/>
        <w:ind w:left="792" w:hanging="432"/>
      </w:pPr>
      <w:r w:rsidRPr="00074C88">
        <w:t>8</w:t>
      </w:r>
      <w:r w:rsidR="0026480A" w:rsidRPr="00074C88">
        <w:t>.</w:t>
      </w:r>
      <w:r w:rsidR="0026480A" w:rsidRPr="00074C88">
        <w:tab/>
      </w:r>
      <w:r w:rsidR="0026480A" w:rsidRPr="00074C88">
        <w:rPr>
          <w:b/>
        </w:rPr>
        <w:t>Validat</w:t>
      </w:r>
      <w:r w:rsidR="00D27DF6" w:rsidRPr="00074C88">
        <w:rPr>
          <w:b/>
        </w:rPr>
        <w:t>e</w:t>
      </w:r>
      <w:r w:rsidR="0026480A" w:rsidRPr="00074C88">
        <w:rPr>
          <w:b/>
        </w:rPr>
        <w:t xml:space="preserve"> Model</w:t>
      </w:r>
      <w:r w:rsidR="0026480A" w:rsidRPr="00074C88">
        <w:t xml:space="preserve">: </w:t>
      </w:r>
      <w:r w:rsidR="00D27DF6" w:rsidRPr="00074C88">
        <w:t>Validate the</w:t>
      </w:r>
      <w:r w:rsidR="0026480A" w:rsidRPr="00074C88">
        <w:t xml:space="preserve"> </w:t>
      </w:r>
      <w:r w:rsidR="0084692F">
        <w:t xml:space="preserve">existing condition noise </w:t>
      </w:r>
      <w:r w:rsidR="0026480A" w:rsidRPr="00074C88">
        <w:t xml:space="preserve">model using noise levels and traffic data from the noise measurements (see Section </w:t>
      </w:r>
      <w:r w:rsidR="001E7AE9" w:rsidRPr="00074C88">
        <w:t>3.7</w:t>
      </w:r>
      <w:r w:rsidR="0026480A" w:rsidRPr="00074C88">
        <w:t>).</w:t>
      </w:r>
    </w:p>
    <w:p w14:paraId="378463BD" w14:textId="5692200F" w:rsidR="0026480A" w:rsidRPr="00074C88" w:rsidRDefault="00B85A35" w:rsidP="001D3D4C">
      <w:pPr>
        <w:pStyle w:val="BodyText"/>
        <w:spacing w:after="80"/>
        <w:ind w:left="792" w:hanging="432"/>
      </w:pPr>
      <w:r w:rsidRPr="00074C88">
        <w:t>9</w:t>
      </w:r>
      <w:r w:rsidR="0026480A" w:rsidRPr="00074C88">
        <w:t>.</w:t>
      </w:r>
      <w:r w:rsidR="0026480A" w:rsidRPr="00074C88">
        <w:tab/>
      </w:r>
      <w:r w:rsidR="0096405F" w:rsidRPr="00074C88">
        <w:rPr>
          <w:b/>
        </w:rPr>
        <w:t>Gather Model</w:t>
      </w:r>
      <w:r w:rsidR="0026480A" w:rsidRPr="00074C88">
        <w:rPr>
          <w:b/>
        </w:rPr>
        <w:t xml:space="preserve"> Data Inputs</w:t>
      </w:r>
      <w:r w:rsidR="0026480A" w:rsidRPr="00074C88">
        <w:t xml:space="preserve">: All remaining </w:t>
      </w:r>
      <w:r w:rsidR="0084692F">
        <w:t xml:space="preserve">project </w:t>
      </w:r>
      <w:r w:rsidR="0026480A" w:rsidRPr="00074C88">
        <w:t xml:space="preserve">noise model inputs are gathered (e.g., </w:t>
      </w:r>
      <w:r w:rsidR="00BE11F1">
        <w:t>existing</w:t>
      </w:r>
      <w:r w:rsidR="0026480A" w:rsidRPr="00074C88">
        <w:t xml:space="preserve"> and design year worst-noise hour traffic volumes and pro</w:t>
      </w:r>
      <w:r w:rsidR="0096405F" w:rsidRPr="00074C88">
        <w:t xml:space="preserve">posed design modifications) and incorporated into relevant </w:t>
      </w:r>
      <w:r w:rsidR="0084692F">
        <w:t>project noise</w:t>
      </w:r>
      <w:r w:rsidR="0096405F" w:rsidRPr="00074C88">
        <w:t xml:space="preserve"> model</w:t>
      </w:r>
      <w:r w:rsidR="0084692F">
        <w:t xml:space="preserve"> run</w:t>
      </w:r>
      <w:r w:rsidR="0096405F" w:rsidRPr="00074C88">
        <w:t>s</w:t>
      </w:r>
      <w:r w:rsidR="0026480A" w:rsidRPr="00074C88">
        <w:t xml:space="preserve"> (see Section </w:t>
      </w:r>
      <w:r w:rsidR="001E7AE9" w:rsidRPr="00074C88">
        <w:t>3.8</w:t>
      </w:r>
      <w:r w:rsidR="0026480A" w:rsidRPr="00074C88">
        <w:t>).</w:t>
      </w:r>
    </w:p>
    <w:p w14:paraId="6CF31483" w14:textId="311B7D44" w:rsidR="0026480A" w:rsidRPr="00074C88" w:rsidRDefault="0026480A" w:rsidP="001D3D4C">
      <w:pPr>
        <w:pStyle w:val="BodyText"/>
        <w:spacing w:after="80"/>
        <w:ind w:left="792" w:hanging="432"/>
      </w:pPr>
      <w:r w:rsidRPr="00074C88">
        <w:t>1</w:t>
      </w:r>
      <w:r w:rsidR="00B85A35" w:rsidRPr="00074C88">
        <w:t>0</w:t>
      </w:r>
      <w:r w:rsidRPr="00074C88">
        <w:t>.</w:t>
      </w:r>
      <w:r w:rsidRPr="00074C88">
        <w:tab/>
      </w:r>
      <w:r w:rsidRPr="00074C88">
        <w:rPr>
          <w:b/>
        </w:rPr>
        <w:t xml:space="preserve">Existing </w:t>
      </w:r>
      <w:r w:rsidR="0084692F">
        <w:rPr>
          <w:b/>
        </w:rPr>
        <w:t xml:space="preserve">Condition Noise </w:t>
      </w:r>
      <w:r w:rsidRPr="00074C88">
        <w:rPr>
          <w:b/>
        </w:rPr>
        <w:t>Model</w:t>
      </w:r>
      <w:r w:rsidRPr="00074C88">
        <w:t xml:space="preserve">: </w:t>
      </w:r>
      <w:r w:rsidR="0084692F">
        <w:t>If this hasn’t been done yet, add</w:t>
      </w:r>
      <w:r w:rsidR="00E26693" w:rsidRPr="00074C88">
        <w:t xml:space="preserve"> receivers representing all noise-sensitive receptors. </w:t>
      </w:r>
      <w:r w:rsidR="00AA0979">
        <w:t>This complete</w:t>
      </w:r>
      <w:r w:rsidRPr="00074C88">
        <w:t xml:space="preserve"> </w:t>
      </w:r>
      <w:r w:rsidR="0084692F">
        <w:t xml:space="preserve">existing condition </w:t>
      </w:r>
      <w:r w:rsidRPr="00074C88">
        <w:t xml:space="preserve">noise model is run </w:t>
      </w:r>
      <w:r w:rsidR="00E26693" w:rsidRPr="00074C88">
        <w:t xml:space="preserve">using </w:t>
      </w:r>
      <w:r w:rsidRPr="00074C88">
        <w:t xml:space="preserve">existing </w:t>
      </w:r>
      <w:r w:rsidR="00E26693" w:rsidRPr="00074C88">
        <w:t xml:space="preserve">worst-noise </w:t>
      </w:r>
      <w:r w:rsidR="00B47D88">
        <w:t xml:space="preserve">hour </w:t>
      </w:r>
      <w:r w:rsidRPr="00074C88">
        <w:t xml:space="preserve">conditions (see Section </w:t>
      </w:r>
      <w:r w:rsidR="001E7AE9" w:rsidRPr="00074C88">
        <w:t>3.8</w:t>
      </w:r>
      <w:r w:rsidRPr="00074C88">
        <w:t>).</w:t>
      </w:r>
    </w:p>
    <w:p w14:paraId="4466D109" w14:textId="01B84C52" w:rsidR="0026480A" w:rsidRPr="00074C88" w:rsidRDefault="0026480A" w:rsidP="001D3D4C">
      <w:pPr>
        <w:pStyle w:val="BodyText"/>
        <w:spacing w:after="80"/>
        <w:ind w:left="792" w:hanging="432"/>
      </w:pPr>
      <w:r w:rsidRPr="00074C88">
        <w:t>1</w:t>
      </w:r>
      <w:r w:rsidR="00B85A35" w:rsidRPr="00074C88">
        <w:t>1</w:t>
      </w:r>
      <w:r w:rsidRPr="00074C88">
        <w:t>.</w:t>
      </w:r>
      <w:r w:rsidRPr="00074C88">
        <w:tab/>
      </w:r>
      <w:r w:rsidRPr="00074C88">
        <w:rPr>
          <w:b/>
        </w:rPr>
        <w:t xml:space="preserve">Design Year </w:t>
      </w:r>
      <w:r w:rsidR="00385498">
        <w:rPr>
          <w:b/>
        </w:rPr>
        <w:t xml:space="preserve">Noise </w:t>
      </w:r>
      <w:r w:rsidRPr="00074C88">
        <w:rPr>
          <w:b/>
        </w:rPr>
        <w:t>Model(s)</w:t>
      </w:r>
      <w:r w:rsidRPr="00074C88">
        <w:t xml:space="preserve">: </w:t>
      </w:r>
      <w:r w:rsidR="00422EE4" w:rsidRPr="00074C88">
        <w:t xml:space="preserve">Run the </w:t>
      </w:r>
      <w:r w:rsidR="00385498">
        <w:t xml:space="preserve">design year </w:t>
      </w:r>
      <w:r w:rsidRPr="00074C88">
        <w:t xml:space="preserve">noise model for </w:t>
      </w:r>
      <w:r w:rsidR="00E26693" w:rsidRPr="00074C88">
        <w:t xml:space="preserve">each </w:t>
      </w:r>
      <w:r w:rsidRPr="00074C88">
        <w:t xml:space="preserve">design year condition </w:t>
      </w:r>
      <w:r w:rsidR="00E26693" w:rsidRPr="00074C88">
        <w:t xml:space="preserve">being examined </w:t>
      </w:r>
      <w:r w:rsidRPr="00074C88">
        <w:t xml:space="preserve">(see Section </w:t>
      </w:r>
      <w:r w:rsidR="001E7AE9" w:rsidRPr="00074C88">
        <w:t>3.9</w:t>
      </w:r>
      <w:r w:rsidRPr="00074C88">
        <w:t xml:space="preserve">). If the Noise Study Zone has any Activity Category G receptors, </w:t>
      </w:r>
      <w:r w:rsidR="00422EE4" w:rsidRPr="00074C88">
        <w:t xml:space="preserve">develop </w:t>
      </w:r>
      <w:r w:rsidRPr="00074C88">
        <w:t>noise contour lines for those areas (see Section 6.2).</w:t>
      </w:r>
    </w:p>
    <w:p w14:paraId="376E3264" w14:textId="71B11991" w:rsidR="0026480A" w:rsidRPr="00074C88" w:rsidRDefault="0026480A" w:rsidP="001D3D4C">
      <w:pPr>
        <w:pStyle w:val="BodyText"/>
        <w:spacing w:after="80"/>
        <w:ind w:left="792" w:hanging="432"/>
      </w:pPr>
      <w:r w:rsidRPr="00074C88">
        <w:t>1</w:t>
      </w:r>
      <w:r w:rsidR="00B85A35" w:rsidRPr="00074C88">
        <w:t>2</w:t>
      </w:r>
      <w:r w:rsidRPr="00074C88">
        <w:t>.</w:t>
      </w:r>
      <w:r w:rsidRPr="00074C88">
        <w:tab/>
      </w:r>
      <w:r w:rsidRPr="00074C88">
        <w:rPr>
          <w:b/>
        </w:rPr>
        <w:t>Impact Analysis</w:t>
      </w:r>
      <w:r w:rsidRPr="00074C88">
        <w:t xml:space="preserve">: </w:t>
      </w:r>
      <w:r w:rsidR="00E26693" w:rsidRPr="00074C88">
        <w:t>D</w:t>
      </w:r>
      <w:r w:rsidRPr="00074C88">
        <w:t xml:space="preserve">etermine if </w:t>
      </w:r>
      <w:r w:rsidR="00E26693" w:rsidRPr="00074C88">
        <w:t xml:space="preserve">alternatives in </w:t>
      </w:r>
      <w:r w:rsidRPr="00074C88">
        <w:t>the design year ha</w:t>
      </w:r>
      <w:r w:rsidR="00E26693" w:rsidRPr="00074C88">
        <w:t>ve</w:t>
      </w:r>
      <w:r w:rsidRPr="00074C88">
        <w:t xml:space="preserve"> any noise impacts (see Section </w:t>
      </w:r>
      <w:r w:rsidR="001E7AE9" w:rsidRPr="00074C88">
        <w:t>3.10</w:t>
      </w:r>
      <w:r w:rsidRPr="00074C88">
        <w:t>). If there are</w:t>
      </w:r>
      <w:r w:rsidR="00856E0C" w:rsidRPr="00074C88">
        <w:t xml:space="preserve"> </w:t>
      </w:r>
      <w:r w:rsidR="00422EE4" w:rsidRPr="00074C88">
        <w:t>no</w:t>
      </w:r>
      <w:r w:rsidRPr="00074C88">
        <w:t xml:space="preserve"> noise impacts, noise abatement </w:t>
      </w:r>
      <w:r w:rsidR="00E26693" w:rsidRPr="00074C88">
        <w:t xml:space="preserve">is </w:t>
      </w:r>
      <w:r w:rsidRPr="00074C88">
        <w:t xml:space="preserve">not </w:t>
      </w:r>
      <w:proofErr w:type="gramStart"/>
      <w:r w:rsidRPr="00074C88">
        <w:t>evaluated</w:t>
      </w:r>
      <w:proofErr w:type="gramEnd"/>
      <w:r w:rsidR="00E26693" w:rsidRPr="00074C88">
        <w:t xml:space="preserve"> and the noise analysis is complete</w:t>
      </w:r>
      <w:r w:rsidRPr="00074C88">
        <w:t>.</w:t>
      </w:r>
    </w:p>
    <w:p w14:paraId="1990044A" w14:textId="0419F8A8" w:rsidR="0026480A" w:rsidRPr="00074C88" w:rsidRDefault="0026480A" w:rsidP="001D3D4C">
      <w:pPr>
        <w:pStyle w:val="BodyText"/>
        <w:spacing w:after="80"/>
        <w:ind w:left="792" w:hanging="432"/>
      </w:pPr>
      <w:r w:rsidRPr="00074C88">
        <w:t>1</w:t>
      </w:r>
      <w:r w:rsidR="00B85A35" w:rsidRPr="00074C88">
        <w:t>3</w:t>
      </w:r>
      <w:r w:rsidRPr="00074C88">
        <w:t>.</w:t>
      </w:r>
      <w:r w:rsidRPr="00074C88">
        <w:tab/>
      </w:r>
      <w:r w:rsidRPr="00074C88">
        <w:rPr>
          <w:b/>
        </w:rPr>
        <w:t>Abatement Analysis</w:t>
      </w:r>
      <w:r w:rsidRPr="00074C88">
        <w:t xml:space="preserve">: </w:t>
      </w:r>
      <w:r w:rsidR="00422EE4" w:rsidRPr="00074C88">
        <w:t>Evaluate n</w:t>
      </w:r>
      <w:r w:rsidRPr="00074C88">
        <w:t xml:space="preserve">oise abatement for all receivers that will be impacted by noise </w:t>
      </w:r>
      <w:r w:rsidR="00E26693" w:rsidRPr="00074C88">
        <w:t xml:space="preserve">with the </w:t>
      </w:r>
      <w:r w:rsidR="002371D4" w:rsidRPr="00074C88">
        <w:t>build</w:t>
      </w:r>
      <w:r w:rsidR="00293583" w:rsidRPr="00074C88">
        <w:t xml:space="preserve"> </w:t>
      </w:r>
      <w:r w:rsidR="002371D4" w:rsidRPr="00074C88">
        <w:t>a</w:t>
      </w:r>
      <w:r w:rsidR="00E26693" w:rsidRPr="00074C88">
        <w:t>lternative</w:t>
      </w:r>
      <w:r w:rsidR="002371D4" w:rsidRPr="00074C88">
        <w:t>(s)</w:t>
      </w:r>
      <w:r w:rsidR="00E26693" w:rsidRPr="00074C88">
        <w:t xml:space="preserve"> in </w:t>
      </w:r>
      <w:r w:rsidRPr="00074C88">
        <w:t>the design year as follows:</w:t>
      </w:r>
    </w:p>
    <w:p w14:paraId="45015C2E" w14:textId="77777777" w:rsidR="0026480A" w:rsidRPr="00074C88" w:rsidRDefault="0026480A" w:rsidP="00D7654C">
      <w:pPr>
        <w:pStyle w:val="BodyText"/>
        <w:spacing w:after="80" w:line="288" w:lineRule="auto"/>
        <w:ind w:left="1224" w:hanging="360"/>
      </w:pPr>
      <w:r w:rsidRPr="00074C88">
        <w:t>i.</w:t>
      </w:r>
      <w:r w:rsidRPr="00074C88">
        <w:tab/>
        <w:t xml:space="preserve">Feasibility is evaluated. If the abatement is feasible, reasonableness is evaluated. If abatement is not feasible, reasonableness is not </w:t>
      </w:r>
      <w:proofErr w:type="gramStart"/>
      <w:r w:rsidRPr="00074C88">
        <w:t>evaluated</w:t>
      </w:r>
      <w:proofErr w:type="gramEnd"/>
      <w:r w:rsidRPr="00074C88">
        <w:t xml:space="preserve"> and abatement is not recommended (see Section 4.3).</w:t>
      </w:r>
    </w:p>
    <w:p w14:paraId="603A2D9F" w14:textId="594A3519" w:rsidR="0026480A" w:rsidRPr="00074C88" w:rsidRDefault="0026480A" w:rsidP="00F9558B">
      <w:pPr>
        <w:pStyle w:val="BodyText"/>
        <w:spacing w:after="120" w:line="288" w:lineRule="auto"/>
        <w:ind w:left="1224" w:hanging="360"/>
      </w:pPr>
      <w:r w:rsidRPr="00074C88">
        <w:t>ii.</w:t>
      </w:r>
      <w:r w:rsidRPr="00074C88">
        <w:tab/>
        <w:t xml:space="preserve">Reasonableness, if applicable: Two of three reasonableness criteria are evaluated (dB </w:t>
      </w:r>
      <w:r w:rsidR="00293583" w:rsidRPr="00074C88">
        <w:t xml:space="preserve">reduction </w:t>
      </w:r>
      <w:r w:rsidRPr="00074C88">
        <w:t>and cost). If abatement is reasonable for both criteria, it is recommended in the Statement of Likelihood (see next step)</w:t>
      </w:r>
      <w:r w:rsidR="00293583" w:rsidRPr="00074C88">
        <w:t>. T</w:t>
      </w:r>
      <w:r w:rsidRPr="00074C88">
        <w:t>he third criteri</w:t>
      </w:r>
      <w:r w:rsidR="00293583" w:rsidRPr="00074C88">
        <w:t>on</w:t>
      </w:r>
      <w:r w:rsidRPr="00074C88">
        <w:t xml:space="preserve"> (receptor viewpoint) is </w:t>
      </w:r>
      <w:r w:rsidR="00293583" w:rsidRPr="00074C88">
        <w:t xml:space="preserve">usually </w:t>
      </w:r>
      <w:r w:rsidRPr="00074C88">
        <w:t xml:space="preserve">evaluated later in the design process. If abatement is not reasonable for either </w:t>
      </w:r>
      <w:r w:rsidR="00293583" w:rsidRPr="00074C88">
        <w:t>dB reduction or cost</w:t>
      </w:r>
      <w:r w:rsidRPr="00074C88">
        <w:t>, the third criteri</w:t>
      </w:r>
      <w:r w:rsidR="00293583" w:rsidRPr="00074C88">
        <w:t>on</w:t>
      </w:r>
      <w:r w:rsidRPr="00074C88">
        <w:t xml:space="preserve"> (receptor viewpoint) will not be evaluated (see Section 4.4).</w:t>
      </w:r>
    </w:p>
    <w:p w14:paraId="32F50F98" w14:textId="6B25AE2C" w:rsidR="0026480A" w:rsidRPr="00074C88" w:rsidRDefault="0026480A" w:rsidP="001D3D4C">
      <w:pPr>
        <w:pStyle w:val="BodyText"/>
        <w:spacing w:after="80"/>
        <w:ind w:left="792" w:hanging="432"/>
      </w:pPr>
      <w:r w:rsidRPr="00074C88">
        <w:t>1</w:t>
      </w:r>
      <w:r w:rsidR="00B85A35" w:rsidRPr="00074C88">
        <w:t>4</w:t>
      </w:r>
      <w:r w:rsidRPr="00074C88">
        <w:t>.</w:t>
      </w:r>
      <w:r w:rsidRPr="00074C88">
        <w:tab/>
      </w:r>
      <w:r w:rsidRPr="00074C88">
        <w:rPr>
          <w:b/>
        </w:rPr>
        <w:t>Statement of Likelihood</w:t>
      </w:r>
      <w:r w:rsidRPr="00074C88">
        <w:t xml:space="preserve">: Abatement that is feasible and reasonable </w:t>
      </w:r>
      <w:r w:rsidR="00F8581D" w:rsidRPr="00074C88">
        <w:t>(</w:t>
      </w:r>
      <w:r w:rsidRPr="00074C88">
        <w:t xml:space="preserve">for </w:t>
      </w:r>
      <w:r w:rsidR="00F8581D" w:rsidRPr="00074C88">
        <w:t xml:space="preserve">the dB reduction and cost </w:t>
      </w:r>
      <w:r w:rsidRPr="00074C88">
        <w:t>criteria</w:t>
      </w:r>
      <w:r w:rsidR="00F8581D" w:rsidRPr="00074C88">
        <w:t>)</w:t>
      </w:r>
      <w:r w:rsidRPr="00074C88">
        <w:t xml:space="preserve">, as described in </w:t>
      </w:r>
      <w:r w:rsidR="00422EE4" w:rsidRPr="00074C88">
        <w:t>Step 13</w:t>
      </w:r>
      <w:r w:rsidRPr="00074C88">
        <w:t>, is recommended</w:t>
      </w:r>
      <w:r w:rsidR="00F8581D" w:rsidRPr="00074C88">
        <w:t xml:space="preserve"> for construction</w:t>
      </w:r>
      <w:r w:rsidRPr="00074C88">
        <w:t xml:space="preserve"> in the Statement of Likelihood</w:t>
      </w:r>
      <w:r w:rsidR="00F8581D" w:rsidRPr="00074C88">
        <w:t>. This Statement of Likelihood is included in all traffic noise technical reports and is included in the NEPA document for EAs and EISs</w:t>
      </w:r>
      <w:r w:rsidRPr="00074C88">
        <w:t xml:space="preserve"> (see Section 4.5).</w:t>
      </w:r>
      <w:r w:rsidR="00FE38F6">
        <w:t xml:space="preserve"> </w:t>
      </w:r>
      <w:r w:rsidR="00FE38F6" w:rsidRPr="00FE38F6">
        <w:t>For CatExs, a reference to the noise mitigation recommendation will be added to the notes on the Form 128.</w:t>
      </w:r>
    </w:p>
    <w:p w14:paraId="02C5B09E" w14:textId="4C9D7870" w:rsidR="00A95B2A" w:rsidRDefault="0026480A" w:rsidP="001D3D4C">
      <w:pPr>
        <w:pStyle w:val="BodyText"/>
        <w:spacing w:after="80"/>
        <w:ind w:left="792" w:hanging="432"/>
      </w:pPr>
      <w:r w:rsidRPr="00074C88">
        <w:t>1</w:t>
      </w:r>
      <w:r w:rsidR="00B85A35" w:rsidRPr="00074C88">
        <w:t>5</w:t>
      </w:r>
      <w:r w:rsidRPr="00074C88">
        <w:t>.</w:t>
      </w:r>
      <w:r w:rsidRPr="00074C88">
        <w:tab/>
      </w:r>
      <w:r w:rsidRPr="00074C88">
        <w:rPr>
          <w:b/>
        </w:rPr>
        <w:t>Construction Noise</w:t>
      </w:r>
      <w:r w:rsidRPr="00074C88">
        <w:t xml:space="preserve">: </w:t>
      </w:r>
      <w:r w:rsidR="00F8581D" w:rsidRPr="00074C88">
        <w:t>D</w:t>
      </w:r>
      <w:r w:rsidRPr="00074C88">
        <w:t>etermine whether the project is in an area with local ordinances for construction noise. If not, noise from the project is regulated by a Colorado statute (see Chapter 5)</w:t>
      </w:r>
      <w:r w:rsidR="00A95B2A">
        <w:t>.</w:t>
      </w:r>
    </w:p>
    <w:p w14:paraId="5DFE10AA" w14:textId="592BACF6" w:rsidR="0026480A" w:rsidRPr="00074C88" w:rsidRDefault="0026480A" w:rsidP="001D3D4C">
      <w:pPr>
        <w:pStyle w:val="BodyText"/>
        <w:spacing w:after="80"/>
        <w:ind w:left="792" w:hanging="432"/>
      </w:pPr>
      <w:r w:rsidRPr="00074C88">
        <w:t>1</w:t>
      </w:r>
      <w:r w:rsidR="00B85A35" w:rsidRPr="00074C88">
        <w:t>6</w:t>
      </w:r>
      <w:r w:rsidRPr="00074C88">
        <w:t>.</w:t>
      </w:r>
      <w:r w:rsidRPr="00074C88">
        <w:tab/>
      </w:r>
      <w:r w:rsidRPr="00074C88">
        <w:rPr>
          <w:b/>
        </w:rPr>
        <w:t>Information for Local Officials</w:t>
      </w:r>
      <w:r w:rsidRPr="00074C88">
        <w:t xml:space="preserve">: If the Noise Study Zone has any Activity Category G areas, </w:t>
      </w:r>
      <w:r w:rsidR="00422EE4" w:rsidRPr="00074C88">
        <w:t xml:space="preserve">complete and submit </w:t>
      </w:r>
      <w:r w:rsidRPr="00074C88">
        <w:t xml:space="preserve">information for Local Officials, including </w:t>
      </w:r>
      <w:r w:rsidR="00F8581D" w:rsidRPr="00074C88">
        <w:t xml:space="preserve">traffic noise </w:t>
      </w:r>
      <w:r w:rsidRPr="00074C88">
        <w:t>contour lines (see Chapter 6).</w:t>
      </w:r>
    </w:p>
    <w:p w14:paraId="76D24503" w14:textId="19FB7AE6" w:rsidR="0026480A" w:rsidRPr="00074C88" w:rsidRDefault="0026480A" w:rsidP="001D3D4C">
      <w:pPr>
        <w:pStyle w:val="BodyText"/>
        <w:spacing w:after="80"/>
        <w:ind w:left="792" w:hanging="432"/>
      </w:pPr>
      <w:r w:rsidRPr="00074C88">
        <w:t>1</w:t>
      </w:r>
      <w:r w:rsidR="00B85A35" w:rsidRPr="00074C88">
        <w:t>7</w:t>
      </w:r>
      <w:r w:rsidRPr="00074C88">
        <w:t>.</w:t>
      </w:r>
      <w:r w:rsidRPr="00074C88">
        <w:tab/>
      </w:r>
      <w:r w:rsidRPr="00074C88">
        <w:rPr>
          <w:b/>
        </w:rPr>
        <w:t>Technical Report</w:t>
      </w:r>
      <w:r w:rsidRPr="00074C88">
        <w:t xml:space="preserve">: </w:t>
      </w:r>
      <w:r w:rsidR="00422EE4" w:rsidRPr="00074C88">
        <w:t xml:space="preserve">Write a </w:t>
      </w:r>
      <w:r w:rsidRPr="00074C88">
        <w:t>traffic noise technical report using the CDOT Traffic Noise Technical Report Template and submit</w:t>
      </w:r>
      <w:r w:rsidR="00422EE4" w:rsidRPr="00074C88">
        <w:t xml:space="preserve"> it </w:t>
      </w:r>
      <w:r w:rsidRPr="00074C88">
        <w:t>to CDOT for review and approval (see Chapter 7).</w:t>
      </w:r>
    </w:p>
    <w:p w14:paraId="7BAE7C92" w14:textId="0E95B30F" w:rsidR="0026480A" w:rsidRPr="00074C88" w:rsidRDefault="0026480A" w:rsidP="001D3D4C">
      <w:pPr>
        <w:pStyle w:val="BodyText"/>
        <w:spacing w:after="80"/>
        <w:ind w:left="792" w:hanging="432"/>
      </w:pPr>
      <w:r w:rsidRPr="00074C88">
        <w:lastRenderedPageBreak/>
        <w:t>1</w:t>
      </w:r>
      <w:r w:rsidR="00B85A35" w:rsidRPr="00074C88">
        <w:t>8</w:t>
      </w:r>
      <w:r w:rsidRPr="00074C88">
        <w:t>.</w:t>
      </w:r>
      <w:r w:rsidRPr="00074C88">
        <w:tab/>
      </w:r>
      <w:r w:rsidRPr="00074C88">
        <w:rPr>
          <w:b/>
        </w:rPr>
        <w:t>NEPA Document</w:t>
      </w:r>
      <w:r w:rsidRPr="00074C88">
        <w:t xml:space="preserve">: </w:t>
      </w:r>
      <w:r w:rsidR="00422EE4" w:rsidRPr="00074C88">
        <w:t>Summarize t</w:t>
      </w:r>
      <w:r w:rsidRPr="00074C88">
        <w:t xml:space="preserve">he noise analysis in the EA or EIS NEPA document or </w:t>
      </w:r>
      <w:r w:rsidR="00422EE4" w:rsidRPr="00074C88">
        <w:t xml:space="preserve">reference it on </w:t>
      </w:r>
      <w:r w:rsidRPr="00074C88">
        <w:t xml:space="preserve">Form 128 for CatExs (see Chapter </w:t>
      </w:r>
      <w:r w:rsidR="006E2BEE">
        <w:t>8</w:t>
      </w:r>
      <w:r w:rsidRPr="00074C88">
        <w:t>).</w:t>
      </w:r>
    </w:p>
    <w:p w14:paraId="6FEDF03C" w14:textId="558743B4" w:rsidR="0026480A" w:rsidRPr="00074C88" w:rsidRDefault="0026480A" w:rsidP="001D3D4C">
      <w:pPr>
        <w:pStyle w:val="BodyText"/>
        <w:spacing w:after="80"/>
        <w:ind w:left="792" w:hanging="432"/>
      </w:pPr>
      <w:r w:rsidRPr="00074C88">
        <w:t>1</w:t>
      </w:r>
      <w:r w:rsidR="00B85A35" w:rsidRPr="00074C88">
        <w:t>9</w:t>
      </w:r>
      <w:r w:rsidRPr="00074C88">
        <w:t>.</w:t>
      </w:r>
      <w:r w:rsidRPr="00074C88">
        <w:tab/>
      </w:r>
      <w:r w:rsidR="001E34CC" w:rsidRPr="00074C88">
        <w:rPr>
          <w:b/>
        </w:rPr>
        <w:t>Noise Verification</w:t>
      </w:r>
      <w:r w:rsidR="001E34CC" w:rsidRPr="00074C88">
        <w:t xml:space="preserve">: During final design, </w:t>
      </w:r>
      <w:r w:rsidR="00422EE4" w:rsidRPr="00074C88">
        <w:t xml:space="preserve">evaluate </w:t>
      </w:r>
      <w:r w:rsidR="001E34CC" w:rsidRPr="00074C88">
        <w:t>the traffic noise technical report written during NEPA to determine if it is still valid. This Noise Verification must be documented. (see Section 9.</w:t>
      </w:r>
      <w:r w:rsidR="00DC1252">
        <w:t>5</w:t>
      </w:r>
      <w:r w:rsidR="001E34CC" w:rsidRPr="00074C88">
        <w:t>)</w:t>
      </w:r>
      <w:r w:rsidR="00422EE4" w:rsidRPr="00074C88">
        <w:t>.</w:t>
      </w:r>
    </w:p>
    <w:p w14:paraId="3F44D212" w14:textId="4E7CFEA0" w:rsidR="0026480A" w:rsidRPr="00074C88" w:rsidRDefault="0026480A" w:rsidP="001D3D4C">
      <w:pPr>
        <w:pStyle w:val="BodyText"/>
        <w:spacing w:after="80"/>
        <w:ind w:left="792" w:hanging="432"/>
      </w:pPr>
      <w:r w:rsidRPr="00074C88">
        <w:t>2</w:t>
      </w:r>
      <w:r w:rsidR="00B85A35" w:rsidRPr="00074C88">
        <w:t>0</w:t>
      </w:r>
      <w:r w:rsidRPr="00074C88">
        <w:t>.</w:t>
      </w:r>
      <w:r w:rsidR="00422EE4" w:rsidRPr="00074C88">
        <w:tab/>
      </w:r>
      <w:r w:rsidR="001E34CC" w:rsidRPr="00074C88">
        <w:rPr>
          <w:b/>
        </w:rPr>
        <w:t>Design Noise Abatement</w:t>
      </w:r>
      <w:r w:rsidR="001E34CC" w:rsidRPr="00074C88">
        <w:t xml:space="preserve">: During final design, </w:t>
      </w:r>
      <w:r w:rsidR="00422EE4" w:rsidRPr="00074C88">
        <w:t xml:space="preserve">design </w:t>
      </w:r>
      <w:r w:rsidR="001E34CC" w:rsidRPr="00074C88">
        <w:t xml:space="preserve">noise abatement that is both </w:t>
      </w:r>
      <w:r w:rsidR="00422EE4" w:rsidRPr="00074C88">
        <w:t>feasible</w:t>
      </w:r>
      <w:r w:rsidR="001E34CC" w:rsidRPr="00074C88">
        <w:t xml:space="preserve"> and reasonable (</w:t>
      </w:r>
      <w:r w:rsidR="00E617B2" w:rsidRPr="00074C88">
        <w:t xml:space="preserve">probably </w:t>
      </w:r>
      <w:r w:rsidR="001E34CC" w:rsidRPr="00074C88">
        <w:t>barring Benefited Receptor Survey voting results).</w:t>
      </w:r>
    </w:p>
    <w:p w14:paraId="0CC1DF64" w14:textId="61C2B47A" w:rsidR="001E34CC" w:rsidRPr="00074C88" w:rsidRDefault="001E34CC" w:rsidP="00F9558B">
      <w:pPr>
        <w:pStyle w:val="BodyText"/>
        <w:spacing w:after="120"/>
        <w:ind w:left="792" w:hanging="432"/>
      </w:pPr>
      <w:r w:rsidRPr="00074C88">
        <w:t>2</w:t>
      </w:r>
      <w:r w:rsidR="00B85A35" w:rsidRPr="00074C88">
        <w:t>1</w:t>
      </w:r>
      <w:r w:rsidRPr="00074C88">
        <w:t>.</w:t>
      </w:r>
      <w:r w:rsidR="00422EE4" w:rsidRPr="00074C88">
        <w:tab/>
      </w:r>
      <w:r w:rsidRPr="00074C88">
        <w:rPr>
          <w:b/>
        </w:rPr>
        <w:t>Benefited Receptor</w:t>
      </w:r>
      <w:r w:rsidR="00580DDC">
        <w:rPr>
          <w:b/>
        </w:rPr>
        <w:t xml:space="preserve"> Preference Survey</w:t>
      </w:r>
      <w:r w:rsidRPr="00074C88">
        <w:t xml:space="preserve">: If the </w:t>
      </w:r>
      <w:r w:rsidR="000255B2" w:rsidRPr="00074C88">
        <w:t xml:space="preserve">NEPA </w:t>
      </w:r>
      <w:r w:rsidRPr="00074C88">
        <w:t xml:space="preserve">Statement of Likelihood recommended one or more abatement measures and if </w:t>
      </w:r>
      <w:r w:rsidR="000255B2" w:rsidRPr="00074C88">
        <w:t xml:space="preserve">abatement is still feasible and reasonable at </w:t>
      </w:r>
      <w:r w:rsidRPr="00074C88">
        <w:t xml:space="preserve">final design, </w:t>
      </w:r>
      <w:r w:rsidR="00422EE4" w:rsidRPr="00074C88">
        <w:t xml:space="preserve">conduct </w:t>
      </w:r>
      <w:r w:rsidRPr="00074C88">
        <w:t xml:space="preserve">a </w:t>
      </w:r>
      <w:r w:rsidR="00580DDC">
        <w:t>Benefited R</w:t>
      </w:r>
      <w:r w:rsidRPr="00074C88">
        <w:t>eceptor</w:t>
      </w:r>
      <w:r w:rsidR="00580DDC">
        <w:t xml:space="preserve"> Preference Survey</w:t>
      </w:r>
      <w:r w:rsidRPr="00074C88">
        <w:t>. Survey results are the final criterion for reasonableness to determine if abatement is built (see Section 4.4.3).</w:t>
      </w:r>
    </w:p>
    <w:p w14:paraId="2664C21F" w14:textId="6C21033F" w:rsidR="00A84584" w:rsidRPr="00074C88" w:rsidRDefault="006C77FE" w:rsidP="009377C6">
      <w:pPr>
        <w:pStyle w:val="NAAGH3a-Body"/>
      </w:pPr>
      <w:bookmarkStart w:id="31" w:name="_Toc34144431"/>
      <w:bookmarkStart w:id="32" w:name="_Toc34301219"/>
      <w:bookmarkStart w:id="33" w:name="_Toc34144432"/>
      <w:bookmarkStart w:id="34" w:name="_Toc34301220"/>
      <w:bookmarkStart w:id="35" w:name="_Toc535306667"/>
      <w:bookmarkStart w:id="36" w:name="_Toc536081833"/>
      <w:bookmarkStart w:id="37" w:name="_Toc536081973"/>
      <w:bookmarkStart w:id="38" w:name="_Toc536704714"/>
      <w:bookmarkStart w:id="39" w:name="_Toc51577520"/>
      <w:bookmarkEnd w:id="31"/>
      <w:bookmarkEnd w:id="32"/>
      <w:bookmarkEnd w:id="33"/>
      <w:bookmarkEnd w:id="34"/>
      <w:r w:rsidRPr="00074C88">
        <w:t>Noise Study Zone</w:t>
      </w:r>
      <w:bookmarkEnd w:id="35"/>
      <w:bookmarkEnd w:id="36"/>
      <w:bookmarkEnd w:id="37"/>
      <w:bookmarkEnd w:id="38"/>
      <w:bookmarkEnd w:id="39"/>
    </w:p>
    <w:p w14:paraId="0277F283" w14:textId="03759803" w:rsidR="00A84584" w:rsidRPr="00074C88" w:rsidRDefault="00A84584" w:rsidP="001D3D4C">
      <w:pPr>
        <w:pStyle w:val="BodyText"/>
        <w:spacing w:after="120"/>
      </w:pPr>
      <w:r w:rsidRPr="00074C88">
        <w:t xml:space="preserve">The Noise Study Zone </w:t>
      </w:r>
      <w:r w:rsidR="00FF10CF" w:rsidRPr="00074C88">
        <w:t xml:space="preserve">boundary </w:t>
      </w:r>
      <w:r w:rsidR="00606068" w:rsidRPr="00074C88">
        <w:t xml:space="preserve">is set </w:t>
      </w:r>
      <w:r w:rsidR="00DE42AC" w:rsidRPr="00074C88">
        <w:t>at</w:t>
      </w:r>
      <w:r w:rsidRPr="00074C88">
        <w:t xml:space="preserve"> </w:t>
      </w:r>
      <w:r w:rsidR="00606068" w:rsidRPr="00074C88">
        <w:t xml:space="preserve">a </w:t>
      </w:r>
      <w:r w:rsidRPr="00074C88">
        <w:t>distance</w:t>
      </w:r>
      <w:r w:rsidR="00606068" w:rsidRPr="00074C88">
        <w:t xml:space="preserve">, which depends on </w:t>
      </w:r>
      <w:r w:rsidR="00D9102A" w:rsidRPr="00074C88">
        <w:t>roadway</w:t>
      </w:r>
      <w:r w:rsidR="00606068" w:rsidRPr="00074C88">
        <w:t xml:space="preserve"> type,</w:t>
      </w:r>
      <w:r w:rsidRPr="00074C88">
        <w:t xml:space="preserve"> in all directions from the proposed edge of traveled lane(s) throughout the </w:t>
      </w:r>
      <w:r w:rsidR="002C222A" w:rsidRPr="00074C88">
        <w:t xml:space="preserve">project </w:t>
      </w:r>
      <w:r w:rsidRPr="00074C88">
        <w:t>extents</w:t>
      </w:r>
      <w:r w:rsidR="00606068" w:rsidRPr="00074C88">
        <w:t xml:space="preserve">. The distance is </w:t>
      </w:r>
      <w:r w:rsidR="00D9102A" w:rsidRPr="00074C88">
        <w:t xml:space="preserve">set at </w:t>
      </w:r>
      <w:r w:rsidR="00606068" w:rsidRPr="00074C88">
        <w:t>500 feet for freeways and expressways</w:t>
      </w:r>
      <w:r w:rsidR="00606068" w:rsidRPr="00074C88">
        <w:rPr>
          <w:rStyle w:val="FootnoteReference"/>
        </w:rPr>
        <w:footnoteReference w:id="8"/>
      </w:r>
      <w:r w:rsidR="00606068" w:rsidRPr="00074C88">
        <w:t xml:space="preserve"> and 300 feet for all other types of roads</w:t>
      </w:r>
      <w:r w:rsidRPr="00074C88">
        <w:t xml:space="preserve">. </w:t>
      </w:r>
      <w:r w:rsidR="002C222A" w:rsidRPr="00074C88">
        <w:t>Because p</w:t>
      </w:r>
      <w:r w:rsidR="00606068" w:rsidRPr="00074C88">
        <w:t xml:space="preserve">rojects </w:t>
      </w:r>
      <w:r w:rsidR="00520C8F" w:rsidRPr="00074C88">
        <w:t>may</w:t>
      </w:r>
      <w:r w:rsidR="00606068" w:rsidRPr="00074C88">
        <w:t xml:space="preserve"> include improvements on different types of roads, the boundary could be bigger in some areas than others. </w:t>
      </w:r>
      <w:r w:rsidRPr="00074C88">
        <w:t xml:space="preserve">The </w:t>
      </w:r>
      <w:r w:rsidR="00DE42AC" w:rsidRPr="00074C88">
        <w:t>boundary</w:t>
      </w:r>
      <w:r w:rsidRPr="00074C88">
        <w:t xml:space="preserve"> does not expand around non-highway portions of the project (e.g., where a trail crosses a road, sidewalks).</w:t>
      </w:r>
      <w:r w:rsidR="00DE42AC" w:rsidRPr="00074C88">
        <w:t xml:space="preserve"> Receptors within the Noise Study Zone are evaluated for noise impacts.</w:t>
      </w:r>
    </w:p>
    <w:p w14:paraId="45E892C0" w14:textId="577E6E09" w:rsidR="00A84584" w:rsidRPr="00074C88" w:rsidRDefault="00A84584" w:rsidP="001D3D4C">
      <w:pPr>
        <w:pStyle w:val="BodyText"/>
        <w:spacing w:after="120"/>
      </w:pPr>
      <w:r w:rsidRPr="00074C88">
        <w:t xml:space="preserve">The 500-foot </w:t>
      </w:r>
      <w:r w:rsidR="007E3AF4" w:rsidRPr="00074C88">
        <w:t xml:space="preserve">and 300-foot </w:t>
      </w:r>
      <w:r w:rsidRPr="00074C88">
        <w:t>Noise Study Zone</w:t>
      </w:r>
      <w:r w:rsidR="007E3AF4" w:rsidRPr="00074C88">
        <w:t>s</w:t>
      </w:r>
      <w:r w:rsidRPr="00074C88">
        <w:t xml:space="preserve"> represent the minimal </w:t>
      </w:r>
      <w:r w:rsidR="00DE42AC" w:rsidRPr="00074C88">
        <w:t xml:space="preserve">area that </w:t>
      </w:r>
      <w:r w:rsidR="002C222A" w:rsidRPr="00074C88">
        <w:t xml:space="preserve">is </w:t>
      </w:r>
      <w:r w:rsidR="00DE42AC" w:rsidRPr="00074C88">
        <w:t>evaluated</w:t>
      </w:r>
      <w:r w:rsidRPr="00074C88">
        <w:t>.</w:t>
      </w:r>
      <w:r w:rsidR="006C77FE" w:rsidRPr="00074C88">
        <w:t xml:space="preserve"> </w:t>
      </w:r>
      <w:r w:rsidRPr="00074C88">
        <w:t xml:space="preserve">If modeling shows impacts at or near the Noise Study Zone boundary, the Noise Study Zone </w:t>
      </w:r>
      <w:r w:rsidR="004C6FD4" w:rsidRPr="00074C88">
        <w:t>is generally</w:t>
      </w:r>
      <w:r w:rsidRPr="00074C88">
        <w:t xml:space="preserve"> expanded to include nearby receptors. </w:t>
      </w:r>
      <w:r w:rsidR="004C6FD4" w:rsidRPr="00074C88">
        <w:t>Expanding the Noise Study Zone should be discussed with a CDOT noise specialist and explained in the Traffic Noise Technical Report.</w:t>
      </w:r>
    </w:p>
    <w:p w14:paraId="2BD3B372" w14:textId="3CAB65E5" w:rsidR="00A84584" w:rsidRPr="00074C88" w:rsidRDefault="00A84584" w:rsidP="001D3D4C">
      <w:pPr>
        <w:pStyle w:val="BodyText"/>
        <w:spacing w:after="120"/>
      </w:pPr>
      <w:r w:rsidRPr="00074C88">
        <w:t xml:space="preserve">The Noise Study Zone </w:t>
      </w:r>
      <w:r w:rsidR="007C765B" w:rsidRPr="00074C88">
        <w:t xml:space="preserve">must </w:t>
      </w:r>
      <w:r w:rsidRPr="00074C88">
        <w:t>include noise-sensitive receptors on all sides of the highway.</w:t>
      </w:r>
      <w:r w:rsidR="00D201D0" w:rsidRPr="00074C88">
        <w:t xml:space="preserve"> </w:t>
      </w:r>
      <w:r w:rsidRPr="00074C88">
        <w:t xml:space="preserve">Although every receptor </w:t>
      </w:r>
      <w:r w:rsidR="00DE42AC" w:rsidRPr="00074C88">
        <w:t xml:space="preserve">is not required to </w:t>
      </w:r>
      <w:r w:rsidRPr="00074C88">
        <w:t xml:space="preserve">be included in the </w:t>
      </w:r>
      <w:r w:rsidR="00385498">
        <w:t xml:space="preserve">project noise </w:t>
      </w:r>
      <w:r w:rsidRPr="00074C88">
        <w:t>model</w:t>
      </w:r>
      <w:r w:rsidR="00D03073">
        <w:t>s</w:t>
      </w:r>
      <w:r w:rsidRPr="00074C88">
        <w:t xml:space="preserve"> as a receiver, receivers must ad</w:t>
      </w:r>
      <w:r w:rsidR="006C77FE" w:rsidRPr="00074C88">
        <w:t>e</w:t>
      </w:r>
      <w:r w:rsidRPr="00074C88">
        <w:t>quately represent all receptors.</w:t>
      </w:r>
      <w:r w:rsidR="00D201D0" w:rsidRPr="00074C88">
        <w:t xml:space="preserve"> </w:t>
      </w:r>
      <w:r w:rsidRPr="00074C88">
        <w:t xml:space="preserve">Generally, it is more important to individually model receptors that are closer to the highway. Receptors that are further from the highway are more likely to be grouped </w:t>
      </w:r>
      <w:r w:rsidR="00DE42AC" w:rsidRPr="00074C88">
        <w:t>together</w:t>
      </w:r>
      <w:r w:rsidRPr="00074C88">
        <w:t>.</w:t>
      </w:r>
    </w:p>
    <w:p w14:paraId="5468C456" w14:textId="5FC7772F" w:rsidR="00A84584" w:rsidRPr="00074C88" w:rsidRDefault="00A84584" w:rsidP="001D3D4C">
      <w:pPr>
        <w:pStyle w:val="BodyText"/>
        <w:spacing w:after="120"/>
      </w:pPr>
      <w:r w:rsidRPr="00074C88">
        <w:t>A Noise Study Zone may be broken up into Noise Sensitive Areas, which are generally</w:t>
      </w:r>
      <w:r w:rsidR="00D201D0" w:rsidRPr="00074C88">
        <w:t xml:space="preserve"> </w:t>
      </w:r>
      <w:r w:rsidRPr="00074C88">
        <w:t xml:space="preserve">geographical areas covering multiple receptors with similar land uses and noise environments that may benefit from a single noise barrier. Noise </w:t>
      </w:r>
      <w:r w:rsidR="00685F58" w:rsidRPr="00074C88">
        <w:t>Sens</w:t>
      </w:r>
      <w:r w:rsidR="00B91E4F" w:rsidRPr="00074C88">
        <w:t>i</w:t>
      </w:r>
      <w:r w:rsidR="00685F58" w:rsidRPr="00074C88">
        <w:t xml:space="preserve">tive </w:t>
      </w:r>
      <w:r w:rsidRPr="00074C88">
        <w:t xml:space="preserve">Areas must be contiguous and </w:t>
      </w:r>
      <w:r w:rsidR="00982028" w:rsidRPr="00074C88">
        <w:t xml:space="preserve">cover </w:t>
      </w:r>
      <w:r w:rsidRPr="00074C88">
        <w:t>the entire Noise Study Zone, including Activity Category F and/or G lands</w:t>
      </w:r>
      <w:r w:rsidR="00D45245">
        <w:rPr>
          <w:rStyle w:val="FootnoteReference"/>
        </w:rPr>
        <w:footnoteReference w:id="9"/>
      </w:r>
      <w:r w:rsidR="00D45245">
        <w:t xml:space="preserve">. </w:t>
      </w:r>
      <w:r w:rsidRPr="00074C88">
        <w:t>A Noise Sensitive Area may contain a single isolated receptor or an entire neighborhood. The number and locations of modeled receivers within each Noise Sensitive Area are selected to represent all the noise-sensitive receptors within that Noise Sensitive Area.</w:t>
      </w:r>
    </w:p>
    <w:p w14:paraId="78458144" w14:textId="77777777" w:rsidR="003C4AEC" w:rsidRDefault="00A84584" w:rsidP="009377C6">
      <w:pPr>
        <w:pStyle w:val="NAAGH3a-Body"/>
      </w:pPr>
      <w:bookmarkStart w:id="40" w:name="_Toc51577521"/>
      <w:r w:rsidRPr="00074C88">
        <w:t>Noise Abatement Criteria</w:t>
      </w:r>
      <w:bookmarkEnd w:id="40"/>
    </w:p>
    <w:p w14:paraId="3838EEA5" w14:textId="12599473" w:rsidR="00A84584" w:rsidRPr="00074C88" w:rsidRDefault="00A84584" w:rsidP="00E54DCF">
      <w:pPr>
        <w:pStyle w:val="BodyText"/>
        <w:spacing w:after="120"/>
      </w:pPr>
      <w:r w:rsidRPr="00074C88">
        <w:t xml:space="preserve">NAC </w:t>
      </w:r>
      <w:r w:rsidR="00E54DCF">
        <w:t>are noise levels associated with interference of speech communication and are a compromise between noise levels that are desirable and those that are achievable</w:t>
      </w:r>
      <w:r w:rsidRPr="00074C88">
        <w:t xml:space="preserve">. </w:t>
      </w:r>
      <w:r w:rsidR="0080430C" w:rsidRPr="00074C88">
        <w:t>R</w:t>
      </w:r>
      <w:r w:rsidRPr="00074C88">
        <w:t xml:space="preserve">esidential outdoor </w:t>
      </w:r>
      <w:r w:rsidRPr="00074C88">
        <w:lastRenderedPageBreak/>
        <w:t>activit</w:t>
      </w:r>
      <w:r w:rsidR="0080430C" w:rsidRPr="00074C88">
        <w:t>ies</w:t>
      </w:r>
      <w:r w:rsidRPr="00074C88">
        <w:t xml:space="preserve"> and areas of </w:t>
      </w:r>
      <w:r w:rsidR="00111DBE" w:rsidRPr="00074C88">
        <w:t>frequent</w:t>
      </w:r>
      <w:r w:rsidRPr="00074C88">
        <w:t xml:space="preserve"> human use, such as schools, parks, hotels, and commercial centers, are </w:t>
      </w:r>
      <w:r w:rsidR="0080430C" w:rsidRPr="00074C88">
        <w:t>evaluated for noise impacts</w:t>
      </w:r>
      <w:r w:rsidRPr="00074C88">
        <w:t>.</w:t>
      </w:r>
    </w:p>
    <w:p w14:paraId="7B27F2ED" w14:textId="17ACB257" w:rsidR="00A84584" w:rsidRPr="00074C88" w:rsidRDefault="00A84584" w:rsidP="001D3D4C">
      <w:pPr>
        <w:pStyle w:val="BodyText"/>
        <w:spacing w:after="120"/>
      </w:pPr>
      <w:r w:rsidRPr="00074C88">
        <w:t xml:space="preserve">23 CFR 772.11(e) requires state highway agencies to establish an approach level that is at least 1 dB less than the NAC for Activity Categories A to </w:t>
      </w:r>
      <w:proofErr w:type="spellStart"/>
      <w:r w:rsidRPr="00074C88">
        <w:t>E</w:t>
      </w:r>
      <w:proofErr w:type="spellEnd"/>
      <w:r w:rsidRPr="00074C88">
        <w:t xml:space="preserve"> listed in Table 1 of 23 CFR 772.</w:t>
      </w:r>
      <w:r w:rsidR="00D201D0" w:rsidRPr="00074C88">
        <w:t xml:space="preserve"> </w:t>
      </w:r>
      <w:r w:rsidRPr="00074C88">
        <w:t xml:space="preserve">CDOT uses an approach level that is 1 dB less than the Federal NACs, as shown in </w:t>
      </w:r>
      <w:r w:rsidR="009020D1" w:rsidRPr="00074C88">
        <w:t>Table 1</w:t>
      </w:r>
      <w:r w:rsidR="00A329BE" w:rsidRPr="00074C88">
        <w:t xml:space="preserve">, column “Activity </w:t>
      </w:r>
      <w:proofErr w:type="spellStart"/>
      <w:r w:rsidR="00A329BE" w:rsidRPr="00074C88">
        <w:t>Leq</w:t>
      </w:r>
      <w:proofErr w:type="spellEnd"/>
      <w:r w:rsidR="00A329BE" w:rsidRPr="00074C88">
        <w:t>(h)</w:t>
      </w:r>
      <w:r w:rsidRPr="00074C88">
        <w:t>.</w:t>
      </w:r>
      <w:r w:rsidR="00A329BE" w:rsidRPr="00074C88">
        <w:t>”</w:t>
      </w:r>
      <w:r w:rsidR="00D201D0" w:rsidRPr="00074C88">
        <w:t xml:space="preserve"> </w:t>
      </w:r>
      <w:r w:rsidR="00A329BE" w:rsidRPr="00074C88">
        <w:t xml:space="preserve">When comparing </w:t>
      </w:r>
      <w:r w:rsidR="00385498">
        <w:t>project noise</w:t>
      </w:r>
      <w:r w:rsidRPr="00074C88">
        <w:t xml:space="preserve"> </w:t>
      </w:r>
      <w:r w:rsidR="00A329BE" w:rsidRPr="00074C88">
        <w:t xml:space="preserve">model </w:t>
      </w:r>
      <w:r w:rsidRPr="00074C88">
        <w:t xml:space="preserve">results </w:t>
      </w:r>
      <w:r w:rsidR="00A329BE" w:rsidRPr="00074C88">
        <w:t xml:space="preserve">to the NAC, the results </w:t>
      </w:r>
      <w:r w:rsidRPr="00074C88">
        <w:t xml:space="preserve">should </w:t>
      </w:r>
      <w:r w:rsidR="001C204B" w:rsidRPr="00074C88">
        <w:t xml:space="preserve">not </w:t>
      </w:r>
      <w:r w:rsidRPr="00074C88">
        <w:t>be rounded up to the nearest integer (e.g., 65.</w:t>
      </w:r>
      <w:r w:rsidR="001C204B" w:rsidRPr="00074C88">
        <w:t xml:space="preserve">9 </w:t>
      </w:r>
      <w:r w:rsidR="00A329BE" w:rsidRPr="00074C88">
        <w:t xml:space="preserve">dB </w:t>
      </w:r>
      <w:r w:rsidRPr="00074C88">
        <w:t xml:space="preserve">would not meet or exceed the Activity Category B NAC; </w:t>
      </w:r>
      <w:r w:rsidR="001C204B" w:rsidRPr="00074C88">
        <w:t>66.0</w:t>
      </w:r>
      <w:r w:rsidR="00A329BE" w:rsidRPr="00074C88">
        <w:t xml:space="preserve"> dB</w:t>
      </w:r>
      <w:r w:rsidRPr="00074C88">
        <w:t xml:space="preserve"> </w:t>
      </w:r>
      <w:r w:rsidR="00111DBE" w:rsidRPr="00074C88">
        <w:t>would</w:t>
      </w:r>
      <w:r w:rsidRPr="00074C88">
        <w:t>).</w:t>
      </w:r>
    </w:p>
    <w:p w14:paraId="2129B0CB" w14:textId="74E31BB6" w:rsidR="00A84584" w:rsidRPr="00074C88" w:rsidRDefault="00200A6D" w:rsidP="005A17A3">
      <w:pPr>
        <w:pStyle w:val="NAAGH4d-BodyTables"/>
      </w:pPr>
      <w:bookmarkStart w:id="41" w:name="_Ref34145002"/>
      <w:bookmarkStart w:id="42" w:name="_Toc51577574"/>
      <w:r w:rsidRPr="00074C88">
        <w:t xml:space="preserve">Table </w:t>
      </w:r>
      <w:r w:rsidR="00863E93">
        <w:rPr>
          <w:noProof/>
        </w:rPr>
        <w:fldChar w:fldCharType="begin"/>
      </w:r>
      <w:r w:rsidR="00863E93">
        <w:rPr>
          <w:noProof/>
        </w:rPr>
        <w:instrText xml:space="preserve"> SEQ Table \* ARABIC </w:instrText>
      </w:r>
      <w:r w:rsidR="00863E93">
        <w:rPr>
          <w:noProof/>
        </w:rPr>
        <w:fldChar w:fldCharType="separate"/>
      </w:r>
      <w:r w:rsidR="002D1FEA">
        <w:rPr>
          <w:noProof/>
        </w:rPr>
        <w:t>1</w:t>
      </w:r>
      <w:r w:rsidR="00863E93">
        <w:rPr>
          <w:noProof/>
        </w:rPr>
        <w:fldChar w:fldCharType="end"/>
      </w:r>
      <w:bookmarkEnd w:id="41"/>
      <w:r w:rsidRPr="00074C88">
        <w:t>.</w:t>
      </w:r>
      <w:r w:rsidRPr="00074C88">
        <w:tab/>
      </w:r>
      <w:r w:rsidR="00A329BE" w:rsidRPr="00074C88">
        <w:t xml:space="preserve">Land Use Categories and </w:t>
      </w:r>
      <w:r w:rsidR="00A84584" w:rsidRPr="00074C88">
        <w:t xml:space="preserve">CDOT Noise Abatement </w:t>
      </w:r>
      <w:r w:rsidR="00111DBE" w:rsidRPr="00074C88">
        <w:t>Criteria</w:t>
      </w:r>
      <w:bookmarkEnd w:id="42"/>
    </w:p>
    <w:tbl>
      <w:tblPr>
        <w:tblW w:w="5000" w:type="pct"/>
        <w:tblBorders>
          <w:top w:val="single" w:sz="4" w:space="0" w:color="0287D6"/>
          <w:bottom w:val="single" w:sz="12" w:space="0" w:color="0287D6"/>
          <w:insideH w:val="single" w:sz="4" w:space="0" w:color="0287D6"/>
          <w:insideV w:val="single" w:sz="4" w:space="0" w:color="0287D6"/>
        </w:tblBorders>
        <w:tblLook w:val="0660" w:firstRow="1" w:lastRow="1" w:firstColumn="0" w:lastColumn="0" w:noHBand="1" w:noVBand="1"/>
      </w:tblPr>
      <w:tblGrid>
        <w:gridCol w:w="1825"/>
        <w:gridCol w:w="1444"/>
        <w:gridCol w:w="1421"/>
        <w:gridCol w:w="5246"/>
      </w:tblGrid>
      <w:tr w:rsidR="0023532F" w:rsidRPr="00074C88" w14:paraId="361942F2" w14:textId="77777777" w:rsidTr="001C4AF9">
        <w:trPr>
          <w:tblHeader/>
        </w:trPr>
        <w:tc>
          <w:tcPr>
            <w:tcW w:w="918" w:type="pct"/>
            <w:shd w:val="clear" w:color="auto" w:fill="48545D"/>
            <w:noWrap/>
          </w:tcPr>
          <w:p w14:paraId="4BBBF164" w14:textId="670494E4" w:rsidR="00111DBE" w:rsidRPr="00074C88" w:rsidRDefault="00111DBE" w:rsidP="001D3D4C">
            <w:pPr>
              <w:pStyle w:val="TableHeading"/>
              <w:keepNext w:val="0"/>
              <w:keepLines w:val="0"/>
            </w:pPr>
            <w:r w:rsidRPr="00074C88">
              <w:t>Activity Category</w:t>
            </w:r>
          </w:p>
        </w:tc>
        <w:tc>
          <w:tcPr>
            <w:tcW w:w="727" w:type="pct"/>
            <w:shd w:val="clear" w:color="auto" w:fill="48545D"/>
          </w:tcPr>
          <w:p w14:paraId="1E964198" w14:textId="270DCA04" w:rsidR="00111DBE" w:rsidRPr="00074C88" w:rsidRDefault="00111DBE" w:rsidP="001D3D4C">
            <w:pPr>
              <w:pStyle w:val="TableHeading"/>
              <w:keepNext w:val="0"/>
              <w:keepLines w:val="0"/>
            </w:pPr>
            <w:r w:rsidRPr="00074C88">
              <w:t xml:space="preserve">Activity </w:t>
            </w:r>
            <w:proofErr w:type="spellStart"/>
            <w:r w:rsidRPr="00074C88">
              <w:t>Leq</w:t>
            </w:r>
            <w:proofErr w:type="spellEnd"/>
            <w:r w:rsidRPr="00074C88">
              <w:t>(h)</w:t>
            </w:r>
            <w:r w:rsidRPr="00074C88">
              <w:rPr>
                <w:vertAlign w:val="superscript"/>
              </w:rPr>
              <w:t>1, 2</w:t>
            </w:r>
          </w:p>
        </w:tc>
        <w:tc>
          <w:tcPr>
            <w:tcW w:w="715" w:type="pct"/>
            <w:shd w:val="clear" w:color="auto" w:fill="48545D"/>
          </w:tcPr>
          <w:p w14:paraId="2ED19A2B" w14:textId="7B55F7AD" w:rsidR="00111DBE" w:rsidRPr="00074C88" w:rsidRDefault="00111DBE" w:rsidP="001D3D4C">
            <w:pPr>
              <w:pStyle w:val="TableHeading"/>
              <w:keepNext w:val="0"/>
              <w:keepLines w:val="0"/>
            </w:pPr>
            <w:r w:rsidRPr="00074C88">
              <w:t>Evaluation Location</w:t>
            </w:r>
          </w:p>
        </w:tc>
        <w:tc>
          <w:tcPr>
            <w:tcW w:w="2640" w:type="pct"/>
            <w:shd w:val="clear" w:color="auto" w:fill="48545D"/>
            <w:vAlign w:val="center"/>
          </w:tcPr>
          <w:p w14:paraId="3A144148" w14:textId="77777777" w:rsidR="00111DBE" w:rsidRPr="00074C88" w:rsidRDefault="00111DBE" w:rsidP="001D3D4C">
            <w:pPr>
              <w:pStyle w:val="TableHeading"/>
              <w:keepNext w:val="0"/>
              <w:keepLines w:val="0"/>
            </w:pPr>
            <w:r w:rsidRPr="00074C88">
              <w:t>Activity Description</w:t>
            </w:r>
          </w:p>
        </w:tc>
      </w:tr>
      <w:tr w:rsidR="0023532F" w:rsidRPr="00074C88" w14:paraId="489FA8F1" w14:textId="77777777" w:rsidTr="001C4AF9">
        <w:trPr>
          <w:trHeight w:val="720"/>
        </w:trPr>
        <w:tc>
          <w:tcPr>
            <w:tcW w:w="918" w:type="pct"/>
            <w:noWrap/>
            <w:vAlign w:val="center"/>
          </w:tcPr>
          <w:p w14:paraId="022A04F3" w14:textId="77777777" w:rsidR="00111DBE" w:rsidRPr="00074C88" w:rsidRDefault="00111DBE" w:rsidP="001D3D4C">
            <w:pPr>
              <w:pStyle w:val="TableText"/>
              <w:jc w:val="center"/>
            </w:pPr>
            <w:r w:rsidRPr="00074C88">
              <w:t>A</w:t>
            </w:r>
          </w:p>
        </w:tc>
        <w:tc>
          <w:tcPr>
            <w:tcW w:w="727" w:type="pct"/>
            <w:vAlign w:val="center"/>
          </w:tcPr>
          <w:p w14:paraId="210C9940" w14:textId="5107318B" w:rsidR="00111DBE" w:rsidRPr="00074C88" w:rsidRDefault="00111DBE" w:rsidP="001D3D4C">
            <w:pPr>
              <w:pStyle w:val="TableText"/>
              <w:jc w:val="center"/>
            </w:pPr>
            <w:r w:rsidRPr="00074C88">
              <w:t>56</w:t>
            </w:r>
            <w:r w:rsidR="001C204B" w:rsidRPr="00074C88">
              <w:t>.0</w:t>
            </w:r>
          </w:p>
        </w:tc>
        <w:tc>
          <w:tcPr>
            <w:tcW w:w="715" w:type="pct"/>
            <w:vAlign w:val="center"/>
          </w:tcPr>
          <w:p w14:paraId="7B5FDDDA" w14:textId="77777777" w:rsidR="00111DBE" w:rsidRPr="00074C88" w:rsidRDefault="00111DBE" w:rsidP="001D3D4C">
            <w:pPr>
              <w:pStyle w:val="TableText"/>
              <w:jc w:val="center"/>
            </w:pPr>
            <w:r w:rsidRPr="00074C88">
              <w:t>Exterior</w:t>
            </w:r>
          </w:p>
        </w:tc>
        <w:tc>
          <w:tcPr>
            <w:tcW w:w="2640" w:type="pct"/>
          </w:tcPr>
          <w:p w14:paraId="27CEEE7B" w14:textId="77777777" w:rsidR="00111DBE" w:rsidRPr="00074C88" w:rsidRDefault="00111DBE" w:rsidP="001D3D4C">
            <w:pPr>
              <w:pStyle w:val="TableText"/>
            </w:pPr>
            <w:r w:rsidRPr="00074C88">
              <w:t>Lands on which serenity and quiet are of extraordinary significance and serve an important public need and where the preservation of those qualities is essential if the area is to continue to serve its intended purpose.</w:t>
            </w:r>
          </w:p>
        </w:tc>
      </w:tr>
      <w:tr w:rsidR="0023532F" w:rsidRPr="00074C88" w14:paraId="7B327A00" w14:textId="77777777" w:rsidTr="001C4AF9">
        <w:trPr>
          <w:trHeight w:val="318"/>
        </w:trPr>
        <w:tc>
          <w:tcPr>
            <w:tcW w:w="918" w:type="pct"/>
            <w:noWrap/>
            <w:vAlign w:val="center"/>
          </w:tcPr>
          <w:p w14:paraId="30211199" w14:textId="77777777" w:rsidR="00111DBE" w:rsidRPr="00074C88" w:rsidRDefault="00111DBE" w:rsidP="001D3D4C">
            <w:pPr>
              <w:pStyle w:val="TableText"/>
              <w:jc w:val="center"/>
            </w:pPr>
            <w:r w:rsidRPr="00074C88">
              <w:t>B</w:t>
            </w:r>
            <w:r w:rsidRPr="00074C88">
              <w:rPr>
                <w:vertAlign w:val="superscript"/>
              </w:rPr>
              <w:t>3</w:t>
            </w:r>
          </w:p>
        </w:tc>
        <w:tc>
          <w:tcPr>
            <w:tcW w:w="727" w:type="pct"/>
            <w:vAlign w:val="center"/>
          </w:tcPr>
          <w:p w14:paraId="7FACF192" w14:textId="79E378D8" w:rsidR="00111DBE" w:rsidRPr="00074C88" w:rsidRDefault="00111DBE" w:rsidP="001D3D4C">
            <w:pPr>
              <w:pStyle w:val="TableText"/>
              <w:jc w:val="center"/>
            </w:pPr>
            <w:r w:rsidRPr="00074C88">
              <w:t>66</w:t>
            </w:r>
            <w:r w:rsidR="001C204B" w:rsidRPr="00074C88">
              <w:t>.0</w:t>
            </w:r>
          </w:p>
        </w:tc>
        <w:tc>
          <w:tcPr>
            <w:tcW w:w="715" w:type="pct"/>
            <w:vAlign w:val="center"/>
          </w:tcPr>
          <w:p w14:paraId="28BC69D3" w14:textId="77777777" w:rsidR="00111DBE" w:rsidRPr="00074C88" w:rsidRDefault="00111DBE" w:rsidP="001D3D4C">
            <w:pPr>
              <w:pStyle w:val="TableText"/>
              <w:jc w:val="center"/>
            </w:pPr>
            <w:r w:rsidRPr="00074C88">
              <w:t>Exterior</w:t>
            </w:r>
          </w:p>
        </w:tc>
        <w:tc>
          <w:tcPr>
            <w:tcW w:w="2640" w:type="pct"/>
            <w:vAlign w:val="center"/>
          </w:tcPr>
          <w:p w14:paraId="5F3479D3" w14:textId="77777777" w:rsidR="00111DBE" w:rsidRPr="00074C88" w:rsidRDefault="00111DBE" w:rsidP="001D3D4C">
            <w:pPr>
              <w:pStyle w:val="TableText"/>
            </w:pPr>
            <w:r w:rsidRPr="00074C88">
              <w:t>Residential</w:t>
            </w:r>
          </w:p>
        </w:tc>
      </w:tr>
      <w:tr w:rsidR="0023532F" w:rsidRPr="00074C88" w14:paraId="1B19D04F" w14:textId="77777777" w:rsidTr="001C4AF9">
        <w:trPr>
          <w:trHeight w:val="720"/>
        </w:trPr>
        <w:tc>
          <w:tcPr>
            <w:tcW w:w="918" w:type="pct"/>
            <w:noWrap/>
            <w:vAlign w:val="center"/>
          </w:tcPr>
          <w:p w14:paraId="5A7F56D9" w14:textId="77777777" w:rsidR="00111DBE" w:rsidRPr="00074C88" w:rsidRDefault="00111DBE" w:rsidP="001D3D4C">
            <w:pPr>
              <w:pStyle w:val="TableText"/>
              <w:jc w:val="center"/>
            </w:pPr>
            <w:r w:rsidRPr="00074C88">
              <w:t>C</w:t>
            </w:r>
            <w:r w:rsidRPr="00074C88">
              <w:rPr>
                <w:vertAlign w:val="superscript"/>
              </w:rPr>
              <w:t>1</w:t>
            </w:r>
          </w:p>
        </w:tc>
        <w:tc>
          <w:tcPr>
            <w:tcW w:w="727" w:type="pct"/>
            <w:vAlign w:val="center"/>
          </w:tcPr>
          <w:p w14:paraId="62339E9E" w14:textId="2342A68E" w:rsidR="00111DBE" w:rsidRPr="00074C88" w:rsidRDefault="00111DBE" w:rsidP="001D3D4C">
            <w:pPr>
              <w:pStyle w:val="TableText"/>
              <w:jc w:val="center"/>
            </w:pPr>
            <w:r w:rsidRPr="00074C88">
              <w:t>66</w:t>
            </w:r>
            <w:r w:rsidR="001C204B" w:rsidRPr="00074C88">
              <w:t>.0</w:t>
            </w:r>
          </w:p>
        </w:tc>
        <w:tc>
          <w:tcPr>
            <w:tcW w:w="715" w:type="pct"/>
            <w:vAlign w:val="center"/>
          </w:tcPr>
          <w:p w14:paraId="715900CB" w14:textId="77777777" w:rsidR="00111DBE" w:rsidRPr="00074C88" w:rsidRDefault="00111DBE" w:rsidP="001D3D4C">
            <w:pPr>
              <w:pStyle w:val="TableText"/>
              <w:jc w:val="center"/>
            </w:pPr>
            <w:r w:rsidRPr="00074C88">
              <w:t>Exterior</w:t>
            </w:r>
          </w:p>
        </w:tc>
        <w:tc>
          <w:tcPr>
            <w:tcW w:w="2640" w:type="pct"/>
          </w:tcPr>
          <w:p w14:paraId="7E804D13" w14:textId="77777777" w:rsidR="00111DBE" w:rsidRPr="00074C88" w:rsidRDefault="00111DBE" w:rsidP="001D3D4C">
            <w:pPr>
              <w:pStyle w:val="TableText"/>
            </w:pPr>
            <w:r w:rsidRPr="00074C88">
              <w:t>Active sport areas, amphitheaters, auditoriums, campgrounds, cemeteries, day care centers, hospitals, libraries, medical facilities, parks, picnic areas, places of worship, playgrounds, public meeting rooms, public or nonprofit institutional structures, radio studios, recording studios, recreational areas, Section 4(f) sites, schools, television studios, trails, and trail crossings.</w:t>
            </w:r>
          </w:p>
        </w:tc>
      </w:tr>
      <w:tr w:rsidR="0023532F" w:rsidRPr="00074C88" w14:paraId="50F3DD9D" w14:textId="77777777" w:rsidTr="001C4AF9">
        <w:trPr>
          <w:trHeight w:val="720"/>
        </w:trPr>
        <w:tc>
          <w:tcPr>
            <w:tcW w:w="918" w:type="pct"/>
            <w:noWrap/>
            <w:vAlign w:val="center"/>
          </w:tcPr>
          <w:p w14:paraId="48592AA9" w14:textId="77777777" w:rsidR="00111DBE" w:rsidRPr="00074C88" w:rsidRDefault="00111DBE" w:rsidP="001D3D4C">
            <w:pPr>
              <w:pStyle w:val="TableText"/>
              <w:jc w:val="center"/>
            </w:pPr>
            <w:r w:rsidRPr="00074C88">
              <w:t>D</w:t>
            </w:r>
          </w:p>
        </w:tc>
        <w:tc>
          <w:tcPr>
            <w:tcW w:w="727" w:type="pct"/>
            <w:vAlign w:val="center"/>
          </w:tcPr>
          <w:p w14:paraId="1FC66592" w14:textId="57AFCAB6" w:rsidR="00111DBE" w:rsidRPr="00074C88" w:rsidRDefault="00111DBE" w:rsidP="001D3D4C">
            <w:pPr>
              <w:pStyle w:val="TableText"/>
              <w:jc w:val="center"/>
            </w:pPr>
            <w:r w:rsidRPr="00074C88">
              <w:t>51</w:t>
            </w:r>
            <w:r w:rsidR="001C204B" w:rsidRPr="00074C88">
              <w:t>.0</w:t>
            </w:r>
          </w:p>
        </w:tc>
        <w:tc>
          <w:tcPr>
            <w:tcW w:w="715" w:type="pct"/>
            <w:vAlign w:val="center"/>
          </w:tcPr>
          <w:p w14:paraId="19335328" w14:textId="77777777" w:rsidR="00111DBE" w:rsidRPr="00074C88" w:rsidRDefault="00111DBE" w:rsidP="001D3D4C">
            <w:pPr>
              <w:pStyle w:val="TableText"/>
              <w:jc w:val="center"/>
            </w:pPr>
            <w:r w:rsidRPr="00074C88">
              <w:t>Interior</w:t>
            </w:r>
          </w:p>
        </w:tc>
        <w:tc>
          <w:tcPr>
            <w:tcW w:w="2640" w:type="pct"/>
          </w:tcPr>
          <w:p w14:paraId="6109D316" w14:textId="77777777" w:rsidR="00111DBE" w:rsidRPr="00074C88" w:rsidRDefault="00111DBE" w:rsidP="001D3D4C">
            <w:pPr>
              <w:pStyle w:val="TableText"/>
            </w:pPr>
            <w:r w:rsidRPr="00074C88">
              <w:t>Auditoriums, day care centers, hospitals, libraries, medical facilities, places of worship, public meeting rooms, public or nonprofit institutional structures, radio studios, recording studios, schools, and television studios.</w:t>
            </w:r>
          </w:p>
        </w:tc>
      </w:tr>
      <w:tr w:rsidR="0023532F" w:rsidRPr="00074C88" w14:paraId="00BD8D3E" w14:textId="77777777" w:rsidTr="001C4AF9">
        <w:trPr>
          <w:trHeight w:val="720"/>
        </w:trPr>
        <w:tc>
          <w:tcPr>
            <w:tcW w:w="918" w:type="pct"/>
            <w:noWrap/>
            <w:vAlign w:val="center"/>
          </w:tcPr>
          <w:p w14:paraId="3689BC15" w14:textId="77777777" w:rsidR="00111DBE" w:rsidRPr="00074C88" w:rsidRDefault="00111DBE" w:rsidP="001D3D4C">
            <w:pPr>
              <w:pStyle w:val="TableText"/>
              <w:jc w:val="center"/>
            </w:pPr>
            <w:r w:rsidRPr="00074C88">
              <w:t>E</w:t>
            </w:r>
            <w:r w:rsidRPr="00074C88">
              <w:rPr>
                <w:vertAlign w:val="superscript"/>
              </w:rPr>
              <w:t>3</w:t>
            </w:r>
          </w:p>
        </w:tc>
        <w:tc>
          <w:tcPr>
            <w:tcW w:w="727" w:type="pct"/>
            <w:vAlign w:val="center"/>
          </w:tcPr>
          <w:p w14:paraId="5D01489F" w14:textId="4D79D267" w:rsidR="00111DBE" w:rsidRPr="00074C88" w:rsidRDefault="00111DBE" w:rsidP="001D3D4C">
            <w:pPr>
              <w:pStyle w:val="TableText"/>
              <w:jc w:val="center"/>
            </w:pPr>
            <w:r w:rsidRPr="00074C88">
              <w:t>71</w:t>
            </w:r>
            <w:r w:rsidR="001C204B" w:rsidRPr="00074C88">
              <w:t>.0</w:t>
            </w:r>
          </w:p>
        </w:tc>
        <w:tc>
          <w:tcPr>
            <w:tcW w:w="715" w:type="pct"/>
            <w:vAlign w:val="center"/>
          </w:tcPr>
          <w:p w14:paraId="154BD12F" w14:textId="77777777" w:rsidR="00111DBE" w:rsidRPr="00074C88" w:rsidRDefault="00111DBE" w:rsidP="001D3D4C">
            <w:pPr>
              <w:pStyle w:val="TableText"/>
              <w:jc w:val="center"/>
            </w:pPr>
            <w:r w:rsidRPr="00074C88">
              <w:t>Exterior</w:t>
            </w:r>
          </w:p>
        </w:tc>
        <w:tc>
          <w:tcPr>
            <w:tcW w:w="2640" w:type="pct"/>
          </w:tcPr>
          <w:p w14:paraId="18A4AE40" w14:textId="43A718D4" w:rsidR="00111DBE" w:rsidRPr="00074C88" w:rsidRDefault="00111DBE" w:rsidP="001D3D4C">
            <w:pPr>
              <w:pStyle w:val="TableText"/>
            </w:pPr>
            <w:r w:rsidRPr="00074C88">
              <w:t>Hotels, motels, time-share resorts</w:t>
            </w:r>
            <w:r w:rsidRPr="00074C88">
              <w:rPr>
                <w:vertAlign w:val="superscript"/>
              </w:rPr>
              <w:t>4</w:t>
            </w:r>
            <w:r w:rsidRPr="00074C88">
              <w:t>, offices, restaurants/bars, and other developed lands, properties or activities not included in A-D or F.</w:t>
            </w:r>
          </w:p>
        </w:tc>
      </w:tr>
      <w:tr w:rsidR="0023532F" w:rsidRPr="00074C88" w14:paraId="463DD46E" w14:textId="77777777" w:rsidTr="001C4AF9">
        <w:trPr>
          <w:trHeight w:val="720"/>
        </w:trPr>
        <w:tc>
          <w:tcPr>
            <w:tcW w:w="918" w:type="pct"/>
            <w:noWrap/>
            <w:vAlign w:val="center"/>
          </w:tcPr>
          <w:p w14:paraId="02E03BA6" w14:textId="77777777" w:rsidR="00111DBE" w:rsidRPr="00074C88" w:rsidRDefault="00111DBE" w:rsidP="001D3D4C">
            <w:pPr>
              <w:pStyle w:val="TableText"/>
              <w:jc w:val="center"/>
            </w:pPr>
            <w:r w:rsidRPr="00074C88">
              <w:t>F</w:t>
            </w:r>
          </w:p>
        </w:tc>
        <w:tc>
          <w:tcPr>
            <w:tcW w:w="727" w:type="pct"/>
            <w:vAlign w:val="center"/>
          </w:tcPr>
          <w:p w14:paraId="6F5D04A7" w14:textId="2CB99070" w:rsidR="00111DBE" w:rsidRPr="00074C88" w:rsidRDefault="00C61AA4" w:rsidP="001D3D4C">
            <w:pPr>
              <w:pStyle w:val="TableText"/>
              <w:jc w:val="center"/>
            </w:pPr>
            <w:r>
              <w:t>Not Applicable</w:t>
            </w:r>
          </w:p>
        </w:tc>
        <w:tc>
          <w:tcPr>
            <w:tcW w:w="715" w:type="pct"/>
            <w:vAlign w:val="center"/>
          </w:tcPr>
          <w:p w14:paraId="5E886C98" w14:textId="53E1B5B4" w:rsidR="00111DBE" w:rsidRPr="00074C88" w:rsidRDefault="00C61AA4" w:rsidP="001D3D4C">
            <w:pPr>
              <w:pStyle w:val="TableText"/>
              <w:jc w:val="center"/>
            </w:pPr>
            <w:r>
              <w:t>Not Applicable</w:t>
            </w:r>
          </w:p>
        </w:tc>
        <w:tc>
          <w:tcPr>
            <w:tcW w:w="2640" w:type="pct"/>
          </w:tcPr>
          <w:p w14:paraId="32BAE05B" w14:textId="7C70513B" w:rsidR="00111DBE" w:rsidRPr="00074C88" w:rsidRDefault="00111DBE" w:rsidP="001D3D4C">
            <w:pPr>
              <w:pStyle w:val="TableText"/>
            </w:pPr>
            <w:r w:rsidRPr="00074C88">
              <w:t xml:space="preserve">Agriculture, airports, bus yards, emergency services, industrial, logging, maintenance facilities, manufacturing, mining, rail yards, retail facilities, </w:t>
            </w:r>
            <w:proofErr w:type="gramStart"/>
            <w:r w:rsidRPr="00074C88">
              <w:t>ship yards</w:t>
            </w:r>
            <w:proofErr w:type="gramEnd"/>
            <w:r w:rsidRPr="00074C88">
              <w:t>, utilities (water resources, water treatment, electrical), warehousing, malls</w:t>
            </w:r>
            <w:r w:rsidR="003A1BF3" w:rsidRPr="00074C88">
              <w:rPr>
                <w:vertAlign w:val="superscript"/>
              </w:rPr>
              <w:t>5</w:t>
            </w:r>
            <w:r w:rsidRPr="00074C88">
              <w:t>, stores</w:t>
            </w:r>
            <w:r w:rsidR="003A1BF3" w:rsidRPr="00074C88">
              <w:rPr>
                <w:vertAlign w:val="superscript"/>
              </w:rPr>
              <w:t>5</w:t>
            </w:r>
            <w:r w:rsidRPr="00074C88">
              <w:t>, shops</w:t>
            </w:r>
            <w:r w:rsidR="003A1BF3" w:rsidRPr="00074C88">
              <w:rPr>
                <w:vertAlign w:val="superscript"/>
              </w:rPr>
              <w:t xml:space="preserve"> 5</w:t>
            </w:r>
            <w:r w:rsidR="003B6E87" w:rsidRPr="00074C88">
              <w:t>, and Government managed land</w:t>
            </w:r>
            <w:r w:rsidR="003A1BF3" w:rsidRPr="00074C88">
              <w:rPr>
                <w:vertAlign w:val="superscript"/>
              </w:rPr>
              <w:t>4,6</w:t>
            </w:r>
            <w:r w:rsidRPr="00074C88">
              <w:t>.</w:t>
            </w:r>
          </w:p>
        </w:tc>
      </w:tr>
      <w:tr w:rsidR="0023532F" w:rsidRPr="00074C88" w14:paraId="680AD5A7" w14:textId="77777777" w:rsidTr="001C4AF9">
        <w:trPr>
          <w:trHeight w:val="561"/>
        </w:trPr>
        <w:tc>
          <w:tcPr>
            <w:tcW w:w="918" w:type="pct"/>
            <w:tcBorders>
              <w:bottom w:val="single" w:sz="12" w:space="0" w:color="0287D6"/>
            </w:tcBorders>
            <w:noWrap/>
            <w:vAlign w:val="center"/>
          </w:tcPr>
          <w:p w14:paraId="4D0B63D7" w14:textId="77777777" w:rsidR="00111DBE" w:rsidRPr="00074C88" w:rsidRDefault="00111DBE" w:rsidP="001D3D4C">
            <w:pPr>
              <w:pStyle w:val="TableText"/>
              <w:jc w:val="center"/>
            </w:pPr>
            <w:r w:rsidRPr="00074C88">
              <w:t>G</w:t>
            </w:r>
          </w:p>
        </w:tc>
        <w:tc>
          <w:tcPr>
            <w:tcW w:w="727" w:type="pct"/>
            <w:tcBorders>
              <w:bottom w:val="single" w:sz="12" w:space="0" w:color="0287D6"/>
            </w:tcBorders>
            <w:vAlign w:val="center"/>
          </w:tcPr>
          <w:p w14:paraId="49020DD1" w14:textId="0122817E" w:rsidR="00111DBE" w:rsidRPr="00074C88" w:rsidRDefault="00C61AA4" w:rsidP="001D3D4C">
            <w:pPr>
              <w:pStyle w:val="TableText"/>
              <w:jc w:val="center"/>
            </w:pPr>
            <w:r>
              <w:t>Not Applicable</w:t>
            </w:r>
          </w:p>
        </w:tc>
        <w:tc>
          <w:tcPr>
            <w:tcW w:w="715" w:type="pct"/>
            <w:tcBorders>
              <w:bottom w:val="single" w:sz="12" w:space="0" w:color="0287D6"/>
            </w:tcBorders>
            <w:vAlign w:val="center"/>
          </w:tcPr>
          <w:p w14:paraId="6ED8D52D" w14:textId="664D1724" w:rsidR="00111DBE" w:rsidRPr="00074C88" w:rsidRDefault="00C61AA4" w:rsidP="001D3D4C">
            <w:pPr>
              <w:pStyle w:val="TableText"/>
              <w:jc w:val="center"/>
            </w:pPr>
            <w:r>
              <w:t>Not Applicable</w:t>
            </w:r>
          </w:p>
        </w:tc>
        <w:tc>
          <w:tcPr>
            <w:tcW w:w="2640" w:type="pct"/>
            <w:tcBorders>
              <w:bottom w:val="single" w:sz="12" w:space="0" w:color="0287D6"/>
            </w:tcBorders>
            <w:vAlign w:val="center"/>
          </w:tcPr>
          <w:p w14:paraId="0F771FC7" w14:textId="77777777" w:rsidR="00111DBE" w:rsidRPr="00074C88" w:rsidRDefault="00111DBE" w:rsidP="001D3D4C">
            <w:pPr>
              <w:pStyle w:val="TableText"/>
            </w:pPr>
            <w:r w:rsidRPr="00074C88">
              <w:t>Undeveloped lands that are not permitted.</w:t>
            </w:r>
          </w:p>
        </w:tc>
      </w:tr>
    </w:tbl>
    <w:p w14:paraId="3B411BBD" w14:textId="77777777" w:rsidR="001C4AF9" w:rsidRPr="00074C88" w:rsidRDefault="001C4AF9" w:rsidP="001C4AF9">
      <w:pPr>
        <w:pStyle w:val="TableText"/>
        <w:tabs>
          <w:tab w:val="left" w:pos="288"/>
        </w:tabs>
        <w:ind w:left="288" w:hanging="288"/>
      </w:pPr>
      <w:bookmarkStart w:id="43" w:name="_Toc51577522"/>
      <w:r w:rsidRPr="00074C88">
        <w:rPr>
          <w:vertAlign w:val="superscript"/>
        </w:rPr>
        <w:t>1</w:t>
      </w:r>
      <w:r w:rsidRPr="00074C88">
        <w:tab/>
        <w:t xml:space="preserve">Table 1 of 23 CFR 772 allows state highways agencies to use either </w:t>
      </w:r>
      <w:proofErr w:type="spellStart"/>
      <w:r w:rsidRPr="00074C88">
        <w:t>Leq</w:t>
      </w:r>
      <w:proofErr w:type="spellEnd"/>
      <w:r w:rsidRPr="00074C88">
        <w:t xml:space="preserve">(h) or L10(h) on a project, but not both. CDOT uses </w:t>
      </w:r>
      <w:proofErr w:type="spellStart"/>
      <w:r w:rsidRPr="00074C88">
        <w:t>Leq</w:t>
      </w:r>
      <w:proofErr w:type="spellEnd"/>
      <w:r w:rsidRPr="00074C88">
        <w:t>(h), which is an Hourly A-weighted sound level in dBA.</w:t>
      </w:r>
    </w:p>
    <w:p w14:paraId="4BD20564" w14:textId="77777777" w:rsidR="001C4AF9" w:rsidRPr="00074C88" w:rsidRDefault="001C4AF9" w:rsidP="001C4AF9">
      <w:pPr>
        <w:pStyle w:val="TableText"/>
        <w:tabs>
          <w:tab w:val="left" w:pos="288"/>
        </w:tabs>
      </w:pPr>
      <w:r w:rsidRPr="00074C88">
        <w:rPr>
          <w:vertAlign w:val="superscript"/>
        </w:rPr>
        <w:t>2</w:t>
      </w:r>
      <w:r w:rsidRPr="00074C88">
        <w:tab/>
        <w:t>NACs are for impact determination only. They are not design standards for noise abatement measures.</w:t>
      </w:r>
    </w:p>
    <w:p w14:paraId="53259E1A" w14:textId="77777777" w:rsidR="001C4AF9" w:rsidRPr="00074C88" w:rsidRDefault="001C4AF9" w:rsidP="001C4AF9">
      <w:pPr>
        <w:pStyle w:val="TableText"/>
        <w:tabs>
          <w:tab w:val="left" w:pos="288"/>
        </w:tabs>
      </w:pPr>
      <w:r w:rsidRPr="00074C88">
        <w:rPr>
          <w:vertAlign w:val="superscript"/>
        </w:rPr>
        <w:t>3</w:t>
      </w:r>
      <w:r w:rsidRPr="00074C88">
        <w:tab/>
        <w:t>Includes undeveloped lands permitted for this activity category.</w:t>
      </w:r>
    </w:p>
    <w:p w14:paraId="652F1DF0" w14:textId="77777777" w:rsidR="001C4AF9" w:rsidRPr="00074C88" w:rsidRDefault="001C4AF9" w:rsidP="001C4AF9">
      <w:pPr>
        <w:pStyle w:val="TableText"/>
        <w:tabs>
          <w:tab w:val="left" w:pos="288"/>
        </w:tabs>
      </w:pPr>
      <w:r w:rsidRPr="00074C88">
        <w:rPr>
          <w:vertAlign w:val="superscript"/>
        </w:rPr>
        <w:t>4</w:t>
      </w:r>
      <w:r w:rsidRPr="00074C88">
        <w:tab/>
        <w:t>This activity description is not listed in Table 1 of 23 CFR 772.</w:t>
      </w:r>
    </w:p>
    <w:p w14:paraId="5B9C7FDD" w14:textId="77777777" w:rsidR="001C4AF9" w:rsidRDefault="001C4AF9" w:rsidP="001C4AF9">
      <w:pPr>
        <w:pStyle w:val="TableText"/>
        <w:tabs>
          <w:tab w:val="left" w:pos="288"/>
        </w:tabs>
      </w:pPr>
      <w:r w:rsidRPr="00074C88">
        <w:rPr>
          <w:vertAlign w:val="superscript"/>
        </w:rPr>
        <w:t>5</w:t>
      </w:r>
      <w:r w:rsidRPr="00074C88">
        <w:tab/>
        <w:t>This activity description is not listed in Table 1 of 23 CFR 772, but it is in FHWA’s FAQ D7.</w:t>
      </w:r>
    </w:p>
    <w:p w14:paraId="1F91CAEF" w14:textId="10002982" w:rsidR="0007777C" w:rsidRDefault="001C4AF9" w:rsidP="000903A3">
      <w:pPr>
        <w:spacing w:before="60" w:after="60"/>
        <w:ind w:left="270" w:hanging="270"/>
      </w:pPr>
      <w:r w:rsidRPr="00074C88">
        <w:rPr>
          <w:vertAlign w:val="superscript"/>
        </w:rPr>
        <w:t>6</w:t>
      </w:r>
      <w:r w:rsidRPr="000903A3">
        <w:rPr>
          <w:sz w:val="18"/>
          <w:szCs w:val="20"/>
        </w:rPr>
        <w:tab/>
        <w:t xml:space="preserve">Areas of frequent human use within the Government (Federal, State, and County) managed land will be treated as </w:t>
      </w:r>
      <w:r w:rsidR="00C47834">
        <w:rPr>
          <w:sz w:val="18"/>
          <w:szCs w:val="20"/>
        </w:rPr>
        <w:br/>
      </w:r>
      <w:r w:rsidRPr="000903A3">
        <w:rPr>
          <w:sz w:val="18"/>
          <w:szCs w:val="20"/>
        </w:rPr>
        <w:t>the appropriate land use (e.g., a campground would be Activity Category C, as described in Section 3.5).</w:t>
      </w:r>
    </w:p>
    <w:p w14:paraId="6675766B" w14:textId="77777777" w:rsidR="001C4AF9" w:rsidRDefault="001C4AF9" w:rsidP="001C4AF9"/>
    <w:p w14:paraId="418FD32F" w14:textId="16FDBEEA" w:rsidR="00A84584" w:rsidRPr="00074C88" w:rsidRDefault="00A84584" w:rsidP="009377C6">
      <w:pPr>
        <w:pStyle w:val="NAAGH3a-Body"/>
      </w:pPr>
      <w:r w:rsidRPr="00074C88">
        <w:lastRenderedPageBreak/>
        <w:t xml:space="preserve">Identification of Land </w:t>
      </w:r>
      <w:r w:rsidR="001A54BE" w:rsidRPr="00074C88">
        <w:t>Uses</w:t>
      </w:r>
      <w:bookmarkEnd w:id="43"/>
    </w:p>
    <w:p w14:paraId="45A58F36" w14:textId="529F3362" w:rsidR="00A84584" w:rsidRPr="00074C88" w:rsidRDefault="00BC7A4A" w:rsidP="00A84584">
      <w:pPr>
        <w:pStyle w:val="BodyText"/>
      </w:pPr>
      <w:r w:rsidRPr="00074C88">
        <w:t>P</w:t>
      </w:r>
      <w:r w:rsidR="00A84584" w:rsidRPr="00074C88">
        <w:t xml:space="preserve">roper identification of noise sensitive receptors adjacent to a highway project is essential to the success of the analysis. Each noise sensitive receptor within the Noise Study Zone must be reflected in the </w:t>
      </w:r>
      <w:r w:rsidR="00385498">
        <w:t xml:space="preserve">project </w:t>
      </w:r>
      <w:r w:rsidR="00A84584" w:rsidRPr="00074C88">
        <w:t>noise model</w:t>
      </w:r>
      <w:r w:rsidR="00D03073">
        <w:t>s</w:t>
      </w:r>
      <w:r w:rsidR="00A84584" w:rsidRPr="00074C88">
        <w:t xml:space="preserve">, either as a </w:t>
      </w:r>
      <w:r w:rsidR="003D01A9" w:rsidRPr="00074C88">
        <w:t xml:space="preserve">grouped </w:t>
      </w:r>
      <w:r w:rsidR="00A84584" w:rsidRPr="00074C88">
        <w:t>receiver or as its own receiver.</w:t>
      </w:r>
      <w:r w:rsidR="00D201D0" w:rsidRPr="00074C88">
        <w:t xml:space="preserve"> </w:t>
      </w:r>
      <w:r w:rsidR="00D25C9F" w:rsidRPr="00074C88">
        <w:t xml:space="preserve">If a group of individual receptors share similar acoustical properties and settings, a </w:t>
      </w:r>
      <w:r w:rsidR="003D01A9" w:rsidRPr="00074C88">
        <w:t xml:space="preserve">receiver </w:t>
      </w:r>
      <w:r w:rsidR="00D25C9F" w:rsidRPr="00074C88">
        <w:t>representative</w:t>
      </w:r>
      <w:r w:rsidR="003D01A9" w:rsidRPr="00074C88">
        <w:t xml:space="preserve"> of the common noise environment</w:t>
      </w:r>
      <w:r w:rsidR="00D25C9F" w:rsidRPr="00074C88">
        <w:t xml:space="preserve"> may be used in modeling. </w:t>
      </w:r>
      <w:r w:rsidR="007754F3" w:rsidRPr="00074C88">
        <w:t xml:space="preserve">The total number of individual receptors represented by </w:t>
      </w:r>
      <w:r w:rsidR="003D01A9" w:rsidRPr="00074C88">
        <w:t>each</w:t>
      </w:r>
      <w:r w:rsidR="007754F3" w:rsidRPr="00074C88">
        <w:t xml:space="preserve"> receiver must be clearly documented</w:t>
      </w:r>
      <w:r w:rsidR="007754F3" w:rsidRPr="00074C88">
        <w:rPr>
          <w:rStyle w:val="FootnoteReference"/>
        </w:rPr>
        <w:footnoteReference w:id="10"/>
      </w:r>
      <w:r w:rsidR="007754F3" w:rsidRPr="00074C88">
        <w:t>.</w:t>
      </w:r>
      <w:r w:rsidR="00D25C9F" w:rsidRPr="00074C88">
        <w:t xml:space="preserve"> </w:t>
      </w:r>
      <w:r w:rsidR="00F80EA4" w:rsidRPr="00074C88">
        <w:t xml:space="preserve">In some cases, more receivers, representing fewer receptors per receiver, will be modeled when evaluating abatement than were used to determine impacts. </w:t>
      </w:r>
      <w:r w:rsidR="00662673" w:rsidRPr="00074C88">
        <w:t xml:space="preserve">A receptor will not be modeled by more than one receiver. </w:t>
      </w:r>
      <w:r w:rsidR="00BF1F82" w:rsidRPr="00074C88">
        <w:t>The distinction between receptors and receivers is described in Section 3.6.2.</w:t>
      </w:r>
    </w:p>
    <w:p w14:paraId="4BE988C7" w14:textId="25B371E3" w:rsidR="00A95B2A" w:rsidRDefault="00A84584" w:rsidP="00A84584">
      <w:pPr>
        <w:pStyle w:val="BodyText"/>
      </w:pPr>
      <w:r w:rsidRPr="00074C88">
        <w:t xml:space="preserve">The primary focus </w:t>
      </w:r>
      <w:r w:rsidR="003D01A9" w:rsidRPr="00074C88">
        <w:t>for most</w:t>
      </w:r>
      <w:r w:rsidRPr="00074C88">
        <w:t xml:space="preserve"> noise sensitive receptor</w:t>
      </w:r>
      <w:r w:rsidR="003D01A9" w:rsidRPr="00074C88">
        <w:t>s</w:t>
      </w:r>
      <w:r w:rsidRPr="00074C88">
        <w:t xml:space="preserve"> is the exterior area of frequent human use. The receiver will be placed </w:t>
      </w:r>
      <w:r w:rsidR="00F80EA4" w:rsidRPr="00074C88">
        <w:t xml:space="preserve">where noise from the highway would be loudest, which is generally </w:t>
      </w:r>
      <w:r w:rsidRPr="00074C88">
        <w:t>in the area facing the highway</w:t>
      </w:r>
      <w:r w:rsidR="004D462A" w:rsidRPr="00074C88">
        <w:t>, unless the only area representative of the receptor is shielded from the highway</w:t>
      </w:r>
      <w:r w:rsidRPr="00074C88">
        <w:t xml:space="preserve">. For residences, </w:t>
      </w:r>
      <w:r w:rsidR="004D462A" w:rsidRPr="00074C88">
        <w:t xml:space="preserve">the receiver </w:t>
      </w:r>
      <w:r w:rsidRPr="00074C88">
        <w:t xml:space="preserve">will </w:t>
      </w:r>
      <w:r w:rsidR="00BC7A4A" w:rsidRPr="00074C88">
        <w:t xml:space="preserve">generally </w:t>
      </w:r>
      <w:r w:rsidR="004D462A" w:rsidRPr="00074C88">
        <w:t xml:space="preserve">face the highway and will </w:t>
      </w:r>
      <w:r w:rsidRPr="00074C88">
        <w:t xml:space="preserve">be </w:t>
      </w:r>
      <w:r w:rsidR="004D462A" w:rsidRPr="00074C88">
        <w:t xml:space="preserve">placed in </w:t>
      </w:r>
      <w:r w:rsidRPr="00074C88">
        <w:t>the front or back yard, communal gathering/activity area, or porch</w:t>
      </w:r>
      <w:r w:rsidR="00A95B2A">
        <w:t>.</w:t>
      </w:r>
    </w:p>
    <w:p w14:paraId="26CB5CCB" w14:textId="3A9B1DDC" w:rsidR="00A84584" w:rsidRPr="00074C88" w:rsidRDefault="00A84584" w:rsidP="00A84584">
      <w:pPr>
        <w:pStyle w:val="BodyText"/>
      </w:pPr>
      <w:r w:rsidRPr="00074C88">
        <w:t xml:space="preserve">The following subsections provide guidelines to facilitate statewide consistency of </w:t>
      </w:r>
      <w:r w:rsidR="003D01A9" w:rsidRPr="00074C88">
        <w:t xml:space="preserve">receptor </w:t>
      </w:r>
      <w:r w:rsidRPr="00074C88">
        <w:t>identification. Coordination among CDOT, federal land management agencies</w:t>
      </w:r>
      <w:r w:rsidR="00727BCC" w:rsidRPr="00074C88">
        <w:t>,</w:t>
      </w:r>
      <w:r w:rsidRPr="00074C88">
        <w:t xml:space="preserve"> and local jurisdictions is encouraged to provide appropriate context for and resolve identification of complex receptor-land use issues. </w:t>
      </w:r>
      <w:r w:rsidR="00A50AAF">
        <w:t>FHWA</w:t>
      </w:r>
      <w:r w:rsidRPr="00074C88">
        <w:t xml:space="preserve"> </w:t>
      </w:r>
      <w:r w:rsidR="007C765B" w:rsidRPr="00074C88">
        <w:t xml:space="preserve">will </w:t>
      </w:r>
      <w:r w:rsidRPr="00074C88">
        <w:t>make final determinations of how to address receptors</w:t>
      </w:r>
      <w:r w:rsidR="00BC7A4A" w:rsidRPr="00074C88">
        <w:t xml:space="preserve"> based on information provided by the noise analyst and possibly on additional research</w:t>
      </w:r>
      <w:r w:rsidRPr="00074C88">
        <w:t>.</w:t>
      </w:r>
      <w:r w:rsidR="00D201D0" w:rsidRPr="00074C88">
        <w:t xml:space="preserve"> </w:t>
      </w:r>
      <w:r w:rsidRPr="00074C88">
        <w:t>Additional information about how</w:t>
      </w:r>
      <w:r w:rsidR="009735D6" w:rsidRPr="00074C88">
        <w:t xml:space="preserve"> to</w:t>
      </w:r>
      <w:r w:rsidRPr="00074C88">
        <w:t xml:space="preserve"> identify and place receivers is </w:t>
      </w:r>
      <w:r w:rsidR="001A54BE" w:rsidRPr="00074C88">
        <w:t>available</w:t>
      </w:r>
      <w:r w:rsidRPr="00074C88">
        <w:t xml:space="preserve"> in FHWA Guidance and FAQs.</w:t>
      </w:r>
    </w:p>
    <w:p w14:paraId="62B3902A" w14:textId="2F1844F7" w:rsidR="00A84584" w:rsidRPr="00074C88" w:rsidRDefault="00A84584" w:rsidP="00511641">
      <w:pPr>
        <w:pStyle w:val="NAAGH4a-Body"/>
      </w:pPr>
      <w:r w:rsidRPr="00074C88">
        <w:t>Permitted Development</w:t>
      </w:r>
    </w:p>
    <w:p w14:paraId="1DAE92D9" w14:textId="3B542ADF" w:rsidR="00A84584" w:rsidRPr="00074C88" w:rsidRDefault="00142BE6" w:rsidP="00A84584">
      <w:pPr>
        <w:pStyle w:val="BodyText"/>
      </w:pPr>
      <w:r w:rsidRPr="00074C88">
        <w:t>The</w:t>
      </w:r>
      <w:r w:rsidR="00A84584" w:rsidRPr="00074C88">
        <w:t xml:space="preserve"> noise </w:t>
      </w:r>
      <w:r w:rsidRPr="00074C88">
        <w:t xml:space="preserve">analysis </w:t>
      </w:r>
      <w:r w:rsidR="00BC7A4A" w:rsidRPr="00074C88">
        <w:t>must</w:t>
      </w:r>
      <w:r w:rsidR="00A84584" w:rsidRPr="00074C88">
        <w:t xml:space="preserve"> include undeveloped land for which development has been permitted as an Activity Category B, C, or E receptor</w:t>
      </w:r>
      <w:r w:rsidR="00BC7A4A" w:rsidRPr="00074C88">
        <w:t xml:space="preserve"> before the Date of Public Knowledge</w:t>
      </w:r>
      <w:r w:rsidRPr="00074C88">
        <w:rPr>
          <w:rStyle w:val="FootnoteReference"/>
        </w:rPr>
        <w:footnoteReference w:id="11"/>
      </w:r>
      <w:r w:rsidR="00A84584" w:rsidRPr="00074C88">
        <w:t xml:space="preserve">. </w:t>
      </w:r>
      <w:r w:rsidR="00C711CC" w:rsidRPr="00074C88">
        <w:t xml:space="preserve">A permit </w:t>
      </w:r>
      <w:r w:rsidR="00A84584" w:rsidRPr="00074C88">
        <w:t xml:space="preserve">indicates that a definite commitment has been made to develop the property </w:t>
      </w:r>
      <w:r w:rsidR="00C711CC" w:rsidRPr="00074C88">
        <w:t>as the type of receptor that was permitted</w:t>
      </w:r>
      <w:r w:rsidR="00A84584" w:rsidRPr="00074C88">
        <w:t xml:space="preserve">. Receptors </w:t>
      </w:r>
      <w:r w:rsidR="00727BCC" w:rsidRPr="00074C88">
        <w:t xml:space="preserve">that </w:t>
      </w:r>
      <w:r w:rsidR="00A84584" w:rsidRPr="00074C88">
        <w:t xml:space="preserve">fit this category must be treated in the </w:t>
      </w:r>
      <w:r w:rsidR="00BC7A4A" w:rsidRPr="00074C88">
        <w:t xml:space="preserve">NEPA-level </w:t>
      </w:r>
      <w:r w:rsidR="00A84584" w:rsidRPr="00074C88">
        <w:t xml:space="preserve">noise analysis as though the development has already been </w:t>
      </w:r>
      <w:r w:rsidR="00C711CC" w:rsidRPr="00074C88">
        <w:t>built</w:t>
      </w:r>
      <w:r w:rsidR="00A84584" w:rsidRPr="00074C88">
        <w:t>.</w:t>
      </w:r>
    </w:p>
    <w:p w14:paraId="4E1B2918" w14:textId="2B49DA04" w:rsidR="00A84584" w:rsidRPr="00074C88" w:rsidRDefault="00142BE6" w:rsidP="00A84584">
      <w:pPr>
        <w:pStyle w:val="BodyText"/>
      </w:pPr>
      <w:r w:rsidRPr="00074C88">
        <w:t>CDOT</w:t>
      </w:r>
      <w:r w:rsidR="00A84584" w:rsidRPr="00074C88">
        <w:t xml:space="preserve"> consider</w:t>
      </w:r>
      <w:r w:rsidR="00116880" w:rsidRPr="00074C88">
        <w:t>s</w:t>
      </w:r>
      <w:r w:rsidR="00A84584" w:rsidRPr="00074C88">
        <w:t xml:space="preserve"> a proposed development as being permitted when </w:t>
      </w:r>
      <w:r w:rsidR="00727BCC" w:rsidRPr="00074C88">
        <w:t xml:space="preserve">the local agency of authority issues </w:t>
      </w:r>
      <w:r w:rsidR="00A84584" w:rsidRPr="00074C88">
        <w:t>a formal building permit to the developer</w:t>
      </w:r>
      <w:r w:rsidR="00091E4D" w:rsidRPr="00074C88">
        <w:t>.</w:t>
      </w:r>
    </w:p>
    <w:p w14:paraId="03046D97" w14:textId="662C9D12" w:rsidR="00A84584" w:rsidRPr="00074C88" w:rsidRDefault="00A84584" w:rsidP="00511641">
      <w:pPr>
        <w:pStyle w:val="NAAGH4a-Body"/>
      </w:pPr>
      <w:r w:rsidRPr="00074C88">
        <w:t>Activity Category A</w:t>
      </w:r>
    </w:p>
    <w:p w14:paraId="5BECF499" w14:textId="3E108969" w:rsidR="00A84584" w:rsidRPr="00074C88" w:rsidRDefault="00A84584" w:rsidP="00A84584">
      <w:pPr>
        <w:pStyle w:val="BodyText"/>
      </w:pPr>
      <w:r w:rsidRPr="00074C88">
        <w:t xml:space="preserve">Activity Category A receptors are </w:t>
      </w:r>
      <w:r w:rsidR="002B580B" w:rsidRPr="00074C88">
        <w:t>lands on which serenity and quiet are of extraordinary significance and serve an important public need and where the preservation of those qualities is essential if the area is to continue to serve its intended purpose.</w:t>
      </w:r>
      <w:r w:rsidR="00616BA3" w:rsidRPr="00074C88">
        <w:t xml:space="preserve"> </w:t>
      </w:r>
      <w:r w:rsidR="002B580B" w:rsidRPr="00074C88">
        <w:t xml:space="preserve">These receptors are </w:t>
      </w:r>
      <w:r w:rsidRPr="00074C88">
        <w:t xml:space="preserve">extremely rare and apply only to extraordinary special public needs where the existing environment is of a serene nature that needs to be preserved to allow the area to continue to serve its purpose. At the time this NAAG was published, Activity Category A receptors have </w:t>
      </w:r>
      <w:r w:rsidR="00F179AE" w:rsidRPr="00074C88">
        <w:t xml:space="preserve">not </w:t>
      </w:r>
      <w:r w:rsidRPr="00074C88">
        <w:t>been identified in Colorado.</w:t>
      </w:r>
      <w:r w:rsidR="00D201D0" w:rsidRPr="00074C88">
        <w:t xml:space="preserve"> </w:t>
      </w:r>
      <w:r w:rsidRPr="00074C88">
        <w:t>Determination of whether a specific receptor qualifies as a</w:t>
      </w:r>
      <w:r w:rsidR="002E3695" w:rsidRPr="00074C88">
        <w:t>n</w:t>
      </w:r>
      <w:r w:rsidRPr="00074C88">
        <w:t xml:space="preserve"> Activity Category A will be made on a </w:t>
      </w:r>
      <w:r w:rsidRPr="00074C88">
        <w:lastRenderedPageBreak/>
        <w:t>case-by-case basis in consultation with CDOT</w:t>
      </w:r>
      <w:r w:rsidR="00D06604">
        <w:t xml:space="preserve"> and FHWA (including FHWA Headquarters)</w:t>
      </w:r>
      <w:r w:rsidRPr="00074C88">
        <w:t>.</w:t>
      </w:r>
      <w:r w:rsidR="003D7046" w:rsidRPr="00074C88">
        <w:t xml:space="preserve"> The number of receivers and receptors assigned to an Activity Category A location will be determined in consultation with CDOT and FHWA.</w:t>
      </w:r>
    </w:p>
    <w:p w14:paraId="2C707B03" w14:textId="0E1E016C" w:rsidR="00A84584" w:rsidRPr="00074C88" w:rsidRDefault="00A84584" w:rsidP="00511641">
      <w:pPr>
        <w:pStyle w:val="NAAGH4a-Body"/>
      </w:pPr>
      <w:r w:rsidRPr="00074C88">
        <w:t xml:space="preserve">Activity Category </w:t>
      </w:r>
      <w:r w:rsidR="00091E4D" w:rsidRPr="00074C88">
        <w:t>B</w:t>
      </w:r>
    </w:p>
    <w:p w14:paraId="081B03AB" w14:textId="519C42B5" w:rsidR="00B308A6" w:rsidRPr="00074C88" w:rsidRDefault="00A84584" w:rsidP="00A84584">
      <w:pPr>
        <w:pStyle w:val="BodyText"/>
      </w:pPr>
      <w:r w:rsidRPr="00074C88">
        <w:t xml:space="preserve">Activity Category B </w:t>
      </w:r>
      <w:r w:rsidR="00F179AE" w:rsidRPr="00074C88">
        <w:t xml:space="preserve">receptors </w:t>
      </w:r>
      <w:r w:rsidR="00616BA3" w:rsidRPr="00074C88">
        <w:t xml:space="preserve">are residential homes. They </w:t>
      </w:r>
      <w:r w:rsidRPr="00074C88">
        <w:t xml:space="preserve">include </w:t>
      </w:r>
      <w:r w:rsidR="00F179AE" w:rsidRPr="00074C88">
        <w:t>single-</w:t>
      </w:r>
      <w:r w:rsidRPr="00074C88">
        <w:t xml:space="preserve"> and multi</w:t>
      </w:r>
      <w:r w:rsidR="00F179AE" w:rsidRPr="00074C88">
        <w:t>-</w:t>
      </w:r>
      <w:r w:rsidRPr="00074C88">
        <w:t xml:space="preserve">family </w:t>
      </w:r>
      <w:r w:rsidR="00F179AE" w:rsidRPr="00074C88">
        <w:t>residences</w:t>
      </w:r>
      <w:r w:rsidR="00D25C9F" w:rsidRPr="00074C88">
        <w:t>, which are also referred to as dwelling units</w:t>
      </w:r>
      <w:r w:rsidR="00A96804" w:rsidRPr="00074C88">
        <w:t>.</w:t>
      </w:r>
    </w:p>
    <w:p w14:paraId="17A4223A" w14:textId="14E3AD16" w:rsidR="00A84584" w:rsidRPr="00074C88" w:rsidRDefault="00B308A6" w:rsidP="00A84584">
      <w:pPr>
        <w:pStyle w:val="BodyText"/>
      </w:pPr>
      <w:r w:rsidRPr="00074C88">
        <w:t>Examples of Activity Category B receptors and how to select receivers</w:t>
      </w:r>
      <w:r w:rsidR="00DA3D91" w:rsidRPr="00074C88">
        <w:t xml:space="preserve"> are as follows</w:t>
      </w:r>
      <w:r w:rsidRPr="00074C88">
        <w:t>:</w:t>
      </w:r>
    </w:p>
    <w:p w14:paraId="3E07A0DF" w14:textId="6FFB46BD" w:rsidR="00A84584" w:rsidRPr="00074C88" w:rsidRDefault="00A84584" w:rsidP="00997B19">
      <w:pPr>
        <w:pStyle w:val="ReportBullet1"/>
      </w:pPr>
      <w:r w:rsidRPr="00074C88">
        <w:rPr>
          <w:b/>
        </w:rPr>
        <w:t>Single-</w:t>
      </w:r>
      <w:r w:rsidR="00C864A2" w:rsidRPr="00074C88">
        <w:rPr>
          <w:b/>
        </w:rPr>
        <w:t>F</w:t>
      </w:r>
      <w:r w:rsidRPr="00074C88">
        <w:rPr>
          <w:b/>
        </w:rPr>
        <w:t>amily Dwelling Units</w:t>
      </w:r>
      <w:r w:rsidR="00FD7C61" w:rsidRPr="00074C88">
        <w:rPr>
          <w:b/>
        </w:rPr>
        <w:t>:</w:t>
      </w:r>
      <w:r w:rsidR="009735D6" w:rsidRPr="00074C88">
        <w:rPr>
          <w:b/>
        </w:rPr>
        <w:t xml:space="preserve"> </w:t>
      </w:r>
      <w:r w:rsidR="00A55424" w:rsidRPr="00074C88">
        <w:t>Each dwelling unit counts as one receptor</w:t>
      </w:r>
      <w:r w:rsidR="00FF3F1B" w:rsidRPr="00074C88">
        <w:t>.</w:t>
      </w:r>
      <w:r w:rsidR="00A55424" w:rsidRPr="00074C88">
        <w:t xml:space="preserve"> </w:t>
      </w:r>
      <w:r w:rsidRPr="00074C88">
        <w:t>Some homes have multiple outdoor use areas, some of which may be higher than the ground floor (e.g., decks).</w:t>
      </w:r>
      <w:r w:rsidR="00A96804" w:rsidRPr="00074C88">
        <w:t xml:space="preserve"> </w:t>
      </w:r>
      <w:r w:rsidR="00E02FA7" w:rsidRPr="00074C88">
        <w:t xml:space="preserve">In that case, a receiver should be placed at the anticipated loudest area of frequent human use. </w:t>
      </w:r>
    </w:p>
    <w:p w14:paraId="45B35ACF" w14:textId="1EB1F988" w:rsidR="00A84584" w:rsidRPr="00074C88" w:rsidRDefault="00A84584" w:rsidP="00DA1A81">
      <w:pPr>
        <w:pStyle w:val="ReportBullet1"/>
      </w:pPr>
      <w:r w:rsidRPr="00074C88">
        <w:rPr>
          <w:b/>
        </w:rPr>
        <w:t>Multi-</w:t>
      </w:r>
      <w:r w:rsidR="009B690A" w:rsidRPr="00074C88">
        <w:rPr>
          <w:b/>
        </w:rPr>
        <w:t>F</w:t>
      </w:r>
      <w:r w:rsidRPr="00074C88">
        <w:rPr>
          <w:b/>
        </w:rPr>
        <w:t>amily Dwelling Units</w:t>
      </w:r>
      <w:r w:rsidR="00FD7C61" w:rsidRPr="00074C88">
        <w:rPr>
          <w:b/>
        </w:rPr>
        <w:t>:</w:t>
      </w:r>
      <w:r w:rsidRPr="00074C88">
        <w:t xml:space="preserve"> </w:t>
      </w:r>
      <w:r w:rsidR="00A55424" w:rsidRPr="00074C88">
        <w:t>Each</w:t>
      </w:r>
      <w:r w:rsidR="002E3695" w:rsidRPr="00074C88">
        <w:t xml:space="preserve"> dwelling unit on </w:t>
      </w:r>
      <w:r w:rsidR="00A55424" w:rsidRPr="00074C88">
        <w:t>each</w:t>
      </w:r>
      <w:r w:rsidR="002E3695" w:rsidRPr="00074C88">
        <w:t xml:space="preserve"> floor </w:t>
      </w:r>
      <w:proofErr w:type="gramStart"/>
      <w:r w:rsidR="00A55424" w:rsidRPr="00074C88">
        <w:t>is</w:t>
      </w:r>
      <w:r w:rsidR="002E3695" w:rsidRPr="00074C88">
        <w:t xml:space="preserve"> considered to be</w:t>
      </w:r>
      <w:proofErr w:type="gramEnd"/>
      <w:r w:rsidR="002E3695" w:rsidRPr="00074C88">
        <w:t xml:space="preserve"> </w:t>
      </w:r>
      <w:r w:rsidR="00A55424" w:rsidRPr="00074C88">
        <w:t xml:space="preserve">a </w:t>
      </w:r>
      <w:r w:rsidR="002E3695" w:rsidRPr="00074C88">
        <w:t xml:space="preserve">noise sensitive receptor if </w:t>
      </w:r>
      <w:r w:rsidR="00A55424" w:rsidRPr="00074C88">
        <w:t>it</w:t>
      </w:r>
      <w:r w:rsidR="002E3695" w:rsidRPr="00074C88">
        <w:t xml:space="preserve"> ha</w:t>
      </w:r>
      <w:r w:rsidR="00A55424" w:rsidRPr="00074C88">
        <w:t>s</w:t>
      </w:r>
      <w:r w:rsidR="002E3695" w:rsidRPr="00074C88">
        <w:t xml:space="preserve"> an outdoor activity area (e.g., balcony). </w:t>
      </w:r>
      <w:r w:rsidRPr="00074C88">
        <w:t xml:space="preserve">Evaluation of </w:t>
      </w:r>
      <w:r w:rsidR="00DA3D91" w:rsidRPr="00074C88">
        <w:t xml:space="preserve">all </w:t>
      </w:r>
      <w:r w:rsidRPr="00074C88">
        <w:t xml:space="preserve">the floors in multi-storied buildings is required to </w:t>
      </w:r>
      <w:r w:rsidR="00E64EC6" w:rsidRPr="00074C88">
        <w:t>identify impacted receptors</w:t>
      </w:r>
      <w:r w:rsidRPr="00074C88">
        <w:t>.</w:t>
      </w:r>
      <w:r w:rsidR="001D7F57">
        <w:t xml:space="preserve"> This category includes </w:t>
      </w:r>
      <w:proofErr w:type="spellStart"/>
      <w:r w:rsidR="001D7F57">
        <w:t>dormatories</w:t>
      </w:r>
      <w:proofErr w:type="spellEnd"/>
      <w:r w:rsidR="001D7F57">
        <w:t xml:space="preserve"> and assisted living centers.</w:t>
      </w:r>
      <w:r w:rsidRPr="00074C88">
        <w:t xml:space="preserve"> </w:t>
      </w:r>
      <w:r w:rsidR="00D201D0" w:rsidRPr="00074C88">
        <w:t xml:space="preserve"> </w:t>
      </w:r>
    </w:p>
    <w:p w14:paraId="0CAFA233" w14:textId="5308F291" w:rsidR="00A84584" w:rsidRPr="00074C88" w:rsidRDefault="00A84584" w:rsidP="00DA1A81">
      <w:pPr>
        <w:pStyle w:val="ReportBullet1"/>
      </w:pPr>
      <w:r w:rsidRPr="00074C88">
        <w:rPr>
          <w:b/>
        </w:rPr>
        <w:t>Single-</w:t>
      </w:r>
      <w:r w:rsidR="009B690A" w:rsidRPr="00074C88">
        <w:rPr>
          <w:b/>
        </w:rPr>
        <w:t>F</w:t>
      </w:r>
      <w:r w:rsidRPr="00074C88">
        <w:rPr>
          <w:b/>
        </w:rPr>
        <w:t>amily Multi-</w:t>
      </w:r>
      <w:r w:rsidR="009B690A" w:rsidRPr="00074C88">
        <w:rPr>
          <w:b/>
        </w:rPr>
        <w:t>T</w:t>
      </w:r>
      <w:r w:rsidRPr="00074C88">
        <w:rPr>
          <w:b/>
        </w:rPr>
        <w:t>enant Dwelling Units</w:t>
      </w:r>
      <w:r w:rsidR="00FD7C61" w:rsidRPr="00074C88">
        <w:rPr>
          <w:b/>
        </w:rPr>
        <w:t>:</w:t>
      </w:r>
      <w:r w:rsidRPr="00074C88">
        <w:t xml:space="preserve"> This category represents situations such as an apartment above a garage and mother-in-law apartments within a home.</w:t>
      </w:r>
      <w:r w:rsidR="00D201D0" w:rsidRPr="00074C88">
        <w:t xml:space="preserve"> </w:t>
      </w:r>
      <w:r w:rsidRPr="00074C88">
        <w:t xml:space="preserve">Treat this type of dwelling unit as </w:t>
      </w:r>
      <w:r w:rsidR="00D94AD9">
        <w:t>part of the</w:t>
      </w:r>
      <w:r w:rsidRPr="00074C88">
        <w:t xml:space="preserve"> single-family home</w:t>
      </w:r>
      <w:r w:rsidR="00A55424" w:rsidRPr="00074C88">
        <w:t xml:space="preserve"> </w:t>
      </w:r>
      <w:r w:rsidR="00D94AD9">
        <w:t>to which it is associated; thus, a separate</w:t>
      </w:r>
      <w:r w:rsidR="00A55424" w:rsidRPr="00074C88">
        <w:t xml:space="preserve"> receptor</w:t>
      </w:r>
      <w:r w:rsidR="00D94AD9">
        <w:t xml:space="preserve"> is not assigned</w:t>
      </w:r>
      <w:r w:rsidRPr="00074C88">
        <w:t>.</w:t>
      </w:r>
    </w:p>
    <w:p w14:paraId="5C6E0ED7" w14:textId="710D85C5" w:rsidR="00E03356" w:rsidRPr="00074C88" w:rsidRDefault="00E03356" w:rsidP="00C933CD">
      <w:pPr>
        <w:pStyle w:val="ReportBullet1"/>
      </w:pPr>
      <w:r w:rsidRPr="00074C88">
        <w:rPr>
          <w:b/>
        </w:rPr>
        <w:t xml:space="preserve">Common Areas for </w:t>
      </w:r>
      <w:r w:rsidR="0016137E" w:rsidRPr="00074C88">
        <w:rPr>
          <w:b/>
        </w:rPr>
        <w:t>Multi-Family Dwelling Units</w:t>
      </w:r>
      <w:r w:rsidR="00FD7C61" w:rsidRPr="00074C88">
        <w:rPr>
          <w:b/>
        </w:rPr>
        <w:t>:</w:t>
      </w:r>
      <w:r w:rsidRPr="00074C88">
        <w:rPr>
          <w:b/>
        </w:rPr>
        <w:t xml:space="preserve"> </w:t>
      </w:r>
      <w:r w:rsidRPr="00074C88">
        <w:t>Outdoor activi</w:t>
      </w:r>
      <w:r w:rsidR="009A35EB" w:rsidRPr="00074C88">
        <w:t>ty areas</w:t>
      </w:r>
      <w:r w:rsidRPr="00074C88">
        <w:t xml:space="preserve"> should be represented with one receiver</w:t>
      </w:r>
      <w:r w:rsidR="00C933CD">
        <w:t>.</w:t>
      </w:r>
      <w:r w:rsidR="005C7B38" w:rsidRPr="00074C88">
        <w:t xml:space="preserve"> </w:t>
      </w:r>
      <w:r w:rsidR="00C933CD" w:rsidRPr="00C933CD">
        <w:t>The number of receptors will be the number of residential units divided by four, up to a maximum of 10</w:t>
      </w:r>
      <w:r w:rsidR="004D462A" w:rsidRPr="00074C88">
        <w:t>, unless it is a use that is already defined in this NAAG (e.g., basketball courts would be a</w:t>
      </w:r>
      <w:r w:rsidR="00392AA4" w:rsidRPr="00074C88">
        <w:t>n active sport area)</w:t>
      </w:r>
      <w:r w:rsidRPr="00074C88">
        <w:t>.</w:t>
      </w:r>
      <w:r w:rsidR="00392AA4" w:rsidRPr="00074C88">
        <w:t xml:space="preserve"> </w:t>
      </w:r>
    </w:p>
    <w:p w14:paraId="0A3B391B" w14:textId="605BA6F8" w:rsidR="00E93661" w:rsidRPr="00074C88" w:rsidRDefault="00E93661" w:rsidP="00E93661">
      <w:pPr>
        <w:pStyle w:val="ReportBullet1"/>
      </w:pPr>
      <w:r w:rsidRPr="00074C88">
        <w:rPr>
          <w:b/>
        </w:rPr>
        <w:t>Trailer Parks</w:t>
      </w:r>
      <w:r w:rsidR="00FD7C61" w:rsidRPr="00074C88">
        <w:rPr>
          <w:b/>
        </w:rPr>
        <w:t>:</w:t>
      </w:r>
      <w:r w:rsidRPr="00074C88">
        <w:t xml:space="preserve"> Mobile homes are considered single-family dwelling units for receiver placement</w:t>
      </w:r>
      <w:r w:rsidR="00C73263" w:rsidRPr="00074C88">
        <w:t xml:space="preserve"> and numbers of receptors</w:t>
      </w:r>
      <w:r w:rsidRPr="00074C88">
        <w:t xml:space="preserve"> but might be considered multi-family dwelling units for benefited receptor voting, as described in Section 4.4.3.</w:t>
      </w:r>
    </w:p>
    <w:p w14:paraId="74D32689" w14:textId="153A0B22" w:rsidR="00F7667E" w:rsidRPr="00074C88" w:rsidRDefault="00F7667E" w:rsidP="00F04193">
      <w:pPr>
        <w:pStyle w:val="ReportBullet1LAST"/>
      </w:pPr>
      <w:r w:rsidRPr="00074C88">
        <w:rPr>
          <w:b/>
        </w:rPr>
        <w:t>Prisons</w:t>
      </w:r>
      <w:r w:rsidR="001D7F57">
        <w:rPr>
          <w:b/>
        </w:rPr>
        <w:t xml:space="preserve"> and</w:t>
      </w:r>
      <w:r w:rsidRPr="00074C88">
        <w:rPr>
          <w:b/>
        </w:rPr>
        <w:t xml:space="preserve"> Jails</w:t>
      </w:r>
      <w:r w:rsidR="00FD7C61" w:rsidRPr="00074C88">
        <w:rPr>
          <w:b/>
        </w:rPr>
        <w:t>:</w:t>
      </w:r>
      <w:r w:rsidRPr="00074C88">
        <w:t xml:space="preserve"> For each exterior area of frequent human use, model one receiver representing one receptor for every four units of </w:t>
      </w:r>
      <w:r w:rsidR="00384375" w:rsidRPr="00074C88">
        <w:t xml:space="preserve">living </w:t>
      </w:r>
      <w:r w:rsidRPr="00074C88">
        <w:t xml:space="preserve">capacity up to </w:t>
      </w:r>
      <w:r w:rsidR="00AB13E4">
        <w:t>10</w:t>
      </w:r>
      <w:r w:rsidRPr="00074C88">
        <w:t xml:space="preserve"> receptors</w:t>
      </w:r>
      <w:r w:rsidR="00C73263" w:rsidRPr="00074C88">
        <w:t>.</w:t>
      </w:r>
    </w:p>
    <w:p w14:paraId="773488AF" w14:textId="06D0F1E8" w:rsidR="00A84584" w:rsidRPr="00074C88" w:rsidRDefault="00A84584" w:rsidP="00511641">
      <w:pPr>
        <w:pStyle w:val="NAAGH4a-Body"/>
      </w:pPr>
      <w:r w:rsidRPr="00074C88">
        <w:t>Activity Category C</w:t>
      </w:r>
    </w:p>
    <w:p w14:paraId="665C3897" w14:textId="0AF1FC45" w:rsidR="00A84584" w:rsidRPr="00074C88" w:rsidRDefault="00A84584" w:rsidP="00A84584">
      <w:pPr>
        <w:pStyle w:val="BodyText"/>
      </w:pPr>
      <w:r w:rsidRPr="00074C88">
        <w:t xml:space="preserve">Activity Category C </w:t>
      </w:r>
      <w:r w:rsidR="00C30224" w:rsidRPr="00074C88">
        <w:t>receptors</w:t>
      </w:r>
      <w:r w:rsidRPr="00074C88">
        <w:t xml:space="preserve"> </w:t>
      </w:r>
      <w:r w:rsidR="00616BA3" w:rsidRPr="00074C88">
        <w:t>can be</w:t>
      </w:r>
      <w:r w:rsidRPr="00074C88">
        <w:t xml:space="preserve"> </w:t>
      </w:r>
      <w:r w:rsidR="00616BA3" w:rsidRPr="00074C88">
        <w:t xml:space="preserve">active sport areas, amphitheaters, auditoriums, campgrounds, cemeteries, day care centers, hospitals, libraries, medical facilities, parks, picnic areas, places of worship, playgrounds, public meeting rooms, public or nonprofit institutional structures, radio studios, recording studios, recreational areas, Section 4(f) sites, schools, television studios, trails, or trail crossings. They can be </w:t>
      </w:r>
      <w:r w:rsidRPr="00074C88">
        <w:t xml:space="preserve">identified as either individual sites, such as buildings, or </w:t>
      </w:r>
      <w:r w:rsidR="00C30224" w:rsidRPr="00074C88">
        <w:t>as</w:t>
      </w:r>
      <w:r w:rsidRPr="00074C88">
        <w:t xml:space="preserve"> properties with multiple areas of diverse activit</w:t>
      </w:r>
      <w:r w:rsidR="00C30224" w:rsidRPr="00074C88">
        <w:t>ies</w:t>
      </w:r>
      <w:r w:rsidRPr="00074C88">
        <w:t>, such as parks.</w:t>
      </w:r>
      <w:r w:rsidR="00C30224" w:rsidRPr="00074C88">
        <w:t xml:space="preserve"> </w:t>
      </w:r>
      <w:r w:rsidRPr="00074C88">
        <w:t>Communal or recreational properties may be divided into individual receivers based on individual activity areas</w:t>
      </w:r>
      <w:r w:rsidR="00C30224" w:rsidRPr="00074C88">
        <w:t>.</w:t>
      </w:r>
      <w:r w:rsidRPr="00074C88">
        <w:t xml:space="preserve"> </w:t>
      </w:r>
      <w:r w:rsidR="00C30224" w:rsidRPr="00074C88">
        <w:t>H</w:t>
      </w:r>
      <w:r w:rsidRPr="00074C88">
        <w:t>owever</w:t>
      </w:r>
      <w:r w:rsidR="00C30224" w:rsidRPr="00074C88">
        <w:t>,</w:t>
      </w:r>
      <w:r w:rsidRPr="00074C88">
        <w:t xml:space="preserve"> multiple receivers must not be used for individual pieces of a single common activity functional area</w:t>
      </w:r>
      <w:r w:rsidR="00E400DC">
        <w:t>, unless described otherwise in this NAAG</w:t>
      </w:r>
      <w:r w:rsidRPr="00074C88">
        <w:t xml:space="preserve">. For activity areas spread across a property or for properties that lack defined facilities or formal activity areas, a single receiver should be placed within the property that best represents the worst expected traffic noise condition, based on professional judgment of the noise specialist. Consultation with the local jurisdiction is </w:t>
      </w:r>
      <w:r w:rsidRPr="00074C88">
        <w:lastRenderedPageBreak/>
        <w:t>recommended to resolve these issues.</w:t>
      </w:r>
      <w:r w:rsidR="007B2C58" w:rsidRPr="00074C88">
        <w:t xml:space="preserve"> The hypothetical property shown in </w:t>
      </w:r>
      <w:r w:rsidR="00DA3D91" w:rsidRPr="00074C88">
        <w:fldChar w:fldCharType="begin"/>
      </w:r>
      <w:r w:rsidR="00DA3D91" w:rsidRPr="00074C88">
        <w:instrText xml:space="preserve"> REF _Ref34146047 \h </w:instrText>
      </w:r>
      <w:r w:rsidR="00DA3D91" w:rsidRPr="00074C88">
        <w:fldChar w:fldCharType="separate"/>
      </w:r>
      <w:r w:rsidR="002D1FEA" w:rsidRPr="00074C88">
        <w:t xml:space="preserve">Figure </w:t>
      </w:r>
      <w:r w:rsidR="002D1FEA">
        <w:rPr>
          <w:noProof/>
        </w:rPr>
        <w:t>1</w:t>
      </w:r>
      <w:r w:rsidR="00DA3D91" w:rsidRPr="00074C88">
        <w:fldChar w:fldCharType="end"/>
      </w:r>
      <w:r w:rsidR="007B2C58" w:rsidRPr="00074C88">
        <w:t xml:space="preserve"> </w:t>
      </w:r>
      <w:r w:rsidR="00E93661" w:rsidRPr="00074C88">
        <w:t xml:space="preserve">provides several </w:t>
      </w:r>
      <w:r w:rsidR="00CA1981" w:rsidRPr="00074C88">
        <w:t xml:space="preserve">Activity Category C </w:t>
      </w:r>
      <w:r w:rsidR="00E93661" w:rsidRPr="00074C88">
        <w:t xml:space="preserve">examples and </w:t>
      </w:r>
      <w:r w:rsidR="007B2C58" w:rsidRPr="00074C88">
        <w:t xml:space="preserve">would have a total of </w:t>
      </w:r>
      <w:r w:rsidR="009E4554">
        <w:t>eight</w:t>
      </w:r>
      <w:r w:rsidR="007B2C58" w:rsidRPr="00074C88">
        <w:t xml:space="preserve"> receivers representing </w:t>
      </w:r>
      <w:r w:rsidR="00CA1981" w:rsidRPr="00074C88">
        <w:t>4</w:t>
      </w:r>
      <w:r w:rsidR="009E4554">
        <w:t>1</w:t>
      </w:r>
      <w:r w:rsidR="007B2C58" w:rsidRPr="00074C88">
        <w:t xml:space="preserve"> receptors based on activity area identification.</w:t>
      </w:r>
    </w:p>
    <w:p w14:paraId="573E4B34" w14:textId="77777777" w:rsidR="00EA1F86" w:rsidRDefault="00E44EEB" w:rsidP="00D57E23">
      <w:pPr>
        <w:pStyle w:val="NAAGH5c-FiguresTables"/>
      </w:pPr>
      <w:bookmarkStart w:id="44" w:name="_Ref34146047"/>
      <w:bookmarkStart w:id="45" w:name="_Toc51577573"/>
      <w:r w:rsidRPr="00074C88">
        <w:t xml:space="preserve">Figure </w:t>
      </w:r>
      <w:r w:rsidR="00863E93">
        <w:rPr>
          <w:noProof/>
        </w:rPr>
        <w:fldChar w:fldCharType="begin"/>
      </w:r>
      <w:r w:rsidR="00863E93">
        <w:rPr>
          <w:noProof/>
        </w:rPr>
        <w:instrText xml:space="preserve"> SEQ Figure \* ARABIC </w:instrText>
      </w:r>
      <w:r w:rsidR="00863E93">
        <w:rPr>
          <w:noProof/>
        </w:rPr>
        <w:fldChar w:fldCharType="separate"/>
      </w:r>
      <w:r w:rsidR="002D1FEA">
        <w:rPr>
          <w:noProof/>
        </w:rPr>
        <w:t>1</w:t>
      </w:r>
      <w:r w:rsidR="00863E93">
        <w:rPr>
          <w:noProof/>
        </w:rPr>
        <w:fldChar w:fldCharType="end"/>
      </w:r>
      <w:bookmarkEnd w:id="44"/>
      <w:r w:rsidRPr="00074C88">
        <w:t>.</w:t>
      </w:r>
      <w:r w:rsidRPr="00074C88">
        <w:tab/>
      </w:r>
      <w:r w:rsidR="00A84584" w:rsidRPr="00074C88">
        <w:t xml:space="preserve">Illustration of </w:t>
      </w:r>
      <w:r w:rsidR="00CA1981" w:rsidRPr="00074C88">
        <w:t xml:space="preserve">Activity Category C </w:t>
      </w:r>
      <w:r w:rsidR="007B2C58" w:rsidRPr="00074C88">
        <w:t>Receiver</w:t>
      </w:r>
      <w:r w:rsidR="00CA1981" w:rsidRPr="00074C88">
        <w:t>s for Impact Analysis</w:t>
      </w:r>
      <w:bookmarkEnd w:id="45"/>
    </w:p>
    <w:p w14:paraId="67DCE546" w14:textId="657511F2" w:rsidR="00A84584" w:rsidRPr="00074C88" w:rsidRDefault="00EA1F86" w:rsidP="005B59A7">
      <w:pPr>
        <w:pStyle w:val="FigureCaptionStyle"/>
        <w:ind w:hanging="990"/>
      </w:pPr>
      <w:r>
        <w:rPr>
          <w:noProof/>
        </w:rPr>
        <w:drawing>
          <wp:inline distT="0" distB="0" distL="0" distR="0" wp14:anchorId="35FB74DE" wp14:editId="0CE1341C">
            <wp:extent cx="5650837" cy="3656424"/>
            <wp:effectExtent l="19050" t="19050" r="26670" b="20320"/>
            <wp:docPr id="59" name="Picture 59" descr="A hypothetical property that includes a road and noise sensitive receptors: soccer field, two ball fields, informal field, playground, tables &amp; grill, and a trail that extends on both sides of the road. The location of the receiver is shown with the number of receptors it repres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hypothetical property that includes a road and noise sensitive receptors: soccer field, two ball fields, informal field, playground, tables &amp; grill, and a trail that extends on both sides of the road. The location of the receiver is shown with the number of receptors it represent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650837" cy="3656424"/>
                    </a:xfrm>
                    <a:prstGeom prst="rect">
                      <a:avLst/>
                    </a:prstGeom>
                    <a:ln w="9525">
                      <a:solidFill>
                        <a:schemeClr val="tx1"/>
                      </a:solidFill>
                    </a:ln>
                  </pic:spPr>
                </pic:pic>
              </a:graphicData>
            </a:graphic>
          </wp:inline>
        </w:drawing>
      </w:r>
    </w:p>
    <w:p w14:paraId="0263BE79" w14:textId="5F9FFD74" w:rsidR="00A84584" w:rsidRPr="00074C88" w:rsidRDefault="00B308A6" w:rsidP="00A84584">
      <w:pPr>
        <w:pStyle w:val="BodyText"/>
      </w:pPr>
      <w:r w:rsidRPr="00074C88">
        <w:t>Examples of Activity Category C receptors and how to select receivers</w:t>
      </w:r>
      <w:r w:rsidR="00DA3D91" w:rsidRPr="00074C88">
        <w:t xml:space="preserve"> include the following</w:t>
      </w:r>
      <w:r w:rsidRPr="00074C88">
        <w:t>:</w:t>
      </w:r>
    </w:p>
    <w:p w14:paraId="330E9086" w14:textId="79FB48C4" w:rsidR="005830CD" w:rsidRPr="00074C88" w:rsidRDefault="005830CD" w:rsidP="005830CD">
      <w:pPr>
        <w:pStyle w:val="ReportBullet1"/>
      </w:pPr>
      <w:r w:rsidRPr="00074C88">
        <w:rPr>
          <w:b/>
        </w:rPr>
        <w:t>Active Sport</w:t>
      </w:r>
      <w:r w:rsidR="00DA3D91" w:rsidRPr="00074C88">
        <w:rPr>
          <w:b/>
        </w:rPr>
        <w:t xml:space="preserve"> </w:t>
      </w:r>
      <w:r w:rsidRPr="00074C88">
        <w:rPr>
          <w:b/>
        </w:rPr>
        <w:t>Areas</w:t>
      </w:r>
      <w:r w:rsidR="00FD7C61" w:rsidRPr="00074C88">
        <w:rPr>
          <w:b/>
        </w:rPr>
        <w:t xml:space="preserve">: </w:t>
      </w:r>
      <w:r w:rsidRPr="00074C88">
        <w:t xml:space="preserve">One receiver should be modeled for each formal sports field. Less formal areas such as grassy areas of a park or recreation area, which are commonly used for informal sports activities, should be modeled as one receiver per area which has been observed or exhibits attributes that demonstrate common active use. </w:t>
      </w:r>
      <w:r w:rsidR="005C2899" w:rsidRPr="00074C88">
        <w:t>At formal sports fields, e</w:t>
      </w:r>
      <w:r w:rsidRPr="00074C88">
        <w:t>ach receiver represents one receptor per player on the field at a time</w:t>
      </w:r>
      <w:r w:rsidR="005C2899" w:rsidRPr="00074C88">
        <w:t>, with a maximum of 1</w:t>
      </w:r>
      <w:r w:rsidR="008E3FA8" w:rsidRPr="00074C88">
        <w:t>0</w:t>
      </w:r>
      <w:r w:rsidR="005C2899" w:rsidRPr="00074C88">
        <w:t xml:space="preserve"> receptors</w:t>
      </w:r>
      <w:r w:rsidR="00DF4C10" w:rsidRPr="00074C88">
        <w:t xml:space="preserve">. </w:t>
      </w:r>
      <w:r w:rsidR="005C2899" w:rsidRPr="00074C88">
        <w:t xml:space="preserve">Informal field receivers represent one receptor. </w:t>
      </w:r>
      <w:r w:rsidR="00DF4C10" w:rsidRPr="00074C88">
        <w:t xml:space="preserve">For golf courses, one receiver </w:t>
      </w:r>
      <w:r w:rsidR="005C2899" w:rsidRPr="00074C88">
        <w:t xml:space="preserve">which represents one receptor </w:t>
      </w:r>
      <w:r w:rsidR="00DF4C10" w:rsidRPr="00074C88">
        <w:t xml:space="preserve">should be modeled at each hole (tee-off areas or fairway-green combination) of the golf course that best represents the worst expected traffic noise condition based on professional judgment of the noise specialist. If the golf club has other outdoor areas of frequent human use (e.g., picnic </w:t>
      </w:r>
      <w:r w:rsidR="00520BD0" w:rsidRPr="00074C88">
        <w:t>areas</w:t>
      </w:r>
      <w:r w:rsidR="00DF4C10" w:rsidRPr="00074C88">
        <w:t xml:space="preserve">, restaurant </w:t>
      </w:r>
      <w:r w:rsidR="00520BD0" w:rsidRPr="00074C88">
        <w:t>patios</w:t>
      </w:r>
      <w:r w:rsidR="00DF4C10" w:rsidRPr="00074C88">
        <w:t xml:space="preserve">), </w:t>
      </w:r>
      <w:r w:rsidR="00520BD0" w:rsidRPr="00074C88">
        <w:t>see guidance in this section for the number of receivers and receptors</w:t>
      </w:r>
      <w:r w:rsidR="00DF4C10" w:rsidRPr="00074C88">
        <w:t>.</w:t>
      </w:r>
    </w:p>
    <w:p w14:paraId="2E2FD776" w14:textId="52E1E213" w:rsidR="005830CD" w:rsidRPr="00074C88" w:rsidRDefault="005830CD" w:rsidP="00693737">
      <w:pPr>
        <w:pStyle w:val="ReportBullet1"/>
      </w:pPr>
      <w:r w:rsidRPr="00074C88">
        <w:rPr>
          <w:b/>
        </w:rPr>
        <w:t>Amphitheaters</w:t>
      </w:r>
      <w:r w:rsidR="00FD7C61" w:rsidRPr="00074C88">
        <w:rPr>
          <w:b/>
        </w:rPr>
        <w:t>:</w:t>
      </w:r>
      <w:r w:rsidR="001C1FCC" w:rsidRPr="00074C88">
        <w:rPr>
          <w:b/>
        </w:rPr>
        <w:t xml:space="preserve"> </w:t>
      </w:r>
      <w:r w:rsidR="00B023FE" w:rsidRPr="00074C88">
        <w:t xml:space="preserve">One receiver </w:t>
      </w:r>
      <w:r w:rsidR="00FF3F1B" w:rsidRPr="00074C88">
        <w:t xml:space="preserve">should be modeled </w:t>
      </w:r>
      <w:r w:rsidR="00B023FE" w:rsidRPr="00074C88">
        <w:t xml:space="preserve">representing one receptor for every </w:t>
      </w:r>
      <w:r w:rsidR="00BB210F" w:rsidRPr="00074C88">
        <w:t>10</w:t>
      </w:r>
      <w:r w:rsidR="00B023FE" w:rsidRPr="00074C88">
        <w:t xml:space="preserve"> seats or seating capacity</w:t>
      </w:r>
      <w:r w:rsidR="00E978A2" w:rsidRPr="00074C88">
        <w:t>,</w:t>
      </w:r>
      <w:r w:rsidR="00B023FE" w:rsidRPr="00074C88">
        <w:t xml:space="preserve"> up to 2</w:t>
      </w:r>
      <w:r w:rsidR="00BB210F" w:rsidRPr="00074C88">
        <w:t>5</w:t>
      </w:r>
      <w:r w:rsidR="00B023FE" w:rsidRPr="00074C88">
        <w:t xml:space="preserve"> receptors (e.g., if it has capacity of 100 or has 100 seats, it </w:t>
      </w:r>
      <w:proofErr w:type="gramStart"/>
      <w:r w:rsidR="00B023FE" w:rsidRPr="00074C88">
        <w:t>would</w:t>
      </w:r>
      <w:proofErr w:type="gramEnd"/>
      <w:r w:rsidR="00B023FE" w:rsidRPr="00074C88">
        <w:t xml:space="preserve"> have 100 ÷</w:t>
      </w:r>
      <w:r w:rsidR="00D8783E" w:rsidRPr="00074C88">
        <w:t xml:space="preserve"> </w:t>
      </w:r>
      <w:r w:rsidR="00E978A2" w:rsidRPr="00074C88">
        <w:t>10</w:t>
      </w:r>
      <w:r w:rsidR="00D8783E" w:rsidRPr="00074C88">
        <w:t xml:space="preserve"> = </w:t>
      </w:r>
      <w:r w:rsidR="00E978A2" w:rsidRPr="00074C88">
        <w:t>10</w:t>
      </w:r>
      <w:r w:rsidR="00D8783E" w:rsidRPr="00074C88">
        <w:t xml:space="preserve"> receptors)</w:t>
      </w:r>
      <w:r w:rsidR="001C1FCC" w:rsidRPr="00074C88">
        <w:t>.</w:t>
      </w:r>
    </w:p>
    <w:p w14:paraId="1363F64B" w14:textId="46E0876D" w:rsidR="005830CD" w:rsidRPr="00074C88" w:rsidRDefault="005830CD" w:rsidP="00693737">
      <w:pPr>
        <w:pStyle w:val="ReportBullet1"/>
      </w:pPr>
      <w:r w:rsidRPr="00074C88">
        <w:rPr>
          <w:b/>
        </w:rPr>
        <w:t>Auditoriums</w:t>
      </w:r>
      <w:r w:rsidR="00D8783E" w:rsidRPr="00074C88">
        <w:rPr>
          <w:b/>
        </w:rPr>
        <w:t>, Libraries, Medical Facilities</w:t>
      </w:r>
      <w:r w:rsidR="005271AC" w:rsidRPr="00074C88">
        <w:rPr>
          <w:b/>
        </w:rPr>
        <w:t>, Public Meeting Rooms</w:t>
      </w:r>
      <w:r w:rsidR="00DF4C10" w:rsidRPr="00074C88">
        <w:rPr>
          <w:b/>
        </w:rPr>
        <w:t>, Radio Studios, Recording Studios, and Television Studios</w:t>
      </w:r>
      <w:r w:rsidR="00FD7C61" w:rsidRPr="00074C88">
        <w:rPr>
          <w:b/>
        </w:rPr>
        <w:t>:</w:t>
      </w:r>
      <w:r w:rsidR="001C1FCC" w:rsidRPr="00074C88">
        <w:rPr>
          <w:b/>
        </w:rPr>
        <w:t xml:space="preserve"> </w:t>
      </w:r>
      <w:r w:rsidR="00D8783E" w:rsidRPr="00074C88">
        <w:t xml:space="preserve">Each </w:t>
      </w:r>
      <w:r w:rsidR="00A46DF0">
        <w:t xml:space="preserve">facility </w:t>
      </w:r>
      <w:r w:rsidR="00451D3A" w:rsidRPr="00074C88">
        <w:t>should</w:t>
      </w:r>
      <w:r w:rsidR="00D8783E" w:rsidRPr="00074C88">
        <w:t xml:space="preserve"> have o</w:t>
      </w:r>
      <w:r w:rsidRPr="00074C88">
        <w:t>ne receiver representing one receptor</w:t>
      </w:r>
      <w:r w:rsidR="00C73263" w:rsidRPr="00074C88">
        <w:t>.</w:t>
      </w:r>
    </w:p>
    <w:p w14:paraId="396DBB23" w14:textId="6BDDCF95" w:rsidR="00693737" w:rsidRPr="00074C88" w:rsidRDefault="00693737" w:rsidP="00693737">
      <w:pPr>
        <w:pStyle w:val="ReportBullet1"/>
      </w:pPr>
      <w:r w:rsidRPr="00074C88">
        <w:rPr>
          <w:b/>
        </w:rPr>
        <w:lastRenderedPageBreak/>
        <w:t>Campgrounds</w:t>
      </w:r>
      <w:r w:rsidR="00330872">
        <w:rPr>
          <w:b/>
        </w:rPr>
        <w:t>/RVs</w:t>
      </w:r>
      <w:r w:rsidR="00FD7C61" w:rsidRPr="00074C88">
        <w:rPr>
          <w:b/>
        </w:rPr>
        <w:t>:</w:t>
      </w:r>
      <w:r w:rsidRPr="00074C88">
        <w:t xml:space="preserve"> One receiver should be </w:t>
      </w:r>
      <w:r w:rsidR="00971E14" w:rsidRPr="00074C88">
        <w:t xml:space="preserve">modeled </w:t>
      </w:r>
      <w:r w:rsidR="007E0B78" w:rsidRPr="00074C88">
        <w:t xml:space="preserve">representing one receptor </w:t>
      </w:r>
      <w:r w:rsidRPr="00074C88">
        <w:t xml:space="preserve">for each </w:t>
      </w:r>
      <w:r w:rsidR="001C1FCC" w:rsidRPr="00074C88">
        <w:t>10</w:t>
      </w:r>
      <w:r w:rsidR="00971E14" w:rsidRPr="00074C88">
        <w:t xml:space="preserve"> </w:t>
      </w:r>
      <w:r w:rsidRPr="00074C88">
        <w:t>formal campsite</w:t>
      </w:r>
      <w:r w:rsidR="00971E14" w:rsidRPr="00074C88">
        <w:t>s</w:t>
      </w:r>
      <w:r w:rsidRPr="00074C88">
        <w:t xml:space="preserve">, </w:t>
      </w:r>
      <w:r w:rsidR="00971E14" w:rsidRPr="00074C88">
        <w:t>informal campsite areas</w:t>
      </w:r>
      <w:r w:rsidR="00AA25DE" w:rsidRPr="00074C88">
        <w:t xml:space="preserve"> located within formal</w:t>
      </w:r>
      <w:r w:rsidR="00971E14" w:rsidRPr="00074C88">
        <w:t xml:space="preserve"> campgrounds, </w:t>
      </w:r>
      <w:r w:rsidRPr="00074C88">
        <w:t>camping cabin</w:t>
      </w:r>
      <w:r w:rsidR="00971E14" w:rsidRPr="00074C88">
        <w:t>s</w:t>
      </w:r>
      <w:r w:rsidRPr="00074C88">
        <w:t xml:space="preserve"> capable of human occupation, </w:t>
      </w:r>
      <w:r w:rsidR="00266ADA" w:rsidRPr="00074C88">
        <w:t>recreational vehicles (</w:t>
      </w:r>
      <w:r w:rsidRPr="00074C88">
        <w:t>RV</w:t>
      </w:r>
      <w:r w:rsidR="00971E14" w:rsidRPr="00074C88">
        <w:t>s</w:t>
      </w:r>
      <w:r w:rsidR="00266ADA" w:rsidRPr="00074C88">
        <w:t>)</w:t>
      </w:r>
      <w:r w:rsidRPr="00074C88">
        <w:t>, or unoccupied RV lot</w:t>
      </w:r>
      <w:r w:rsidR="00971E14" w:rsidRPr="00074C88">
        <w:t>s</w:t>
      </w:r>
      <w:r w:rsidRPr="00074C88">
        <w:t>.</w:t>
      </w:r>
      <w:r w:rsidR="00971E14" w:rsidRPr="00074C88" w:rsidDel="00971E14">
        <w:t xml:space="preserve"> </w:t>
      </w:r>
    </w:p>
    <w:p w14:paraId="4F010CB4" w14:textId="61A95F55" w:rsidR="00693737" w:rsidRPr="00074C88" w:rsidRDefault="00693737" w:rsidP="00AC3B79">
      <w:pPr>
        <w:pStyle w:val="ReportBullet1"/>
      </w:pPr>
      <w:r w:rsidRPr="00074C88">
        <w:rPr>
          <w:b/>
        </w:rPr>
        <w:t>Cemeter</w:t>
      </w:r>
      <w:r w:rsidR="00DF4C10" w:rsidRPr="00074C88">
        <w:rPr>
          <w:b/>
        </w:rPr>
        <w:t>ies</w:t>
      </w:r>
      <w:r w:rsidR="00FD7C61" w:rsidRPr="00074C88">
        <w:rPr>
          <w:b/>
        </w:rPr>
        <w:t>:</w:t>
      </w:r>
      <w:r w:rsidRPr="00074C88">
        <w:t xml:space="preserve"> One receiver </w:t>
      </w:r>
      <w:r w:rsidR="00C73263" w:rsidRPr="00074C88">
        <w:t xml:space="preserve">representing one receptor </w:t>
      </w:r>
      <w:r w:rsidRPr="00074C88">
        <w:t xml:space="preserve">should be </w:t>
      </w:r>
      <w:r w:rsidR="00355B42" w:rsidRPr="00074C88">
        <w:t xml:space="preserve">modeled </w:t>
      </w:r>
      <w:r w:rsidRPr="00074C88">
        <w:t>for each formal memorial gathering facility. Individual grave sites, access ways, and informal activity areas are not considered individually sensitive receptors</w:t>
      </w:r>
      <w:r w:rsidR="0009354C" w:rsidRPr="00074C88">
        <w:t>.</w:t>
      </w:r>
      <w:r w:rsidRPr="00074C88">
        <w:t xml:space="preserve"> </w:t>
      </w:r>
      <w:r w:rsidR="0009354C" w:rsidRPr="00074C88">
        <w:t>H</w:t>
      </w:r>
      <w:r w:rsidRPr="00074C88">
        <w:t>owever, each section of the cemetery</w:t>
      </w:r>
      <w:r w:rsidR="001C1FCC" w:rsidRPr="00074C88">
        <w:t>,</w:t>
      </w:r>
      <w:r w:rsidRPr="00074C88">
        <w:t xml:space="preserve"> as defined through consultation with the operator, may have formal gathering areas and should be assigned a </w:t>
      </w:r>
      <w:r w:rsidR="00723EE9" w:rsidRPr="00074C88">
        <w:t>receiver</w:t>
      </w:r>
      <w:r w:rsidR="00C73263" w:rsidRPr="00074C88">
        <w:t xml:space="preserve"> and receptor</w:t>
      </w:r>
      <w:r w:rsidRPr="00074C88">
        <w:t xml:space="preserve">. </w:t>
      </w:r>
      <w:r w:rsidR="00AC3B79" w:rsidRPr="00AC3B79">
        <w:t>If there are no formal gathering areas, then place one receiver at one of the gravesites that is closest to the highway.</w:t>
      </w:r>
    </w:p>
    <w:p w14:paraId="70C03704" w14:textId="437FF302" w:rsidR="00693737" w:rsidRPr="00074C88" w:rsidRDefault="00693737" w:rsidP="00693737">
      <w:pPr>
        <w:pStyle w:val="ReportBullet1"/>
      </w:pPr>
      <w:r w:rsidRPr="00074C88">
        <w:rPr>
          <w:b/>
        </w:rPr>
        <w:t>Day Care Centers and Schools</w:t>
      </w:r>
      <w:r w:rsidR="00FD7C61" w:rsidRPr="00074C88">
        <w:rPr>
          <w:b/>
        </w:rPr>
        <w:t>:</w:t>
      </w:r>
      <w:r w:rsidR="001C1FCC" w:rsidRPr="00074C88">
        <w:t xml:space="preserve"> </w:t>
      </w:r>
      <w:r w:rsidR="00AB1195" w:rsidRPr="00074C88">
        <w:t xml:space="preserve">Each day care center and school </w:t>
      </w:r>
      <w:r w:rsidR="001C1FCC" w:rsidRPr="00074C88">
        <w:t>has</w:t>
      </w:r>
      <w:r w:rsidR="00AB1195" w:rsidRPr="00074C88">
        <w:t xml:space="preserve"> one rece</w:t>
      </w:r>
      <w:r w:rsidR="00355B42" w:rsidRPr="00074C88">
        <w:t>iver</w:t>
      </w:r>
      <w:r w:rsidR="00AB1195" w:rsidRPr="00074C88">
        <w:t>,</w:t>
      </w:r>
      <w:r w:rsidR="00F7667E" w:rsidRPr="00074C88">
        <w:t xml:space="preserve"> representing </w:t>
      </w:r>
      <w:r w:rsidR="008E3FA8" w:rsidRPr="00074C88">
        <w:t>10</w:t>
      </w:r>
      <w:r w:rsidR="00F7667E" w:rsidRPr="00074C88">
        <w:t xml:space="preserve"> receptor</w:t>
      </w:r>
      <w:r w:rsidR="008E3FA8" w:rsidRPr="00074C88">
        <w:t>s</w:t>
      </w:r>
      <w:r w:rsidR="00F7667E" w:rsidRPr="00074C88">
        <w:t>,</w:t>
      </w:r>
      <w:r w:rsidR="00AB1195" w:rsidRPr="00074C88">
        <w:t xml:space="preserve"> representing </w:t>
      </w:r>
      <w:r w:rsidR="0062388B">
        <w:t xml:space="preserve">the </w:t>
      </w:r>
      <w:r w:rsidR="00255831" w:rsidRPr="00074C88">
        <w:t>area</w:t>
      </w:r>
      <w:r w:rsidR="0062388B">
        <w:t xml:space="preserve"> </w:t>
      </w:r>
      <w:r w:rsidR="0062388B" w:rsidRPr="00074C88">
        <w:t>designated for dropping off and picking up children and/or by the main entrance</w:t>
      </w:r>
      <w:r w:rsidR="0062388B">
        <w:t xml:space="preserve"> that would be most affected by traffic noise</w:t>
      </w:r>
      <w:r w:rsidR="00AB1195" w:rsidRPr="00074C88">
        <w:t xml:space="preserve">. </w:t>
      </w:r>
      <w:r w:rsidR="00FF3F1B" w:rsidRPr="00074C88">
        <w:t>F</w:t>
      </w:r>
      <w:r w:rsidR="00AC02E2" w:rsidRPr="00074C88">
        <w:t>or each</w:t>
      </w:r>
      <w:r w:rsidR="00AB1195" w:rsidRPr="00074C88">
        <w:t xml:space="preserve"> </w:t>
      </w:r>
      <w:r w:rsidR="00F7667E" w:rsidRPr="00074C88">
        <w:t xml:space="preserve">exterior </w:t>
      </w:r>
      <w:r w:rsidR="00AB1195" w:rsidRPr="00074C88">
        <w:t xml:space="preserve">area of frequent </w:t>
      </w:r>
      <w:r w:rsidR="00F7667E" w:rsidRPr="00074C88">
        <w:t>human</w:t>
      </w:r>
      <w:r w:rsidR="00AB1195" w:rsidRPr="00074C88">
        <w:t xml:space="preserve"> use, such as playgrounds and soccer fields</w:t>
      </w:r>
      <w:r w:rsidR="00FF3F1B" w:rsidRPr="00074C88">
        <w:t>, see guidance in this section for the number of receivers and receptors</w:t>
      </w:r>
      <w:r w:rsidR="00AB1195" w:rsidRPr="00074C88">
        <w:t>.</w:t>
      </w:r>
    </w:p>
    <w:p w14:paraId="6F6B0860" w14:textId="20D5D613" w:rsidR="008C3449" w:rsidRPr="00074C88" w:rsidRDefault="008C3449" w:rsidP="00693737">
      <w:pPr>
        <w:pStyle w:val="ReportBullet1"/>
      </w:pPr>
      <w:r w:rsidRPr="00074C88">
        <w:rPr>
          <w:b/>
        </w:rPr>
        <w:t>Hospitals</w:t>
      </w:r>
      <w:r w:rsidR="00FD7C61" w:rsidRPr="00074C88">
        <w:rPr>
          <w:b/>
        </w:rPr>
        <w:t>:</w:t>
      </w:r>
      <w:r w:rsidRPr="00074C88">
        <w:t xml:space="preserve"> </w:t>
      </w:r>
      <w:r w:rsidR="00DA4656" w:rsidRPr="00074C88">
        <w:t>A</w:t>
      </w:r>
      <w:r w:rsidRPr="00074C88">
        <w:t>t least one receiver, representing one receptor</w:t>
      </w:r>
      <w:r w:rsidR="00DA4656" w:rsidRPr="00074C88">
        <w:t>, should be modeled</w:t>
      </w:r>
      <w:r w:rsidRPr="00074C88">
        <w:t xml:space="preserve"> at the entrance</w:t>
      </w:r>
      <w:r w:rsidR="00F7667E" w:rsidRPr="00074C88">
        <w:t xml:space="preserve"> that </w:t>
      </w:r>
      <w:r w:rsidR="00BA430D" w:rsidRPr="00074C88">
        <w:t>receives the most noise from the project highway. This location is generally the closest to the highway, although it may not be (e.g., if the closest entrance is shielded from noise)</w:t>
      </w:r>
      <w:r w:rsidRPr="00074C88">
        <w:t>. T</w:t>
      </w:r>
      <w:r w:rsidR="00DA4656" w:rsidRPr="00074C88">
        <w:t>he t</w:t>
      </w:r>
      <w:r w:rsidRPr="00074C88">
        <w:t xml:space="preserve">otal number of receivers and receptors depends on the nature of </w:t>
      </w:r>
      <w:r w:rsidR="00F7667E" w:rsidRPr="00074C88">
        <w:t>exterior</w:t>
      </w:r>
      <w:r w:rsidRPr="00074C88">
        <w:t xml:space="preserve"> area</w:t>
      </w:r>
      <w:r w:rsidR="00F7667E" w:rsidRPr="00074C88">
        <w:t>s</w:t>
      </w:r>
      <w:r w:rsidRPr="00074C88">
        <w:t xml:space="preserve"> of frequent human use, if any. For example, at respite areas (e.g., garden areas, intended for relief)</w:t>
      </w:r>
      <w:r w:rsidR="001C1FCC" w:rsidRPr="00074C88">
        <w:t xml:space="preserve">, </w:t>
      </w:r>
      <w:r w:rsidRPr="00074C88">
        <w:t xml:space="preserve">one or more receivers, depending on location(s), </w:t>
      </w:r>
      <w:r w:rsidR="00DA4656" w:rsidRPr="00074C88">
        <w:t xml:space="preserve">should be modeled </w:t>
      </w:r>
      <w:r w:rsidRPr="00074C88">
        <w:t>representing one receptor per seating area.</w:t>
      </w:r>
    </w:p>
    <w:p w14:paraId="4BC7B98D" w14:textId="37D17BF8" w:rsidR="00A84584" w:rsidRPr="00074C88" w:rsidRDefault="00A84584" w:rsidP="000563BD">
      <w:pPr>
        <w:pStyle w:val="ReportBullet1"/>
      </w:pPr>
      <w:r w:rsidRPr="00074C88">
        <w:rPr>
          <w:b/>
        </w:rPr>
        <w:t xml:space="preserve">Parks </w:t>
      </w:r>
      <w:r w:rsidR="006458CC" w:rsidRPr="00074C88">
        <w:rPr>
          <w:b/>
        </w:rPr>
        <w:t>and Recreational Areas</w:t>
      </w:r>
      <w:r w:rsidR="00FD7C61" w:rsidRPr="00074C88">
        <w:rPr>
          <w:b/>
        </w:rPr>
        <w:t>:</w:t>
      </w:r>
      <w:r w:rsidRPr="00074C88">
        <w:t xml:space="preserve"> Parks range in size and amenities. Recreation areas may encompass multiple activity areas within a large parcel of land. </w:t>
      </w:r>
      <w:r w:rsidR="00355B42" w:rsidRPr="00074C88">
        <w:t xml:space="preserve">Receivers </w:t>
      </w:r>
      <w:r w:rsidRPr="00074C88">
        <w:t xml:space="preserve">should be located within the park or recreation area boundary for each area with a </w:t>
      </w:r>
      <w:r w:rsidR="005E2672" w:rsidRPr="00074C88">
        <w:t xml:space="preserve">formal </w:t>
      </w:r>
      <w:r w:rsidRPr="00074C88">
        <w:t>outdoor activity</w:t>
      </w:r>
      <w:r w:rsidR="00C73263" w:rsidRPr="00074C88">
        <w:t xml:space="preserve">, representing </w:t>
      </w:r>
      <w:r w:rsidR="005E2672" w:rsidRPr="00074C88">
        <w:t>10 receptors</w:t>
      </w:r>
      <w:r w:rsidR="00C73263" w:rsidRPr="00074C88">
        <w:t xml:space="preserve"> (see “Playgrounds” below</w:t>
      </w:r>
      <w:r w:rsidR="005E2672" w:rsidRPr="00074C88">
        <w:t xml:space="preserve"> or “Active Sport Areas” above</w:t>
      </w:r>
      <w:r w:rsidR="00C73263" w:rsidRPr="00074C88">
        <w:t xml:space="preserve"> for example</w:t>
      </w:r>
      <w:r w:rsidR="005E2672" w:rsidRPr="00074C88">
        <w:t>s</w:t>
      </w:r>
      <w:r w:rsidR="00C73263" w:rsidRPr="00074C88">
        <w:t>)</w:t>
      </w:r>
      <w:r w:rsidRPr="00074C88">
        <w:t>. If the park or recreational area has no discernable formal activity areas (</w:t>
      </w:r>
      <w:r w:rsidR="00E63232" w:rsidRPr="00074C88">
        <w:t xml:space="preserve">e.g., </w:t>
      </w:r>
      <w:r w:rsidRPr="00074C88">
        <w:t xml:space="preserve">recreational trails, camping facilities, picnic areas, ball fields), a minimum of one </w:t>
      </w:r>
      <w:r w:rsidR="00E63232" w:rsidRPr="00074C88">
        <w:t xml:space="preserve">receiver </w:t>
      </w:r>
      <w:r w:rsidRPr="00074C88">
        <w:t xml:space="preserve">should be </w:t>
      </w:r>
      <w:r w:rsidR="002817A9" w:rsidRPr="00074C88">
        <w:t xml:space="preserve">modeled </w:t>
      </w:r>
      <w:r w:rsidR="00C73263" w:rsidRPr="00074C88">
        <w:t xml:space="preserve">representing one receptor </w:t>
      </w:r>
      <w:r w:rsidRPr="00074C88">
        <w:t>to represent typical traffic noise on the property by using best professional judgment and by consultation with the jurisdictional authority for the property.</w:t>
      </w:r>
    </w:p>
    <w:p w14:paraId="482626FF" w14:textId="385F0081" w:rsidR="00A84584" w:rsidRPr="00074C88" w:rsidRDefault="00A84584" w:rsidP="000563BD">
      <w:pPr>
        <w:pStyle w:val="ReportBullet1"/>
      </w:pPr>
      <w:r w:rsidRPr="00074C88">
        <w:rPr>
          <w:b/>
        </w:rPr>
        <w:t>Picnic Areas</w:t>
      </w:r>
      <w:r w:rsidR="00FD7C61" w:rsidRPr="00074C88">
        <w:rPr>
          <w:b/>
        </w:rPr>
        <w:t>:</w:t>
      </w:r>
      <w:r w:rsidRPr="00074C88">
        <w:t xml:space="preserve"> One </w:t>
      </w:r>
      <w:r w:rsidR="00E63232" w:rsidRPr="00074C88">
        <w:t xml:space="preserve">receiver </w:t>
      </w:r>
      <w:r w:rsidRPr="00074C88">
        <w:t xml:space="preserve">should be </w:t>
      </w:r>
      <w:r w:rsidR="00355B42" w:rsidRPr="00074C88">
        <w:t xml:space="preserve">modeled </w:t>
      </w:r>
      <w:r w:rsidRPr="00074C88">
        <w:t xml:space="preserve">for each area of </w:t>
      </w:r>
      <w:r w:rsidR="00AA25DE" w:rsidRPr="00074C88">
        <w:t>picnic</w:t>
      </w:r>
      <w:r w:rsidRPr="00074C88">
        <w:t xml:space="preserve"> tables</w:t>
      </w:r>
      <w:r w:rsidR="00B23208" w:rsidRPr="00074C88">
        <w:t xml:space="preserve"> or</w:t>
      </w:r>
      <w:r w:rsidRPr="00074C88">
        <w:t xml:space="preserve"> fire</w:t>
      </w:r>
      <w:r w:rsidR="00143A17" w:rsidRPr="00074C88">
        <w:t xml:space="preserve"> pits</w:t>
      </w:r>
      <w:r w:rsidR="00B23208" w:rsidRPr="00074C88">
        <w:t>/grill</w:t>
      </w:r>
      <w:r w:rsidR="00CF45B9">
        <w:t>s</w:t>
      </w:r>
      <w:r w:rsidR="001C1FCC" w:rsidRPr="00074C88">
        <w:t>,</w:t>
      </w:r>
      <w:r w:rsidR="00B23208" w:rsidRPr="00074C88">
        <w:t xml:space="preserve"> </w:t>
      </w:r>
      <w:r w:rsidRPr="00074C88">
        <w:t xml:space="preserve">which </w:t>
      </w:r>
      <w:r w:rsidR="009D06AB" w:rsidRPr="00074C88">
        <w:t>are</w:t>
      </w:r>
      <w:r w:rsidRPr="00074C88">
        <w:t xml:space="preserve"> a single functional area</w:t>
      </w:r>
      <w:r w:rsidR="00C73263" w:rsidRPr="00074C88">
        <w:t xml:space="preserve">, representing one receptor </w:t>
      </w:r>
      <w:r w:rsidR="00B23208" w:rsidRPr="00074C88">
        <w:t>per picnic table or fire pit/grill with a maximum of 10 receptors per area</w:t>
      </w:r>
      <w:r w:rsidRPr="00074C88">
        <w:t>.</w:t>
      </w:r>
    </w:p>
    <w:p w14:paraId="5AFA742A" w14:textId="22FEB8F6" w:rsidR="00D8783E" w:rsidRPr="00074C88" w:rsidRDefault="00D8783E" w:rsidP="00D8783E">
      <w:pPr>
        <w:pStyle w:val="ReportBullet1"/>
      </w:pPr>
      <w:r w:rsidRPr="00074C88">
        <w:rPr>
          <w:b/>
        </w:rPr>
        <w:t>Places of Worship</w:t>
      </w:r>
      <w:r w:rsidR="005271AC" w:rsidRPr="00074C88">
        <w:rPr>
          <w:b/>
        </w:rPr>
        <w:t>, Public or Nonprofit Institutional Structures</w:t>
      </w:r>
      <w:r w:rsidR="00FD7C61" w:rsidRPr="00074C88">
        <w:rPr>
          <w:b/>
        </w:rPr>
        <w:t>:</w:t>
      </w:r>
      <w:r w:rsidR="00FF3F1B" w:rsidRPr="00074C88">
        <w:t xml:space="preserve"> One receiver representing </w:t>
      </w:r>
      <w:r w:rsidR="00B23208" w:rsidRPr="00074C88">
        <w:t>10</w:t>
      </w:r>
      <w:r w:rsidR="00FF3F1B" w:rsidRPr="00074C88">
        <w:t xml:space="preserve"> receptor</w:t>
      </w:r>
      <w:r w:rsidR="00B23208" w:rsidRPr="00074C88">
        <w:t>s</w:t>
      </w:r>
      <w:r w:rsidR="00FF3F1B" w:rsidRPr="00074C88">
        <w:t xml:space="preserve"> should be modeled</w:t>
      </w:r>
      <w:r w:rsidR="00B23208" w:rsidRPr="00074C88">
        <w:t xml:space="preserve"> at the main entrance</w:t>
      </w:r>
      <w:r w:rsidR="00FF3F1B" w:rsidRPr="00074C88">
        <w:t xml:space="preserve"> unless there is reason to model more receivers as determined in consultation with a CDOT noise specialist</w:t>
      </w:r>
      <w:r w:rsidR="00B23208" w:rsidRPr="00074C88">
        <w:t>.</w:t>
      </w:r>
      <w:r w:rsidR="007C49A3">
        <w:t xml:space="preserve"> No more than 10 receptors will be assigned for each place of worship or structure.</w:t>
      </w:r>
    </w:p>
    <w:p w14:paraId="656A85B3" w14:textId="5E2E2E70" w:rsidR="001F2665" w:rsidRPr="00074C88" w:rsidRDefault="001F2665" w:rsidP="001F2665">
      <w:pPr>
        <w:pStyle w:val="ReportBullet1"/>
        <w:rPr>
          <w:bCs/>
        </w:rPr>
      </w:pPr>
      <w:r w:rsidRPr="00074C88">
        <w:rPr>
          <w:b/>
        </w:rPr>
        <w:t>Playgrounds at Day Cares and Schools</w:t>
      </w:r>
      <w:r w:rsidR="00FD7C61" w:rsidRPr="00074C88">
        <w:rPr>
          <w:b/>
        </w:rPr>
        <w:t>:</w:t>
      </w:r>
      <w:r w:rsidRPr="00074C88">
        <w:rPr>
          <w:bCs/>
        </w:rPr>
        <w:t xml:space="preserve"> One receiver should be modeled representing 10 receptors.</w:t>
      </w:r>
    </w:p>
    <w:p w14:paraId="5C51DB0D" w14:textId="2CB85D8C" w:rsidR="001F2665" w:rsidRPr="00074C88" w:rsidRDefault="001F2665" w:rsidP="001F2665">
      <w:pPr>
        <w:pStyle w:val="ReportBullet1"/>
        <w:rPr>
          <w:bCs/>
        </w:rPr>
      </w:pPr>
      <w:r w:rsidRPr="00074C88">
        <w:rPr>
          <w:b/>
        </w:rPr>
        <w:t>Playgrounds for Communities</w:t>
      </w:r>
      <w:r w:rsidR="00FD7C61" w:rsidRPr="00074C88">
        <w:rPr>
          <w:b/>
        </w:rPr>
        <w:t>:</w:t>
      </w:r>
      <w:r w:rsidRPr="00074C88">
        <w:rPr>
          <w:bCs/>
        </w:rPr>
        <w:t xml:space="preserve"> One receiver should be modeled representing 5 receptors.</w:t>
      </w:r>
    </w:p>
    <w:p w14:paraId="2968372D" w14:textId="1D453A99" w:rsidR="009A35EB" w:rsidRPr="00074C88" w:rsidRDefault="001F2665" w:rsidP="001F2665">
      <w:pPr>
        <w:pStyle w:val="ReportBullet1"/>
        <w:rPr>
          <w:bCs/>
        </w:rPr>
      </w:pPr>
      <w:r w:rsidRPr="00074C88">
        <w:rPr>
          <w:b/>
        </w:rPr>
        <w:t>Pools, Community or Public</w:t>
      </w:r>
      <w:r w:rsidR="00FD7C61" w:rsidRPr="00074C88">
        <w:rPr>
          <w:b/>
        </w:rPr>
        <w:t>:</w:t>
      </w:r>
      <w:r w:rsidRPr="00074C88">
        <w:rPr>
          <w:bCs/>
        </w:rPr>
        <w:t xml:space="preserve"> One receiver should be modeled representing 10 receptors.</w:t>
      </w:r>
      <w:r w:rsidR="00FF3F1B" w:rsidRPr="00074C88">
        <w:rPr>
          <w:bCs/>
        </w:rPr>
        <w:t xml:space="preserve"> </w:t>
      </w:r>
    </w:p>
    <w:p w14:paraId="7564EBCC" w14:textId="60CE20E5" w:rsidR="009D06AB" w:rsidRPr="00074C88" w:rsidRDefault="00A84584" w:rsidP="00FA7A63">
      <w:pPr>
        <w:pStyle w:val="ReportBullet1"/>
      </w:pPr>
      <w:r w:rsidRPr="00074C88">
        <w:rPr>
          <w:b/>
        </w:rPr>
        <w:t>Trails</w:t>
      </w:r>
      <w:r w:rsidR="00DF4C10" w:rsidRPr="00074C88">
        <w:rPr>
          <w:b/>
        </w:rPr>
        <w:t xml:space="preserve"> and </w:t>
      </w:r>
      <w:r w:rsidRPr="00074C88">
        <w:rPr>
          <w:b/>
        </w:rPr>
        <w:t xml:space="preserve">Trail </w:t>
      </w:r>
      <w:r w:rsidR="001C1FCC" w:rsidRPr="00074C88">
        <w:rPr>
          <w:b/>
        </w:rPr>
        <w:t>C</w:t>
      </w:r>
      <w:r w:rsidRPr="00074C88">
        <w:rPr>
          <w:b/>
        </w:rPr>
        <w:t>rossings</w:t>
      </w:r>
      <w:r w:rsidR="00A53EF7" w:rsidRPr="00074C88">
        <w:rPr>
          <w:rStyle w:val="FootnoteReference"/>
          <w:rFonts w:ascii="Book Antiqua" w:hAnsi="Book Antiqua"/>
          <w:b/>
          <w:bCs/>
          <w:szCs w:val="28"/>
        </w:rPr>
        <w:footnoteReference w:id="12"/>
      </w:r>
      <w:r w:rsidR="00FD7C61" w:rsidRPr="00074C88">
        <w:t>:</w:t>
      </w:r>
      <w:r w:rsidRPr="00074C88">
        <w:t xml:space="preserve"> </w:t>
      </w:r>
      <w:r w:rsidR="009D06AB" w:rsidRPr="00074C88">
        <w:t>Two types of areas are considered for trails: trails crossing the highway and trails that are near the highway. A single trail may exhibit both features.</w:t>
      </w:r>
    </w:p>
    <w:p w14:paraId="58F705D5" w14:textId="607A27E1" w:rsidR="009D06AB" w:rsidRPr="00074C88" w:rsidRDefault="009D06AB" w:rsidP="00F04193">
      <w:pPr>
        <w:pStyle w:val="ReportBullet2"/>
      </w:pPr>
      <w:r w:rsidRPr="00074C88">
        <w:rPr>
          <w:i/>
        </w:rPr>
        <w:lastRenderedPageBreak/>
        <w:t xml:space="preserve">Trail </w:t>
      </w:r>
      <w:r w:rsidR="00114A74" w:rsidRPr="00074C88">
        <w:rPr>
          <w:i/>
        </w:rPr>
        <w:t>c</w:t>
      </w:r>
      <w:r w:rsidR="001C1FCC" w:rsidRPr="00074C88">
        <w:rPr>
          <w:i/>
        </w:rPr>
        <w:t>rossings</w:t>
      </w:r>
      <w:r w:rsidR="00FD7C61" w:rsidRPr="00074C88">
        <w:rPr>
          <w:i/>
        </w:rPr>
        <w:t>:</w:t>
      </w:r>
      <w:r w:rsidRPr="00074C88">
        <w:t xml:space="preserve"> </w:t>
      </w:r>
      <w:r w:rsidR="00A84584" w:rsidRPr="00074C88">
        <w:t xml:space="preserve">One </w:t>
      </w:r>
      <w:r w:rsidR="00E63232" w:rsidRPr="00074C88">
        <w:t xml:space="preserve">receiver </w:t>
      </w:r>
      <w:r w:rsidR="00A84584" w:rsidRPr="00074C88">
        <w:t xml:space="preserve">should be </w:t>
      </w:r>
      <w:r w:rsidR="00355B42" w:rsidRPr="00074C88">
        <w:t xml:space="preserve">modeled </w:t>
      </w:r>
      <w:r w:rsidR="00701B88" w:rsidRPr="00074C88">
        <w:t xml:space="preserve">representing one receptor </w:t>
      </w:r>
      <w:r w:rsidR="00A84584" w:rsidRPr="00074C88">
        <w:t>for each formal recreational trail crossing</w:t>
      </w:r>
      <w:r w:rsidR="00A71B1F" w:rsidRPr="00074C88">
        <w:t>, one on each side of the roadway,</w:t>
      </w:r>
      <w:r w:rsidR="00A84584" w:rsidRPr="00074C88">
        <w:t xml:space="preserve"> regardless of the pathway orientation. The </w:t>
      </w:r>
      <w:r w:rsidR="00E63232" w:rsidRPr="00074C88">
        <w:t xml:space="preserve">receiver </w:t>
      </w:r>
      <w:r w:rsidR="00A84584" w:rsidRPr="00074C88">
        <w:t>should be placed no closer than 50 feet from the edge of pavement on the recreational trail that best represents the worst expected traffic noise condition based on professional judgment of the noise specialist.</w:t>
      </w:r>
    </w:p>
    <w:p w14:paraId="755868F7" w14:textId="29BDC08B" w:rsidR="00C85B7C" w:rsidRPr="00074C88" w:rsidRDefault="009D06AB" w:rsidP="00F04193">
      <w:pPr>
        <w:pStyle w:val="ReportBullet2"/>
      </w:pPr>
      <w:r w:rsidRPr="00074C88">
        <w:rPr>
          <w:i/>
        </w:rPr>
        <w:t xml:space="preserve">Trails near the </w:t>
      </w:r>
      <w:r w:rsidR="00114A74" w:rsidRPr="00074C88">
        <w:rPr>
          <w:i/>
        </w:rPr>
        <w:t>h</w:t>
      </w:r>
      <w:r w:rsidRPr="00074C88">
        <w:rPr>
          <w:i/>
        </w:rPr>
        <w:t>ighway</w:t>
      </w:r>
      <w:r w:rsidR="00FD7C61" w:rsidRPr="00074C88">
        <w:rPr>
          <w:i/>
        </w:rPr>
        <w:t>:</w:t>
      </w:r>
      <w:r w:rsidRPr="00074C88">
        <w:t xml:space="preserve"> </w:t>
      </w:r>
      <w:r w:rsidR="00A84584" w:rsidRPr="00074C88">
        <w:t xml:space="preserve">Recreational trails should be assigned </w:t>
      </w:r>
      <w:r w:rsidR="00E63232" w:rsidRPr="00074C88">
        <w:t xml:space="preserve">receivers </w:t>
      </w:r>
      <w:r w:rsidR="00A84584" w:rsidRPr="00074C88">
        <w:t>at all areas where user congregating would be expected, such as</w:t>
      </w:r>
      <w:r w:rsidR="00E56077" w:rsidRPr="00074C88">
        <w:t xml:space="preserve"> trailheads,</w:t>
      </w:r>
      <w:r w:rsidR="00A84584" w:rsidRPr="00074C88">
        <w:t xml:space="preserve"> rest areas with benches</w:t>
      </w:r>
      <w:r w:rsidR="00E56077" w:rsidRPr="00074C88">
        <w:t>,</w:t>
      </w:r>
      <w:r w:rsidR="00A84584" w:rsidRPr="00074C88">
        <w:t xml:space="preserve"> or scenic viewing areas</w:t>
      </w:r>
      <w:r w:rsidR="00701B88" w:rsidRPr="00074C88">
        <w:t>; each represents one receptor</w:t>
      </w:r>
      <w:r w:rsidR="00A84584" w:rsidRPr="00074C88">
        <w:t xml:space="preserve">. Consultation with the local jurisdiction is recommended to resolve </w:t>
      </w:r>
      <w:r w:rsidR="00C72057" w:rsidRPr="00074C88">
        <w:t>any question</w:t>
      </w:r>
      <w:r w:rsidR="00A84584" w:rsidRPr="00074C88">
        <w:t>s.</w:t>
      </w:r>
    </w:p>
    <w:p w14:paraId="45F64646" w14:textId="54F485A0" w:rsidR="00A84584" w:rsidRPr="00074C88" w:rsidRDefault="00A84584" w:rsidP="000563BD">
      <w:pPr>
        <w:pStyle w:val="ReportBullet1"/>
      </w:pPr>
      <w:r w:rsidRPr="00074C88">
        <w:rPr>
          <w:b/>
        </w:rPr>
        <w:t>Section 4(f) Sites</w:t>
      </w:r>
      <w:r w:rsidR="00FD7C61" w:rsidRPr="00074C88">
        <w:rPr>
          <w:b/>
        </w:rPr>
        <w:t>:</w:t>
      </w:r>
      <w:r w:rsidRPr="00074C88">
        <w:t xml:space="preserve"> </w:t>
      </w:r>
      <w:r w:rsidR="00A57538" w:rsidRPr="00074C88">
        <w:t xml:space="preserve">Siting of receptors/receivers for Section 4(f) sites focuses on exterior areas with frequent human use. If </w:t>
      </w:r>
      <w:r w:rsidR="005668E2" w:rsidRPr="00074C88">
        <w:t xml:space="preserve">a site does not have an exterior area with frequent human use, </w:t>
      </w:r>
      <w:r w:rsidR="00A57538" w:rsidRPr="00074C88">
        <w:t xml:space="preserve">noise analysis </w:t>
      </w:r>
      <w:r w:rsidR="008E3167">
        <w:t xml:space="preserve">under 23 CFR 772 </w:t>
      </w:r>
      <w:r w:rsidR="00A57538" w:rsidRPr="00074C88">
        <w:t xml:space="preserve">is not necessary for the site and </w:t>
      </w:r>
      <w:r w:rsidR="005668E2" w:rsidRPr="00074C88">
        <w:t xml:space="preserve">this finding should be documented in the noise technical report. </w:t>
      </w:r>
      <w:r w:rsidRPr="00074C88">
        <w:t>Section 4(f) sites encompass three types of sites:</w:t>
      </w:r>
    </w:p>
    <w:p w14:paraId="13F2C7E5" w14:textId="204891B1" w:rsidR="00A84584" w:rsidRPr="00074C88" w:rsidRDefault="00A84584" w:rsidP="000563BD">
      <w:pPr>
        <w:pStyle w:val="ReportBullet2"/>
      </w:pPr>
      <w:r w:rsidRPr="00074C88">
        <w:rPr>
          <w:i/>
        </w:rPr>
        <w:t>Parks and Recreation Areas</w:t>
      </w:r>
      <w:r w:rsidR="00FD7C61" w:rsidRPr="00074C88">
        <w:rPr>
          <w:i/>
        </w:rPr>
        <w:t>:</w:t>
      </w:r>
      <w:r w:rsidRPr="00074C88">
        <w:t xml:space="preserve"> </w:t>
      </w:r>
      <w:r w:rsidR="009735D6" w:rsidRPr="00074C88">
        <w:t>A</w:t>
      </w:r>
      <w:r w:rsidRPr="00074C88">
        <w:t>ddressed previously in this section.</w:t>
      </w:r>
    </w:p>
    <w:p w14:paraId="63EB5536" w14:textId="14EAEE96" w:rsidR="00A84584" w:rsidRPr="00074C88" w:rsidRDefault="00A84584" w:rsidP="0016563C">
      <w:pPr>
        <w:pStyle w:val="ReportBullet2"/>
      </w:pPr>
      <w:r w:rsidRPr="00074C88">
        <w:rPr>
          <w:i/>
        </w:rPr>
        <w:t>Wildlife Refuges</w:t>
      </w:r>
      <w:r w:rsidR="00FD7C61" w:rsidRPr="00074C88">
        <w:rPr>
          <w:i/>
        </w:rPr>
        <w:t>:</w:t>
      </w:r>
      <w:r w:rsidRPr="00074C88">
        <w:t xml:space="preserve"> </w:t>
      </w:r>
      <w:r w:rsidR="009735D6" w:rsidRPr="00074C88">
        <w:t>W</w:t>
      </w:r>
      <w:r w:rsidRPr="00074C88">
        <w:t xml:space="preserve">ildlife or wildfowl refuges or preserves </w:t>
      </w:r>
      <w:r w:rsidR="00ED491E" w:rsidRPr="00074C88">
        <w:t xml:space="preserve">typically have limited human activity </w:t>
      </w:r>
      <w:r w:rsidRPr="00074C88">
        <w:t>area</w:t>
      </w:r>
      <w:r w:rsidR="005668E2" w:rsidRPr="00074C88">
        <w:t>s</w:t>
      </w:r>
      <w:r w:rsidR="00A96804" w:rsidRPr="00074C88">
        <w:t xml:space="preserve">. </w:t>
      </w:r>
      <w:r w:rsidR="00ED491E" w:rsidRPr="00074C88">
        <w:t>Some do not have any human activity areas</w:t>
      </w:r>
      <w:r w:rsidRPr="00074C88">
        <w:t xml:space="preserve"> and thus would not be subject to noise analysis. </w:t>
      </w:r>
      <w:r w:rsidR="0016563C" w:rsidRPr="00074C88">
        <w:t xml:space="preserve">Each scenic or wildlife observation area within a refuge has one receiver representing </w:t>
      </w:r>
      <w:r w:rsidR="00701B88" w:rsidRPr="00074C88">
        <w:t>one receptor per</w:t>
      </w:r>
      <w:r w:rsidR="0016563C" w:rsidRPr="00074C88">
        <w:t xml:space="preserve"> bench or </w:t>
      </w:r>
      <w:r w:rsidR="00713ADD" w:rsidRPr="00074C88">
        <w:t xml:space="preserve">overlook </w:t>
      </w:r>
      <w:r w:rsidR="0016563C" w:rsidRPr="00074C88">
        <w:t>as determined in consultation with a CDOT noise specialist. O</w:t>
      </w:r>
      <w:r w:rsidRPr="00074C88">
        <w:t xml:space="preserve">n-site trails </w:t>
      </w:r>
      <w:r w:rsidR="0016563C" w:rsidRPr="00074C88">
        <w:t xml:space="preserve">within the refuge </w:t>
      </w:r>
      <w:r w:rsidRPr="00074C88">
        <w:t xml:space="preserve">should be </w:t>
      </w:r>
      <w:r w:rsidR="00C85B7C" w:rsidRPr="00074C88">
        <w:t xml:space="preserve">included </w:t>
      </w:r>
      <w:r w:rsidRPr="00074C88">
        <w:t xml:space="preserve">as </w:t>
      </w:r>
      <w:r w:rsidR="00C85B7C" w:rsidRPr="00074C88">
        <w:t xml:space="preserve">addressed previously </w:t>
      </w:r>
      <w:r w:rsidRPr="00074C88">
        <w:t>in this section.</w:t>
      </w:r>
    </w:p>
    <w:p w14:paraId="2B56F50C" w14:textId="6E9DA4A9" w:rsidR="00A84584" w:rsidRPr="00074C88" w:rsidRDefault="00A84584" w:rsidP="00103DF5">
      <w:pPr>
        <w:pStyle w:val="ReportBullet2LAST"/>
      </w:pPr>
      <w:r w:rsidRPr="00074C88">
        <w:rPr>
          <w:i/>
        </w:rPr>
        <w:t>Historic Sites</w:t>
      </w:r>
      <w:r w:rsidR="00FD7C61" w:rsidRPr="00074C88">
        <w:rPr>
          <w:i/>
        </w:rPr>
        <w:t>:</w:t>
      </w:r>
      <w:r w:rsidRPr="00074C88">
        <w:t xml:space="preserve"> For historic sites that have exterior areas with frequent human use (e.g., historic houses), one </w:t>
      </w:r>
      <w:r w:rsidR="005668E2" w:rsidRPr="00074C88">
        <w:t>receiver</w:t>
      </w:r>
      <w:r w:rsidRPr="00074C88">
        <w:t xml:space="preserve"> should be </w:t>
      </w:r>
      <w:r w:rsidR="005668E2" w:rsidRPr="00074C88">
        <w:t xml:space="preserve">modeled </w:t>
      </w:r>
      <w:r w:rsidRPr="00074C88">
        <w:t xml:space="preserve">for each site with such use. </w:t>
      </w:r>
      <w:r w:rsidR="00CD0AE0" w:rsidRPr="00074C88">
        <w:t>Historic sites may qualify as noise sensitive receptors in other categories (e.g., Activity Category B for residences, Activity Category C as a hospital or park, Activity Category E as a hotel). If the property is already considered a noise sensitive receptor, being a Section</w:t>
      </w:r>
      <w:r w:rsidR="002D2E11" w:rsidRPr="00074C88">
        <w:t> </w:t>
      </w:r>
      <w:r w:rsidR="00CD0AE0" w:rsidRPr="00074C88">
        <w:t xml:space="preserve">4(f) property does not add an additional receptor to that location. However, if the property is normally a Category E receptor, it would be considered a Category C receptor instead because it is a historic site. </w:t>
      </w:r>
      <w:r w:rsidR="005668E2" w:rsidRPr="00074C88">
        <w:t>H</w:t>
      </w:r>
      <w:r w:rsidRPr="00074C88">
        <w:t xml:space="preserve">istoric sites without frequent </w:t>
      </w:r>
      <w:r w:rsidR="00CD0AE0" w:rsidRPr="00074C88">
        <w:t xml:space="preserve">outdoor </w:t>
      </w:r>
      <w:r w:rsidRPr="00074C88">
        <w:t>human use</w:t>
      </w:r>
      <w:r w:rsidR="005668E2" w:rsidRPr="00074C88">
        <w:t xml:space="preserve"> are not modeled</w:t>
      </w:r>
      <w:r w:rsidRPr="00074C88">
        <w:t xml:space="preserve">. Coordination with </w:t>
      </w:r>
      <w:r w:rsidR="005668E2" w:rsidRPr="00074C88">
        <w:t xml:space="preserve">a CDOT </w:t>
      </w:r>
      <w:r w:rsidRPr="00074C88">
        <w:t>historian is required for all historic Section 4(f) site receptor identification and reporting</w:t>
      </w:r>
      <w:r w:rsidR="00701B88" w:rsidRPr="00074C88">
        <w:t>, including selecting the number of receptors each receiver represents</w:t>
      </w:r>
      <w:r w:rsidRPr="00074C88">
        <w:t xml:space="preserve">. </w:t>
      </w:r>
      <w:r w:rsidR="00CD0AE0" w:rsidRPr="00074C88">
        <w:t xml:space="preserve">Note: </w:t>
      </w:r>
      <w:r w:rsidRPr="00074C88">
        <w:t xml:space="preserve">Section 106 considerations for noise impacts on historic properties differ from highway traffic noise requirements and </w:t>
      </w:r>
      <w:r w:rsidR="005668E2" w:rsidRPr="00074C88">
        <w:t xml:space="preserve">are </w:t>
      </w:r>
      <w:r w:rsidRPr="00074C88">
        <w:t xml:space="preserve">considered separately under the Section 106 compliance </w:t>
      </w:r>
      <w:r w:rsidR="000563BD" w:rsidRPr="00074C88">
        <w:t>process</w:t>
      </w:r>
      <w:r w:rsidRPr="00074C88">
        <w:t>.</w:t>
      </w:r>
    </w:p>
    <w:p w14:paraId="420390F2" w14:textId="65110E38" w:rsidR="00A84584" w:rsidRPr="00074C88" w:rsidRDefault="00A84584" w:rsidP="00511641">
      <w:pPr>
        <w:pStyle w:val="NAAGH4a-Body"/>
      </w:pPr>
      <w:r w:rsidRPr="00074C88">
        <w:t xml:space="preserve">Activity Category </w:t>
      </w:r>
      <w:r w:rsidR="000563BD" w:rsidRPr="00074C88">
        <w:t>D</w:t>
      </w:r>
    </w:p>
    <w:p w14:paraId="1CA38737" w14:textId="7001D20C" w:rsidR="00A95B2A" w:rsidRDefault="005668E2" w:rsidP="00A84584">
      <w:pPr>
        <w:pStyle w:val="BodyText"/>
      </w:pPr>
      <w:r w:rsidRPr="00074C88">
        <w:t>A</w:t>
      </w:r>
      <w:r w:rsidR="00A84584" w:rsidRPr="00074C88">
        <w:t xml:space="preserve">ctivity </w:t>
      </w:r>
      <w:r w:rsidR="008B0C64" w:rsidRPr="00074C88">
        <w:t>C</w:t>
      </w:r>
      <w:r w:rsidR="00A84584" w:rsidRPr="00074C88">
        <w:t xml:space="preserve">ategory </w:t>
      </w:r>
      <w:r w:rsidR="008B0C64" w:rsidRPr="00074C88">
        <w:t xml:space="preserve">D receptors </w:t>
      </w:r>
      <w:r w:rsidR="00A84584" w:rsidRPr="00074C88">
        <w:t>ha</w:t>
      </w:r>
      <w:r w:rsidR="008B0C64" w:rsidRPr="00074C88">
        <w:t>ve</w:t>
      </w:r>
      <w:r w:rsidR="00A84584" w:rsidRPr="00074C88">
        <w:t xml:space="preserve"> </w:t>
      </w:r>
      <w:r w:rsidR="00CD0AE0" w:rsidRPr="00074C88">
        <w:t xml:space="preserve">an </w:t>
      </w:r>
      <w:r w:rsidR="00A84584" w:rsidRPr="00074C88">
        <w:t>interior impact criteri</w:t>
      </w:r>
      <w:r w:rsidR="00CD0AE0" w:rsidRPr="00074C88">
        <w:t>on</w:t>
      </w:r>
      <w:r w:rsidR="00A84584" w:rsidRPr="00074C88">
        <w:t xml:space="preserve"> for a subset of </w:t>
      </w:r>
      <w:r w:rsidR="008C52F3" w:rsidRPr="00074C88">
        <w:t>Activity</w:t>
      </w:r>
      <w:r w:rsidR="00A84584" w:rsidRPr="00074C88">
        <w:t xml:space="preserve"> Category C receptors</w:t>
      </w:r>
      <w:r w:rsidR="00616BA3" w:rsidRPr="00074C88">
        <w:t>: auditoriums, day care centers, hospitals, libraries, medical facilities, places of worship, public meeting rooms, public or nonprofit institutional structures, radio studios, recording studios, schools, and television studios</w:t>
      </w:r>
      <w:r w:rsidR="00A84584" w:rsidRPr="00074C88">
        <w:t>.</w:t>
      </w:r>
      <w:r w:rsidR="00D201D0" w:rsidRPr="00074C88">
        <w:t xml:space="preserve"> </w:t>
      </w:r>
      <w:r w:rsidR="00A84584" w:rsidRPr="00074C88">
        <w:t xml:space="preserve">Such a receptor is Activity Category D rather than C </w:t>
      </w:r>
      <w:r w:rsidR="00C802EB" w:rsidRPr="00074C88">
        <w:t>as specified in 23 CFR 772.11(c)(2)(iv)</w:t>
      </w:r>
      <w:r w:rsidR="00A95B2A">
        <w:t>.</w:t>
      </w:r>
    </w:p>
    <w:p w14:paraId="1DDC679D" w14:textId="47C3796F" w:rsidR="00A84584" w:rsidRPr="00074C88" w:rsidRDefault="00576B3E" w:rsidP="00A84584">
      <w:pPr>
        <w:pStyle w:val="BodyText"/>
      </w:pPr>
      <w:r w:rsidRPr="00074C88">
        <w:t xml:space="preserve">Because Activity Category D receptors </w:t>
      </w:r>
      <w:r w:rsidR="00CD0AE0" w:rsidRPr="00074C88">
        <w:t>require extra consideration</w:t>
      </w:r>
      <w:r w:rsidRPr="00074C88">
        <w:t xml:space="preserve">, </w:t>
      </w:r>
      <w:r w:rsidR="00684669">
        <w:t xml:space="preserve">FHWA and </w:t>
      </w:r>
      <w:r w:rsidRPr="00074C88">
        <w:t>a CDOT noise specialist should be consulted while conducting the noise analysis if such a receptor is included in the Noise Study Zone.</w:t>
      </w:r>
      <w:r w:rsidR="00D15D54" w:rsidRPr="00074C88">
        <w:t xml:space="preserve"> This consultation would include discussing the number and locations of receivers and receptors.</w:t>
      </w:r>
    </w:p>
    <w:p w14:paraId="2B7FA164" w14:textId="03F30770" w:rsidR="00A84584" w:rsidRPr="00074C88" w:rsidRDefault="00CD0AE0" w:rsidP="00A84584">
      <w:pPr>
        <w:pStyle w:val="BodyText"/>
      </w:pPr>
      <w:r w:rsidRPr="00074C88">
        <w:lastRenderedPageBreak/>
        <w:t>In most cases</w:t>
      </w:r>
      <w:r w:rsidR="00A84584" w:rsidRPr="00074C88">
        <w:t xml:space="preserve">, interior </w:t>
      </w:r>
      <w:r w:rsidRPr="00074C88">
        <w:t xml:space="preserve">traffic </w:t>
      </w:r>
      <w:r w:rsidR="00A84584" w:rsidRPr="00074C88">
        <w:t>noise level</w:t>
      </w:r>
      <w:r w:rsidR="006C2DE5" w:rsidRPr="00074C88">
        <w:t>s are</w:t>
      </w:r>
      <w:r w:rsidR="00A84584" w:rsidRPr="00074C88">
        <w:t xml:space="preserve"> calculated by subtracting noise reduction factors</w:t>
      </w:r>
      <w:r w:rsidR="006C2DE5" w:rsidRPr="00074C88">
        <w:t xml:space="preserve"> (see</w:t>
      </w:r>
      <w:r w:rsidR="00A84584" w:rsidRPr="00074C88">
        <w:t xml:space="preserve"> </w:t>
      </w:r>
      <w:r w:rsidR="009020D1" w:rsidRPr="00074C88">
        <w:t>Table 2</w:t>
      </w:r>
      <w:r w:rsidR="006C2DE5" w:rsidRPr="00074C88">
        <w:t xml:space="preserve">) </w:t>
      </w:r>
      <w:r w:rsidR="00A84584" w:rsidRPr="00074C88">
        <w:t>from exterior</w:t>
      </w:r>
      <w:r w:rsidR="006C2DE5" w:rsidRPr="00074C88">
        <w:t xml:space="preserve"> modeled noise</w:t>
      </w:r>
      <w:r w:rsidR="00A84584" w:rsidRPr="00074C88">
        <w:t xml:space="preserve"> levels. </w:t>
      </w:r>
      <w:r w:rsidR="006C2DE5" w:rsidRPr="00074C88">
        <w:t>I</w:t>
      </w:r>
      <w:r w:rsidR="00A84584" w:rsidRPr="00074C88">
        <w:t xml:space="preserve">nterior noise measurements </w:t>
      </w:r>
      <w:r w:rsidR="006C2DE5" w:rsidRPr="00074C88">
        <w:t>should be taken at final</w:t>
      </w:r>
      <w:r w:rsidR="00A84584" w:rsidRPr="00074C88">
        <w:t xml:space="preserve"> design </w:t>
      </w:r>
      <w:r w:rsidR="006C2DE5" w:rsidRPr="00074C88">
        <w:t>if</w:t>
      </w:r>
      <w:r w:rsidR="00A84584" w:rsidRPr="00074C88">
        <w:t xml:space="preserve"> noise insulation is being considered as an abatement measure.</w:t>
      </w:r>
    </w:p>
    <w:p w14:paraId="5C2D346C" w14:textId="417F73AD" w:rsidR="00A84584" w:rsidRPr="00074C88" w:rsidRDefault="00E44EEB" w:rsidP="00D57E23">
      <w:pPr>
        <w:pStyle w:val="NAAGH5c-FiguresTables"/>
      </w:pPr>
      <w:bookmarkStart w:id="46" w:name="_Ref34146966"/>
      <w:bookmarkStart w:id="47" w:name="_Toc51577575"/>
      <w:r w:rsidRPr="00074C88">
        <w:t xml:space="preserve">Table </w:t>
      </w:r>
      <w:r w:rsidR="00863E93">
        <w:rPr>
          <w:noProof/>
        </w:rPr>
        <w:fldChar w:fldCharType="begin"/>
      </w:r>
      <w:r w:rsidR="00863E93">
        <w:rPr>
          <w:noProof/>
        </w:rPr>
        <w:instrText xml:space="preserve"> SEQ Table \* ARABIC </w:instrText>
      </w:r>
      <w:r w:rsidR="00863E93">
        <w:rPr>
          <w:noProof/>
        </w:rPr>
        <w:fldChar w:fldCharType="separate"/>
      </w:r>
      <w:r w:rsidR="002D1FEA">
        <w:rPr>
          <w:noProof/>
        </w:rPr>
        <w:t>2</w:t>
      </w:r>
      <w:r w:rsidR="00863E93">
        <w:rPr>
          <w:noProof/>
        </w:rPr>
        <w:fldChar w:fldCharType="end"/>
      </w:r>
      <w:bookmarkEnd w:id="46"/>
      <w:r w:rsidRPr="00074C88">
        <w:t>.</w:t>
      </w:r>
      <w:r w:rsidRPr="00074C88">
        <w:tab/>
      </w:r>
      <w:r w:rsidR="00A84584" w:rsidRPr="00074C88">
        <w:t>Building Noise Reduction Factors for Interior Noise Evaluation</w:t>
      </w:r>
      <w:bookmarkEnd w:id="47"/>
    </w:p>
    <w:tbl>
      <w:tblPr>
        <w:tblW w:w="9360" w:type="dxa"/>
        <w:tblBorders>
          <w:top w:val="single" w:sz="4" w:space="0" w:color="0287D6"/>
          <w:bottom w:val="single" w:sz="12" w:space="0" w:color="0287D6"/>
          <w:insideH w:val="single" w:sz="4" w:space="0" w:color="0287D6"/>
          <w:insideV w:val="single" w:sz="4" w:space="0" w:color="0287D6"/>
        </w:tblBorders>
        <w:shd w:val="clear" w:color="auto" w:fill="FFFFFF"/>
        <w:tblLook w:val="04A0" w:firstRow="1" w:lastRow="0" w:firstColumn="1" w:lastColumn="0" w:noHBand="0" w:noVBand="1"/>
      </w:tblPr>
      <w:tblGrid>
        <w:gridCol w:w="3110"/>
        <w:gridCol w:w="3123"/>
        <w:gridCol w:w="3127"/>
      </w:tblGrid>
      <w:tr w:rsidR="000563BD" w:rsidRPr="00074C88" w14:paraId="53F5CB23" w14:textId="77777777" w:rsidTr="00E93574">
        <w:trPr>
          <w:tblHeader/>
        </w:trPr>
        <w:tc>
          <w:tcPr>
            <w:tcW w:w="3110" w:type="dxa"/>
            <w:shd w:val="clear" w:color="auto" w:fill="48545D"/>
            <w:vAlign w:val="center"/>
          </w:tcPr>
          <w:p w14:paraId="77F0AC28" w14:textId="77777777" w:rsidR="000563BD" w:rsidRPr="00074C88" w:rsidRDefault="000563BD" w:rsidP="000563BD">
            <w:pPr>
              <w:pStyle w:val="TableHeading"/>
            </w:pPr>
            <w:r w:rsidRPr="00074C88">
              <w:t>Building Type</w:t>
            </w:r>
          </w:p>
        </w:tc>
        <w:tc>
          <w:tcPr>
            <w:tcW w:w="3123" w:type="dxa"/>
            <w:shd w:val="clear" w:color="auto" w:fill="48545D"/>
            <w:vAlign w:val="center"/>
          </w:tcPr>
          <w:p w14:paraId="67097869" w14:textId="77777777" w:rsidR="000563BD" w:rsidRPr="00074C88" w:rsidRDefault="000563BD" w:rsidP="000563BD">
            <w:pPr>
              <w:pStyle w:val="TableHeading"/>
            </w:pPr>
            <w:r w:rsidRPr="00074C88">
              <w:t>Window Condition</w:t>
            </w:r>
          </w:p>
        </w:tc>
        <w:tc>
          <w:tcPr>
            <w:tcW w:w="3127" w:type="dxa"/>
            <w:shd w:val="clear" w:color="auto" w:fill="48545D"/>
            <w:vAlign w:val="center"/>
          </w:tcPr>
          <w:p w14:paraId="1F9FE3E0" w14:textId="3B25C84C" w:rsidR="000563BD" w:rsidRPr="00074C88" w:rsidRDefault="000563BD" w:rsidP="000563BD">
            <w:pPr>
              <w:pStyle w:val="TableHeading"/>
            </w:pPr>
            <w:r w:rsidRPr="00074C88">
              <w:t xml:space="preserve">Noise Reduction Factor </w:t>
            </w:r>
            <w:r w:rsidRPr="00074C88">
              <w:br/>
              <w:t>(Due to Exterior of Structure)</w:t>
            </w:r>
          </w:p>
        </w:tc>
      </w:tr>
      <w:tr w:rsidR="000563BD" w:rsidRPr="00074C88" w14:paraId="2AF300F3" w14:textId="77777777" w:rsidTr="00E93574">
        <w:tc>
          <w:tcPr>
            <w:tcW w:w="3110" w:type="dxa"/>
            <w:shd w:val="clear" w:color="auto" w:fill="FFFFFF"/>
            <w:vAlign w:val="center"/>
          </w:tcPr>
          <w:p w14:paraId="177ED17D" w14:textId="77777777" w:rsidR="000563BD" w:rsidRPr="00074C88" w:rsidRDefault="000563BD" w:rsidP="000563BD">
            <w:pPr>
              <w:pStyle w:val="TableText"/>
              <w:jc w:val="center"/>
            </w:pPr>
            <w:r w:rsidRPr="00074C88">
              <w:t>All</w:t>
            </w:r>
          </w:p>
        </w:tc>
        <w:tc>
          <w:tcPr>
            <w:tcW w:w="3123" w:type="dxa"/>
            <w:shd w:val="clear" w:color="auto" w:fill="FFFFFF"/>
            <w:vAlign w:val="center"/>
          </w:tcPr>
          <w:p w14:paraId="77375EBB" w14:textId="77777777" w:rsidR="000563BD" w:rsidRPr="00074C88" w:rsidRDefault="000563BD" w:rsidP="000563BD">
            <w:pPr>
              <w:pStyle w:val="TableText"/>
              <w:jc w:val="center"/>
            </w:pPr>
            <w:r w:rsidRPr="00074C88">
              <w:t>Open</w:t>
            </w:r>
          </w:p>
        </w:tc>
        <w:tc>
          <w:tcPr>
            <w:tcW w:w="3127" w:type="dxa"/>
            <w:shd w:val="clear" w:color="auto" w:fill="FFFFFF"/>
            <w:vAlign w:val="center"/>
          </w:tcPr>
          <w:p w14:paraId="223A2039" w14:textId="77777777" w:rsidR="000563BD" w:rsidRPr="00074C88" w:rsidRDefault="000563BD" w:rsidP="000563BD">
            <w:pPr>
              <w:pStyle w:val="TableText"/>
              <w:jc w:val="center"/>
            </w:pPr>
            <w:r w:rsidRPr="00074C88">
              <w:t>10 dB</w:t>
            </w:r>
          </w:p>
        </w:tc>
      </w:tr>
      <w:tr w:rsidR="000563BD" w:rsidRPr="00074C88" w14:paraId="30E6F749" w14:textId="77777777" w:rsidTr="00E93574">
        <w:tc>
          <w:tcPr>
            <w:tcW w:w="3110" w:type="dxa"/>
            <w:shd w:val="clear" w:color="auto" w:fill="FFFFFF"/>
            <w:vAlign w:val="center"/>
          </w:tcPr>
          <w:p w14:paraId="477846BD" w14:textId="77777777" w:rsidR="000563BD" w:rsidRPr="00074C88" w:rsidRDefault="000563BD" w:rsidP="000563BD">
            <w:pPr>
              <w:pStyle w:val="TableText"/>
              <w:jc w:val="center"/>
            </w:pPr>
            <w:r w:rsidRPr="00074C88">
              <w:t>Light Frame</w:t>
            </w:r>
          </w:p>
        </w:tc>
        <w:tc>
          <w:tcPr>
            <w:tcW w:w="3123" w:type="dxa"/>
            <w:shd w:val="clear" w:color="auto" w:fill="FFFFFF"/>
            <w:vAlign w:val="center"/>
          </w:tcPr>
          <w:p w14:paraId="6C3EA00B" w14:textId="77777777" w:rsidR="000563BD" w:rsidRPr="00074C88" w:rsidRDefault="000563BD" w:rsidP="000563BD">
            <w:pPr>
              <w:pStyle w:val="TableText"/>
              <w:jc w:val="center"/>
            </w:pPr>
            <w:r w:rsidRPr="00074C88">
              <w:t>Ordinary Sash (closed)</w:t>
            </w:r>
          </w:p>
        </w:tc>
        <w:tc>
          <w:tcPr>
            <w:tcW w:w="3127" w:type="dxa"/>
            <w:shd w:val="clear" w:color="auto" w:fill="FFFFFF"/>
            <w:vAlign w:val="center"/>
          </w:tcPr>
          <w:p w14:paraId="398EA89A" w14:textId="77777777" w:rsidR="000563BD" w:rsidRPr="00074C88" w:rsidRDefault="000563BD" w:rsidP="000563BD">
            <w:pPr>
              <w:pStyle w:val="TableText"/>
              <w:jc w:val="center"/>
            </w:pPr>
            <w:r w:rsidRPr="00074C88">
              <w:t>20 dB</w:t>
            </w:r>
          </w:p>
        </w:tc>
      </w:tr>
      <w:tr w:rsidR="000563BD" w:rsidRPr="00074C88" w14:paraId="73F7AA2C" w14:textId="77777777" w:rsidTr="00E93574">
        <w:tc>
          <w:tcPr>
            <w:tcW w:w="3110" w:type="dxa"/>
            <w:shd w:val="clear" w:color="auto" w:fill="FFFFFF"/>
            <w:vAlign w:val="center"/>
          </w:tcPr>
          <w:p w14:paraId="27A96F1B" w14:textId="5D8E54F5" w:rsidR="000563BD" w:rsidRPr="00074C88" w:rsidRDefault="006C2DE5" w:rsidP="000563BD">
            <w:pPr>
              <w:pStyle w:val="TableText"/>
              <w:jc w:val="center"/>
            </w:pPr>
            <w:r w:rsidRPr="00074C88">
              <w:t>Light Frame</w:t>
            </w:r>
          </w:p>
        </w:tc>
        <w:tc>
          <w:tcPr>
            <w:tcW w:w="3123" w:type="dxa"/>
            <w:shd w:val="clear" w:color="auto" w:fill="FFFFFF"/>
            <w:vAlign w:val="center"/>
          </w:tcPr>
          <w:p w14:paraId="2A183281" w14:textId="37A13B8C" w:rsidR="000563BD" w:rsidRPr="00074C88" w:rsidRDefault="000563BD" w:rsidP="000563BD">
            <w:pPr>
              <w:pStyle w:val="TableText"/>
              <w:jc w:val="center"/>
            </w:pPr>
            <w:r w:rsidRPr="00074C88">
              <w:t xml:space="preserve">Storm </w:t>
            </w:r>
            <w:r w:rsidR="0078521D" w:rsidRPr="00074C88">
              <w:t>Windows</w:t>
            </w:r>
          </w:p>
        </w:tc>
        <w:tc>
          <w:tcPr>
            <w:tcW w:w="3127" w:type="dxa"/>
            <w:shd w:val="clear" w:color="auto" w:fill="FFFFFF"/>
            <w:vAlign w:val="center"/>
          </w:tcPr>
          <w:p w14:paraId="7D565494" w14:textId="77777777" w:rsidR="000563BD" w:rsidRPr="00074C88" w:rsidRDefault="000563BD" w:rsidP="000563BD">
            <w:pPr>
              <w:pStyle w:val="TableText"/>
              <w:jc w:val="center"/>
            </w:pPr>
            <w:r w:rsidRPr="00074C88">
              <w:t>25 dB</w:t>
            </w:r>
          </w:p>
        </w:tc>
      </w:tr>
      <w:tr w:rsidR="000563BD" w:rsidRPr="00074C88" w14:paraId="31657DC2" w14:textId="77777777" w:rsidTr="00E93574">
        <w:tc>
          <w:tcPr>
            <w:tcW w:w="3110" w:type="dxa"/>
            <w:shd w:val="clear" w:color="auto" w:fill="FFFFFF"/>
            <w:vAlign w:val="center"/>
          </w:tcPr>
          <w:p w14:paraId="7F485649" w14:textId="77777777" w:rsidR="000563BD" w:rsidRPr="00074C88" w:rsidRDefault="000563BD" w:rsidP="000563BD">
            <w:pPr>
              <w:pStyle w:val="TableText"/>
              <w:jc w:val="center"/>
            </w:pPr>
            <w:r w:rsidRPr="00074C88">
              <w:t>Masonry</w:t>
            </w:r>
          </w:p>
        </w:tc>
        <w:tc>
          <w:tcPr>
            <w:tcW w:w="3123" w:type="dxa"/>
            <w:shd w:val="clear" w:color="auto" w:fill="FFFFFF"/>
            <w:vAlign w:val="center"/>
          </w:tcPr>
          <w:p w14:paraId="15233BEA" w14:textId="77777777" w:rsidR="000563BD" w:rsidRPr="00074C88" w:rsidRDefault="000563BD" w:rsidP="000563BD">
            <w:pPr>
              <w:pStyle w:val="TableText"/>
              <w:jc w:val="center"/>
            </w:pPr>
            <w:r w:rsidRPr="00074C88">
              <w:t>Single Glazed</w:t>
            </w:r>
          </w:p>
        </w:tc>
        <w:tc>
          <w:tcPr>
            <w:tcW w:w="3127" w:type="dxa"/>
            <w:shd w:val="clear" w:color="auto" w:fill="FFFFFF"/>
            <w:vAlign w:val="center"/>
          </w:tcPr>
          <w:p w14:paraId="03BE2A32" w14:textId="77777777" w:rsidR="000563BD" w:rsidRPr="00074C88" w:rsidRDefault="000563BD" w:rsidP="000563BD">
            <w:pPr>
              <w:pStyle w:val="TableText"/>
              <w:jc w:val="center"/>
            </w:pPr>
            <w:r w:rsidRPr="00074C88">
              <w:t>25 dB</w:t>
            </w:r>
          </w:p>
        </w:tc>
      </w:tr>
      <w:tr w:rsidR="000563BD" w:rsidRPr="00074C88" w14:paraId="6B004667" w14:textId="77777777" w:rsidTr="00E93574">
        <w:tc>
          <w:tcPr>
            <w:tcW w:w="3110" w:type="dxa"/>
            <w:tcBorders>
              <w:bottom w:val="single" w:sz="12" w:space="0" w:color="0287D6"/>
            </w:tcBorders>
            <w:shd w:val="clear" w:color="auto" w:fill="FFFFFF"/>
            <w:vAlign w:val="center"/>
          </w:tcPr>
          <w:p w14:paraId="1D963ACB" w14:textId="714DF198" w:rsidR="000563BD" w:rsidRPr="00074C88" w:rsidRDefault="006C2DE5" w:rsidP="000563BD">
            <w:pPr>
              <w:pStyle w:val="TableText"/>
              <w:jc w:val="center"/>
            </w:pPr>
            <w:r w:rsidRPr="00074C88">
              <w:t>Masonry</w:t>
            </w:r>
          </w:p>
        </w:tc>
        <w:tc>
          <w:tcPr>
            <w:tcW w:w="3123" w:type="dxa"/>
            <w:tcBorders>
              <w:bottom w:val="single" w:sz="12" w:space="0" w:color="0287D6"/>
            </w:tcBorders>
            <w:shd w:val="clear" w:color="auto" w:fill="FFFFFF"/>
            <w:vAlign w:val="center"/>
          </w:tcPr>
          <w:p w14:paraId="275A43E1" w14:textId="77777777" w:rsidR="000563BD" w:rsidRPr="00074C88" w:rsidRDefault="000563BD" w:rsidP="000563BD">
            <w:pPr>
              <w:pStyle w:val="TableText"/>
              <w:jc w:val="center"/>
            </w:pPr>
            <w:r w:rsidRPr="00074C88">
              <w:t>Double Glazed</w:t>
            </w:r>
          </w:p>
        </w:tc>
        <w:tc>
          <w:tcPr>
            <w:tcW w:w="3127" w:type="dxa"/>
            <w:tcBorders>
              <w:bottom w:val="single" w:sz="12" w:space="0" w:color="0287D6"/>
            </w:tcBorders>
            <w:shd w:val="clear" w:color="auto" w:fill="FFFFFF"/>
            <w:vAlign w:val="center"/>
          </w:tcPr>
          <w:p w14:paraId="4CEAE92D" w14:textId="77777777" w:rsidR="000563BD" w:rsidRPr="00074C88" w:rsidRDefault="000563BD" w:rsidP="000563BD">
            <w:pPr>
              <w:pStyle w:val="TableText"/>
              <w:jc w:val="center"/>
            </w:pPr>
            <w:r w:rsidRPr="00074C88">
              <w:t>35 dB</w:t>
            </w:r>
          </w:p>
        </w:tc>
      </w:tr>
    </w:tbl>
    <w:p w14:paraId="44F70D1C" w14:textId="77777777" w:rsidR="00E93574" w:rsidRDefault="00E93574" w:rsidP="00E93574">
      <w:pPr>
        <w:pStyle w:val="TableText"/>
        <w:rPr>
          <w:i/>
          <w:sz w:val="16"/>
          <w:szCs w:val="16"/>
        </w:rPr>
      </w:pPr>
      <w:r w:rsidRPr="00074C88">
        <w:rPr>
          <w:sz w:val="16"/>
          <w:szCs w:val="16"/>
        </w:rPr>
        <w:t xml:space="preserve">The windows will be considered open unless it is confirmed that the windows are closed almost every day of the year. See FHWA-DP-45-1R, </w:t>
      </w:r>
      <w:r w:rsidRPr="00074C88">
        <w:rPr>
          <w:i/>
          <w:sz w:val="16"/>
          <w:szCs w:val="16"/>
        </w:rPr>
        <w:t>Sound Procedures for Measuring Highway Noise: Final Report</w:t>
      </w:r>
      <w:r>
        <w:rPr>
          <w:i/>
          <w:sz w:val="16"/>
          <w:szCs w:val="16"/>
        </w:rPr>
        <w:t>.</w:t>
      </w:r>
    </w:p>
    <w:p w14:paraId="0897DC9C" w14:textId="54BECD1A" w:rsidR="00E93574" w:rsidRDefault="00E93574" w:rsidP="00E93574">
      <w:r w:rsidRPr="00074C88">
        <w:rPr>
          <w:sz w:val="16"/>
          <w:szCs w:val="16"/>
        </w:rPr>
        <w:t xml:space="preserve">Source: FHWA A-HEP-10-025 </w:t>
      </w:r>
      <w:r w:rsidRPr="00074C88">
        <w:rPr>
          <w:i/>
          <w:sz w:val="16"/>
          <w:szCs w:val="16"/>
        </w:rPr>
        <w:t>Highway Traffic Noise: Analysis and Abatement Guidance</w:t>
      </w:r>
      <w:r w:rsidRPr="00074C88">
        <w:rPr>
          <w:sz w:val="16"/>
          <w:szCs w:val="16"/>
        </w:rPr>
        <w:t>, December 2011.</w:t>
      </w:r>
    </w:p>
    <w:p w14:paraId="659C3BA4" w14:textId="6298523D" w:rsidR="00A84584" w:rsidRPr="00074C88" w:rsidRDefault="00A84584" w:rsidP="00511641">
      <w:pPr>
        <w:pStyle w:val="NAAGH4a-Body"/>
      </w:pPr>
      <w:r w:rsidRPr="00074C88">
        <w:t>Activity Category E</w:t>
      </w:r>
    </w:p>
    <w:p w14:paraId="35A902B5" w14:textId="0CBB9144" w:rsidR="00A84584" w:rsidRPr="00074C88" w:rsidRDefault="00A84584" w:rsidP="00FB5FAC">
      <w:pPr>
        <w:pStyle w:val="BodyText"/>
        <w:spacing w:after="120"/>
      </w:pPr>
      <w:r w:rsidRPr="00074C88">
        <w:t>Activity Category E receptors</w:t>
      </w:r>
      <w:r w:rsidR="00003D03" w:rsidRPr="00074C88">
        <w:t xml:space="preserve"> are hotels, motels, time-share resorts, offices, restaurants, bars, and other developed lands, properties or activities not included in Activity Category A</w:t>
      </w:r>
      <w:r w:rsidR="0078521D" w:rsidRPr="00074C88">
        <w:t>–</w:t>
      </w:r>
      <w:r w:rsidR="00003D03" w:rsidRPr="00074C88">
        <w:t>D or F. They</w:t>
      </w:r>
      <w:r w:rsidRPr="00074C88">
        <w:t xml:space="preserve"> are commercial in nature and are less sensitive to highway traffic noise.</w:t>
      </w:r>
    </w:p>
    <w:p w14:paraId="1BDD9D57" w14:textId="2D0008ED" w:rsidR="00B308A6" w:rsidRPr="00074C88" w:rsidRDefault="00B308A6" w:rsidP="00FB5FAC">
      <w:pPr>
        <w:pStyle w:val="BodyText"/>
        <w:spacing w:after="120"/>
      </w:pPr>
      <w:r w:rsidRPr="00074C88">
        <w:t>Examples of Activity Category E receptors and how to select receivers</w:t>
      </w:r>
      <w:r w:rsidR="0078521D" w:rsidRPr="00074C88">
        <w:t xml:space="preserve"> include the following</w:t>
      </w:r>
      <w:r w:rsidRPr="00074C88">
        <w:t>:</w:t>
      </w:r>
    </w:p>
    <w:p w14:paraId="4B86FA04" w14:textId="194E7BBF" w:rsidR="00A84584" w:rsidRPr="00074C88" w:rsidRDefault="00A84584" w:rsidP="00E924DD">
      <w:pPr>
        <w:pStyle w:val="ReportBullet1"/>
      </w:pPr>
      <w:r w:rsidRPr="00074C88">
        <w:rPr>
          <w:b/>
        </w:rPr>
        <w:t>Hotel</w:t>
      </w:r>
      <w:r w:rsidR="00701B88" w:rsidRPr="00074C88">
        <w:rPr>
          <w:b/>
        </w:rPr>
        <w:t>,</w:t>
      </w:r>
      <w:r w:rsidRPr="00074C88">
        <w:rPr>
          <w:b/>
        </w:rPr>
        <w:t xml:space="preserve"> Motels</w:t>
      </w:r>
      <w:r w:rsidR="00701B88" w:rsidRPr="00074C88">
        <w:rPr>
          <w:b/>
        </w:rPr>
        <w:t>, Time-Share Resorts</w:t>
      </w:r>
      <w:r w:rsidR="00FD7C61" w:rsidRPr="00074C88">
        <w:rPr>
          <w:b/>
        </w:rPr>
        <w:t>:</w:t>
      </w:r>
      <w:r w:rsidR="00701B88" w:rsidRPr="00074C88">
        <w:t xml:space="preserve"> </w:t>
      </w:r>
      <w:r w:rsidR="002132C8" w:rsidRPr="00074C88">
        <w:t>O</w:t>
      </w:r>
      <w:r w:rsidR="00316BB1" w:rsidRPr="00074C88">
        <w:t xml:space="preserve">ne </w:t>
      </w:r>
      <w:r w:rsidRPr="00074C88">
        <w:t xml:space="preserve">receiver </w:t>
      </w:r>
      <w:r w:rsidR="002132C8" w:rsidRPr="00074C88">
        <w:t xml:space="preserve">should be modeled </w:t>
      </w:r>
      <w:r w:rsidRPr="00074C88">
        <w:t xml:space="preserve">at each outdoor area of frequent use such as </w:t>
      </w:r>
      <w:r w:rsidR="00E924DD" w:rsidRPr="00074C88">
        <w:t xml:space="preserve">grills, </w:t>
      </w:r>
      <w:r w:rsidRPr="00074C88">
        <w:t>the front door (</w:t>
      </w:r>
      <w:r w:rsidR="00E924DD" w:rsidRPr="00074C88">
        <w:t>i.e</w:t>
      </w:r>
      <w:r w:rsidRPr="00074C88">
        <w:t xml:space="preserve">., if a hotel employee is stationed outside, such as a bellhop), </w:t>
      </w:r>
      <w:r w:rsidR="00347FCE" w:rsidRPr="00074C88">
        <w:t>designated smoking areas,</w:t>
      </w:r>
      <w:r w:rsidR="00D967A6" w:rsidRPr="00074C88">
        <w:t xml:space="preserve"> pools, playgrounds, picnic tables,</w:t>
      </w:r>
      <w:r w:rsidR="00347FCE" w:rsidRPr="00074C88">
        <w:t xml:space="preserve"> </w:t>
      </w:r>
      <w:r w:rsidR="009A35EB" w:rsidRPr="00074C88">
        <w:t xml:space="preserve">and </w:t>
      </w:r>
      <w:r w:rsidRPr="00074C88">
        <w:t>outdoor corridors connecting rooms</w:t>
      </w:r>
      <w:r w:rsidR="0049074D" w:rsidRPr="00074C88">
        <w:t xml:space="preserve"> (one per floor</w:t>
      </w:r>
      <w:r w:rsidR="00D967A6" w:rsidRPr="00074C88">
        <w:t>). Each</w:t>
      </w:r>
      <w:r w:rsidR="00701B88" w:rsidRPr="00074C88">
        <w:t xml:space="preserve"> r</w:t>
      </w:r>
      <w:r w:rsidR="00D967A6" w:rsidRPr="00074C88">
        <w:t>eceiver represents one receptor</w:t>
      </w:r>
      <w:r w:rsidR="00701B88" w:rsidRPr="00074C88">
        <w:t xml:space="preserve">. </w:t>
      </w:r>
      <w:r w:rsidR="00E924DD" w:rsidRPr="00074C88">
        <w:t xml:space="preserve">Hotels and motels might </w:t>
      </w:r>
      <w:r w:rsidR="00DA0E99" w:rsidRPr="00074C88">
        <w:t>f</w:t>
      </w:r>
      <w:r w:rsidR="00E924DD" w:rsidRPr="00074C88">
        <w:t>unction as apartment buildings</w:t>
      </w:r>
      <w:r w:rsidR="00DA0E99" w:rsidRPr="00074C88">
        <w:t>, although this is rare. L</w:t>
      </w:r>
      <w:r w:rsidR="00E924DD" w:rsidRPr="00074C88">
        <w:t>onger-term stays are generally</w:t>
      </w:r>
      <w:r w:rsidR="002132C8" w:rsidRPr="00074C88">
        <w:t xml:space="preserve"> not</w:t>
      </w:r>
      <w:r w:rsidR="00E924DD" w:rsidRPr="00074C88">
        <w:t xml:space="preserve"> </w:t>
      </w:r>
      <w:r w:rsidR="002132C8" w:rsidRPr="00074C88">
        <w:t>considered to be</w:t>
      </w:r>
      <w:r w:rsidR="00E924DD" w:rsidRPr="00074C88">
        <w:t xml:space="preserve"> residential occupation</w:t>
      </w:r>
      <w:r w:rsidR="00A96804" w:rsidRPr="00074C88">
        <w:t xml:space="preserve">. </w:t>
      </w:r>
      <w:r w:rsidR="00E924DD" w:rsidRPr="00074C88">
        <w:t>If it is determined that the hotel or motel functions as an apartment building</w:t>
      </w:r>
      <w:r w:rsidR="005A54C2" w:rsidRPr="00074C88">
        <w:t xml:space="preserve"> upon consultation with FHWA and/or CDOT</w:t>
      </w:r>
      <w:r w:rsidR="00E924DD" w:rsidRPr="00074C88">
        <w:t xml:space="preserve">, it would be </w:t>
      </w:r>
      <w:r w:rsidR="00723EE9" w:rsidRPr="00074C88">
        <w:t>classified</w:t>
      </w:r>
      <w:r w:rsidR="00E924DD" w:rsidRPr="00074C88">
        <w:t xml:space="preserve"> as Activity Category B instead of E.</w:t>
      </w:r>
    </w:p>
    <w:p w14:paraId="173899F3" w14:textId="49EEAC99" w:rsidR="00CB7614" w:rsidRPr="00074C88" w:rsidRDefault="00CB7614" w:rsidP="00E924DD">
      <w:pPr>
        <w:pStyle w:val="ReportBullet1"/>
      </w:pPr>
      <w:r w:rsidRPr="00074C88">
        <w:rPr>
          <w:b/>
        </w:rPr>
        <w:t>Offices</w:t>
      </w:r>
      <w:r w:rsidR="00FD7C61" w:rsidRPr="00074C88">
        <w:rPr>
          <w:b/>
        </w:rPr>
        <w:t>:</w:t>
      </w:r>
      <w:r w:rsidRPr="00074C88">
        <w:rPr>
          <w:b/>
        </w:rPr>
        <w:t xml:space="preserve"> </w:t>
      </w:r>
      <w:r w:rsidR="00B44CAC" w:rsidRPr="00074C88">
        <w:t>Examples of outdoor noise-sensitive use</w:t>
      </w:r>
      <w:r w:rsidR="00316BB1" w:rsidRPr="00074C88">
        <w:t xml:space="preserve"> area</w:t>
      </w:r>
      <w:r w:rsidR="00B44CAC" w:rsidRPr="00074C88">
        <w:t xml:space="preserve">s </w:t>
      </w:r>
      <w:r w:rsidR="009E05DE" w:rsidRPr="00074C88">
        <w:t xml:space="preserve">at offices </w:t>
      </w:r>
      <w:r w:rsidR="00B44CAC" w:rsidRPr="00074C88">
        <w:t>include patios with tables that are used for eating lunch or having outdoor meetings and outdoor training areas</w:t>
      </w:r>
      <w:r w:rsidR="00316BB1" w:rsidRPr="00074C88">
        <w:t xml:space="preserve">. </w:t>
      </w:r>
      <w:r w:rsidR="009E05DE" w:rsidRPr="00074C88">
        <w:t>O</w:t>
      </w:r>
      <w:r w:rsidR="00316BB1" w:rsidRPr="00074C88">
        <w:t xml:space="preserve">ne receiver </w:t>
      </w:r>
      <w:r w:rsidR="005A54C2" w:rsidRPr="00074C88">
        <w:t xml:space="preserve">representing one receptor </w:t>
      </w:r>
      <w:r w:rsidR="009E05DE" w:rsidRPr="00074C88">
        <w:t xml:space="preserve">should be modeled </w:t>
      </w:r>
      <w:r w:rsidR="00316BB1" w:rsidRPr="00074C88">
        <w:t>at each area.</w:t>
      </w:r>
    </w:p>
    <w:p w14:paraId="64732A4B" w14:textId="2ACEA967" w:rsidR="00A95B2A" w:rsidRDefault="00701B88" w:rsidP="00701B88">
      <w:pPr>
        <w:pStyle w:val="ReportBullet1"/>
      </w:pPr>
      <w:r w:rsidRPr="00074C88">
        <w:rPr>
          <w:b/>
        </w:rPr>
        <w:t>Restaurants and Bars</w:t>
      </w:r>
      <w:r w:rsidR="00FD7C61" w:rsidRPr="00074C88">
        <w:rPr>
          <w:b/>
        </w:rPr>
        <w:t>:</w:t>
      </w:r>
      <w:r w:rsidRPr="00074C88">
        <w:t xml:space="preserve"> One receiver should be modeled representing </w:t>
      </w:r>
      <w:r w:rsidR="00713ADD" w:rsidRPr="00074C88">
        <w:t xml:space="preserve">one receptor per </w:t>
      </w:r>
      <w:r w:rsidR="007A1D22">
        <w:t xml:space="preserve">outdoor </w:t>
      </w:r>
      <w:r w:rsidR="00713ADD" w:rsidRPr="00074C88">
        <w:t>table with a maximum of 10</w:t>
      </w:r>
      <w:r w:rsidRPr="00074C88">
        <w:t xml:space="preserve"> receptor</w:t>
      </w:r>
      <w:r w:rsidR="00713ADD" w:rsidRPr="00074C88">
        <w:t>s</w:t>
      </w:r>
      <w:r w:rsidR="00A95B2A">
        <w:t>.</w:t>
      </w:r>
    </w:p>
    <w:p w14:paraId="65CD349C" w14:textId="2AC29003" w:rsidR="00A84584" w:rsidRPr="00074C88" w:rsidRDefault="00A84584" w:rsidP="00511641">
      <w:pPr>
        <w:pStyle w:val="NAAGH4a-Body"/>
      </w:pPr>
      <w:r w:rsidRPr="00074C88">
        <w:t>Activity Category F</w:t>
      </w:r>
    </w:p>
    <w:p w14:paraId="0C682542" w14:textId="66B1B39D" w:rsidR="00A84584" w:rsidRPr="00074C88" w:rsidRDefault="00A84584" w:rsidP="00FB5FAC">
      <w:pPr>
        <w:pStyle w:val="BodyText"/>
        <w:spacing w:after="120"/>
      </w:pPr>
      <w:r w:rsidRPr="00074C88">
        <w:t xml:space="preserve">Activity Category F receptors are </w:t>
      </w:r>
      <w:r w:rsidR="006D1587" w:rsidRPr="00074C88">
        <w:t xml:space="preserve">agriculture, airports, bus yards, emergency services, industrial, logging, maintenance facilities, manufacturing, mining, rail yards, retail facilities, shipyards, utilities (water resources, water treatment, electrical), warehousing, malls, stores, shops, and Government managed land. </w:t>
      </w:r>
      <w:r w:rsidRPr="00074C88">
        <w:t xml:space="preserve">This activity category </w:t>
      </w:r>
      <w:r w:rsidR="0078521D" w:rsidRPr="00074C88">
        <w:t>is</w:t>
      </w:r>
      <w:r w:rsidR="006D1587" w:rsidRPr="00074C88">
        <w:t xml:space="preserve"> not sensitive to traffic noise and </w:t>
      </w:r>
      <w:r w:rsidR="0078521D" w:rsidRPr="00074C88">
        <w:t>is</w:t>
      </w:r>
      <w:r w:rsidR="006D1587" w:rsidRPr="00074C88">
        <w:t xml:space="preserve"> not subject to a NAC. </w:t>
      </w:r>
      <w:r w:rsidR="00CD0320" w:rsidRPr="00074C88">
        <w:t>Because t</w:t>
      </w:r>
      <w:r w:rsidRPr="00074C88">
        <w:t xml:space="preserve">hese uses are not considered noise sensitive, </w:t>
      </w:r>
      <w:r w:rsidR="00F34FCD" w:rsidRPr="00074C88">
        <w:t>they are not represented with receivers</w:t>
      </w:r>
      <w:r w:rsidR="00FB1B27" w:rsidRPr="00074C88">
        <w:t xml:space="preserve"> and are not evaluated for noise impacts</w:t>
      </w:r>
      <w:r w:rsidRPr="00074C88">
        <w:t>.</w:t>
      </w:r>
    </w:p>
    <w:p w14:paraId="126A0DA0" w14:textId="46A49725" w:rsidR="00A84584" w:rsidRPr="00074C88" w:rsidRDefault="00A84584" w:rsidP="00511641">
      <w:pPr>
        <w:pStyle w:val="NAAGH4a-Body"/>
      </w:pPr>
      <w:r w:rsidRPr="00074C88">
        <w:lastRenderedPageBreak/>
        <w:t>Activity Category G</w:t>
      </w:r>
    </w:p>
    <w:p w14:paraId="099972E5" w14:textId="1DA9B280" w:rsidR="00A84584" w:rsidRPr="00074C88" w:rsidRDefault="00A84584" w:rsidP="00FB5FAC">
      <w:pPr>
        <w:pStyle w:val="BodyText"/>
        <w:spacing w:after="120"/>
      </w:pPr>
      <w:r w:rsidRPr="00074C88">
        <w:t xml:space="preserve">Activity Category G receptors are </w:t>
      </w:r>
      <w:r w:rsidR="006D1587" w:rsidRPr="00074C88">
        <w:t xml:space="preserve">undeveloped lands that are not permitted, which means they do not have a building permit prior to the Date of Public Knowledge. They are </w:t>
      </w:r>
      <w:r w:rsidRPr="00074C88">
        <w:t>not sensitive to traffic noise and are not subject to a NAC</w:t>
      </w:r>
      <w:r w:rsidR="0078521D" w:rsidRPr="00074C88">
        <w:t>; therefore</w:t>
      </w:r>
      <w:r w:rsidR="006D1587" w:rsidRPr="00074C88">
        <w:t>, they are not represented with receivers</w:t>
      </w:r>
      <w:r w:rsidRPr="00074C88">
        <w:t>.</w:t>
      </w:r>
      <w:r w:rsidR="00D201D0" w:rsidRPr="00074C88">
        <w:t xml:space="preserve"> </w:t>
      </w:r>
      <w:r w:rsidR="00FA79EA" w:rsidRPr="00074C88">
        <w:t>Because</w:t>
      </w:r>
      <w:r w:rsidR="00FB1B27" w:rsidRPr="00074C88">
        <w:t xml:space="preserve"> such lands m</w:t>
      </w:r>
      <w:r w:rsidR="00FA79EA" w:rsidRPr="00074C88">
        <w:t>a</w:t>
      </w:r>
      <w:r w:rsidR="00FB1B27" w:rsidRPr="00074C88">
        <w:t>y be developed in the future</w:t>
      </w:r>
      <w:r w:rsidRPr="00074C88">
        <w:t xml:space="preserve">, noise impact contours for these properties should be </w:t>
      </w:r>
      <w:r w:rsidR="00FB1B27" w:rsidRPr="00074C88">
        <w:t xml:space="preserve">developed during the analysis and </w:t>
      </w:r>
      <w:r w:rsidRPr="00074C88">
        <w:t>provided to the local jurisdiction, including local planning, zoning and/or building permit offices, and where applicable, metropolitan planning organizations</w:t>
      </w:r>
      <w:r w:rsidR="000C3AFE" w:rsidRPr="00074C88">
        <w:t xml:space="preserve"> (MPOs) </w:t>
      </w:r>
      <w:r w:rsidRPr="00074C88">
        <w:t>and transportation planning regions, for future land use planning purposes.</w:t>
      </w:r>
    </w:p>
    <w:p w14:paraId="5ED95E68" w14:textId="2F452E51" w:rsidR="00A84584" w:rsidRPr="00074C88" w:rsidRDefault="00A84584" w:rsidP="009377C6">
      <w:pPr>
        <w:pStyle w:val="NAAGH3a-Body"/>
      </w:pPr>
      <w:bookmarkStart w:id="48" w:name="_Toc51577523"/>
      <w:r w:rsidRPr="00074C88">
        <w:t xml:space="preserve">Creating the </w:t>
      </w:r>
      <w:r w:rsidR="00684669">
        <w:t>Project Noise</w:t>
      </w:r>
      <w:r w:rsidR="0060066F" w:rsidRPr="00074C88">
        <w:t xml:space="preserve"> </w:t>
      </w:r>
      <w:r w:rsidR="002F654B" w:rsidRPr="00074C88">
        <w:t>Model</w:t>
      </w:r>
      <w:r w:rsidR="00AA0979">
        <w:t>s</w:t>
      </w:r>
      <w:bookmarkEnd w:id="48"/>
    </w:p>
    <w:p w14:paraId="41DC04D4" w14:textId="479BEC1C" w:rsidR="00A95B2A" w:rsidRDefault="00FB1B27" w:rsidP="00FB5FAC">
      <w:pPr>
        <w:pStyle w:val="BodyText"/>
        <w:spacing w:after="120"/>
      </w:pPr>
      <w:r w:rsidRPr="00074C88">
        <w:t xml:space="preserve">Traffic noise levels are calculated and evaluated through modeling with TNM software. The </w:t>
      </w:r>
      <w:r w:rsidR="00385498">
        <w:t>project noise</w:t>
      </w:r>
      <w:r w:rsidRPr="00074C88">
        <w:t xml:space="preserve"> models are intended to simulate the landscape and traffic noise conditions within the Noise Study Zone. A</w:t>
      </w:r>
      <w:r w:rsidR="00240CA4">
        <w:t>n initial existing condition noise</w:t>
      </w:r>
      <w:r w:rsidR="0099633D" w:rsidRPr="00074C88">
        <w:t xml:space="preserve"> model </w:t>
      </w:r>
      <w:r w:rsidRPr="00074C88">
        <w:t>is developed and undergoes validation. This becomes</w:t>
      </w:r>
      <w:r w:rsidR="006A572C" w:rsidRPr="00074C88">
        <w:t xml:space="preserve"> the</w:t>
      </w:r>
      <w:r w:rsidR="0099633D" w:rsidRPr="00074C88">
        <w:t xml:space="preserve"> basis for the existing condition </w:t>
      </w:r>
      <w:r w:rsidR="006A572C" w:rsidRPr="00074C88">
        <w:t>and design year</w:t>
      </w:r>
      <w:r w:rsidR="0099633D" w:rsidRPr="00074C88">
        <w:t xml:space="preserve"> </w:t>
      </w:r>
      <w:r w:rsidR="00385498">
        <w:t xml:space="preserve">noise </w:t>
      </w:r>
      <w:r w:rsidR="0099633D" w:rsidRPr="00074C88">
        <w:t>models</w:t>
      </w:r>
      <w:r w:rsidR="00A95B2A">
        <w:t>.</w:t>
      </w:r>
    </w:p>
    <w:p w14:paraId="78FA422D" w14:textId="104D4369" w:rsidR="007B5B18" w:rsidRPr="00074C88" w:rsidRDefault="00AD22B8" w:rsidP="00FB5FAC">
      <w:pPr>
        <w:pStyle w:val="BodyText"/>
        <w:spacing w:after="120"/>
      </w:pPr>
      <w:r w:rsidRPr="00074C88">
        <w:t>C</w:t>
      </w:r>
      <w:r w:rsidR="00A84584" w:rsidRPr="00074C88">
        <w:t>reate</w:t>
      </w:r>
      <w:r w:rsidRPr="00074C88">
        <w:t xml:space="preserve"> </w:t>
      </w:r>
      <w:r w:rsidR="0099633D" w:rsidRPr="00074C88">
        <w:t>the</w:t>
      </w:r>
      <w:r w:rsidRPr="00074C88">
        <w:t xml:space="preserve"> </w:t>
      </w:r>
      <w:r w:rsidR="00AA0979">
        <w:t>project</w:t>
      </w:r>
      <w:r w:rsidR="00DD0255" w:rsidRPr="00074C88">
        <w:t xml:space="preserve"> </w:t>
      </w:r>
      <w:r w:rsidRPr="00074C88">
        <w:t>noise model</w:t>
      </w:r>
      <w:r w:rsidR="00AA0979">
        <w:t>s</w:t>
      </w:r>
      <w:r w:rsidRPr="00074C88">
        <w:t xml:space="preserve"> </w:t>
      </w:r>
      <w:r w:rsidR="00A84584" w:rsidRPr="00074C88">
        <w:t>using the most current</w:t>
      </w:r>
      <w:r w:rsidR="001E7DA6" w:rsidRPr="00074C88">
        <w:t>, CDOT approved</w:t>
      </w:r>
      <w:r w:rsidR="00A84584" w:rsidRPr="00074C88">
        <w:t xml:space="preserve"> version of TNM.</w:t>
      </w:r>
      <w:r w:rsidR="00D201D0" w:rsidRPr="00074C88">
        <w:t xml:space="preserve"> </w:t>
      </w:r>
      <w:r w:rsidR="00A84584" w:rsidRPr="00074C88">
        <w:t xml:space="preserve">The </w:t>
      </w:r>
      <w:r w:rsidR="00AA0979">
        <w:t>existing condition noise</w:t>
      </w:r>
      <w:r w:rsidR="00B23841" w:rsidRPr="00074C88">
        <w:t xml:space="preserve"> </w:t>
      </w:r>
      <w:r w:rsidR="00A84584" w:rsidRPr="00074C88">
        <w:t>model</w:t>
      </w:r>
      <w:r w:rsidR="00AA0979">
        <w:t xml:space="preserve"> that will be validated</w:t>
      </w:r>
      <w:r w:rsidR="0099633D" w:rsidRPr="00074C88">
        <w:t xml:space="preserve"> </w:t>
      </w:r>
      <w:r w:rsidRPr="00074C88">
        <w:t>represents</w:t>
      </w:r>
      <w:r w:rsidR="00A84584" w:rsidRPr="00074C88">
        <w:t xml:space="preserve"> </w:t>
      </w:r>
      <w:r w:rsidR="0054048C" w:rsidRPr="00074C88">
        <w:t xml:space="preserve">the </w:t>
      </w:r>
      <w:r w:rsidR="00DD0255" w:rsidRPr="00074C88">
        <w:t>existing</w:t>
      </w:r>
      <w:r w:rsidRPr="00074C88">
        <w:t xml:space="preserve"> </w:t>
      </w:r>
      <w:r w:rsidR="00590FE8" w:rsidRPr="00074C88">
        <w:t xml:space="preserve">highway </w:t>
      </w:r>
      <w:r w:rsidRPr="00074C88">
        <w:t>configuration</w:t>
      </w:r>
      <w:r w:rsidR="00A96804" w:rsidRPr="00074C88">
        <w:t xml:space="preserve">. </w:t>
      </w:r>
      <w:r w:rsidR="00DE5A80" w:rsidRPr="00074C88">
        <w:t>It</w:t>
      </w:r>
      <w:r w:rsidR="00DD0255" w:rsidRPr="00074C88">
        <w:t xml:space="preserve"> </w:t>
      </w:r>
      <w:r w:rsidR="00590FE8" w:rsidRPr="00074C88">
        <w:t>include</w:t>
      </w:r>
      <w:r w:rsidR="0060775A" w:rsidRPr="00074C88">
        <w:t>s applicable</w:t>
      </w:r>
      <w:r w:rsidR="00590FE8" w:rsidRPr="00074C88">
        <w:t xml:space="preserve"> </w:t>
      </w:r>
      <w:r w:rsidR="00A84584" w:rsidRPr="00074C88">
        <w:t>features affecting the noise environment</w:t>
      </w:r>
      <w:r w:rsidR="000B4E2A" w:rsidRPr="00074C88">
        <w:rPr>
          <w:rStyle w:val="FootnoteReference"/>
        </w:rPr>
        <w:footnoteReference w:id="13"/>
      </w:r>
      <w:r w:rsidR="00590FE8" w:rsidRPr="00074C88">
        <w:t xml:space="preserve">, </w:t>
      </w:r>
      <w:r w:rsidRPr="00074C88">
        <w:t xml:space="preserve">such as </w:t>
      </w:r>
      <w:r w:rsidR="0054048C" w:rsidRPr="00074C88">
        <w:t xml:space="preserve">highways, </w:t>
      </w:r>
      <w:r w:rsidRPr="00074C88">
        <w:t>topograph</w:t>
      </w:r>
      <w:r w:rsidR="0054048C" w:rsidRPr="00074C88">
        <w:t>ic features,</w:t>
      </w:r>
      <w:r w:rsidRPr="00074C88">
        <w:t xml:space="preserve"> and buildings</w:t>
      </w:r>
      <w:r w:rsidR="00A96804" w:rsidRPr="00074C88">
        <w:t xml:space="preserve">. </w:t>
      </w:r>
      <w:r w:rsidRPr="00074C88">
        <w:t>G</w:t>
      </w:r>
      <w:r w:rsidR="0060775A" w:rsidRPr="00074C88">
        <w:t>uidance regarding TNM inputs includes FHWA’s</w:t>
      </w:r>
      <w:r w:rsidR="00A84584" w:rsidRPr="00074C88">
        <w:t xml:space="preserve"> </w:t>
      </w:r>
      <w:r w:rsidR="00A84584" w:rsidRPr="00074C88">
        <w:rPr>
          <w:i/>
        </w:rPr>
        <w:t xml:space="preserve">Recommended Best Practices for the Use </w:t>
      </w:r>
      <w:r w:rsidR="0078521D" w:rsidRPr="00074C88">
        <w:rPr>
          <w:i/>
        </w:rPr>
        <w:t xml:space="preserve">of </w:t>
      </w:r>
      <w:r w:rsidR="00A84584" w:rsidRPr="00074C88">
        <w:rPr>
          <w:i/>
        </w:rPr>
        <w:t>the FHWA Traffic Noise Model</w:t>
      </w:r>
      <w:r w:rsidR="0060775A" w:rsidRPr="00074C88">
        <w:t xml:space="preserve"> and NCHRP’s </w:t>
      </w:r>
      <w:r w:rsidR="0060775A" w:rsidRPr="00074C88">
        <w:rPr>
          <w:i/>
        </w:rPr>
        <w:t>Report 791: Supplemental Guidance on the Application of FHWA's Traffic Noise Model</w:t>
      </w:r>
      <w:r w:rsidR="009735D6" w:rsidRPr="00074C88">
        <w:t>.</w:t>
      </w:r>
    </w:p>
    <w:p w14:paraId="7E2300F0" w14:textId="4ED99095" w:rsidR="00A84584" w:rsidRPr="00074C88" w:rsidRDefault="00A84584" w:rsidP="00511641">
      <w:pPr>
        <w:pStyle w:val="NAAGH4a-Body"/>
      </w:pPr>
      <w:r w:rsidRPr="00074C88">
        <w:t>Highways</w:t>
      </w:r>
    </w:p>
    <w:p w14:paraId="37A1AEBA" w14:textId="7EE8A235" w:rsidR="00A95B2A" w:rsidRDefault="002F654B" w:rsidP="00FB5FAC">
      <w:pPr>
        <w:pStyle w:val="BodyText"/>
        <w:spacing w:after="120"/>
      </w:pPr>
      <w:r w:rsidRPr="00074C88">
        <w:t>Highway</w:t>
      </w:r>
      <w:r w:rsidR="003A4C1A" w:rsidRPr="00074C88">
        <w:t>s</w:t>
      </w:r>
      <w:r w:rsidRPr="00074C88">
        <w:t xml:space="preserve"> </w:t>
      </w:r>
      <w:r w:rsidR="00A84584" w:rsidRPr="00074C88">
        <w:t xml:space="preserve">in the Noise Study Zone </w:t>
      </w:r>
      <w:r w:rsidR="004B1454" w:rsidRPr="00074C88">
        <w:t>that are substantive</w:t>
      </w:r>
      <w:r w:rsidR="00A84584" w:rsidRPr="00074C88">
        <w:t xml:space="preserve"> contribut</w:t>
      </w:r>
      <w:r w:rsidR="007C765B" w:rsidRPr="00074C88">
        <w:t>ors</w:t>
      </w:r>
      <w:r w:rsidR="00A84584" w:rsidRPr="00074C88">
        <w:t xml:space="preserve"> to the noise environment </w:t>
      </w:r>
      <w:r w:rsidR="007C765B" w:rsidRPr="00074C88">
        <w:t xml:space="preserve">must </w:t>
      </w:r>
      <w:r w:rsidR="00A84584" w:rsidRPr="00074C88">
        <w:t xml:space="preserve">be included in the </w:t>
      </w:r>
      <w:r w:rsidR="00AA0979">
        <w:t xml:space="preserve">project noise </w:t>
      </w:r>
      <w:r w:rsidR="00A84584" w:rsidRPr="00074C88">
        <w:t>model</w:t>
      </w:r>
      <w:r w:rsidR="00AA0979">
        <w:t>s</w:t>
      </w:r>
      <w:r w:rsidR="00A96804" w:rsidRPr="00074C88">
        <w:t xml:space="preserve">. </w:t>
      </w:r>
      <w:r w:rsidR="0099633D" w:rsidRPr="00074C88">
        <w:t>This generally refers to the highway being studied</w:t>
      </w:r>
      <w:r w:rsidR="0078521D" w:rsidRPr="00074C88">
        <w:t>,</w:t>
      </w:r>
      <w:r w:rsidR="0099633D" w:rsidRPr="00074C88">
        <w:t xml:space="preserve"> as well as all crossing and nearby roads that carry substantial traffic</w:t>
      </w:r>
      <w:r w:rsidR="00A84584" w:rsidRPr="00074C88">
        <w:t xml:space="preserve">. For highways of a minor residential nature, only throughways carrying substantial traffic volume need </w:t>
      </w:r>
      <w:r w:rsidR="0078521D" w:rsidRPr="00074C88">
        <w:t xml:space="preserve">to </w:t>
      </w:r>
      <w:r w:rsidR="00A84584" w:rsidRPr="00074C88">
        <w:t>be modeled</w:t>
      </w:r>
      <w:r w:rsidR="003A4C1A" w:rsidRPr="00074C88">
        <w:t>, as determined via</w:t>
      </w:r>
      <w:r w:rsidR="00A84584" w:rsidRPr="00074C88">
        <w:t xml:space="preserve"> professional judgment.</w:t>
      </w:r>
      <w:r w:rsidR="00D201D0" w:rsidRPr="00074C88">
        <w:t xml:space="preserve"> </w:t>
      </w:r>
      <w:r w:rsidR="00A84584" w:rsidRPr="00074C88">
        <w:t xml:space="preserve">If a road </w:t>
      </w:r>
      <w:r w:rsidR="00151364" w:rsidRPr="00074C88">
        <w:t xml:space="preserve">is excluded </w:t>
      </w:r>
      <w:r w:rsidR="00A84584" w:rsidRPr="00074C88">
        <w:t xml:space="preserve">from the </w:t>
      </w:r>
      <w:r w:rsidR="00240CA4">
        <w:t xml:space="preserve">project noise </w:t>
      </w:r>
      <w:r w:rsidR="00A84584" w:rsidRPr="00074C88">
        <w:t>model</w:t>
      </w:r>
      <w:r w:rsidR="00240CA4">
        <w:t>s</w:t>
      </w:r>
      <w:r w:rsidR="00A84584" w:rsidRPr="00074C88">
        <w:t xml:space="preserve"> that could reasonably be expected to be included, an explanation of why the road is being excluded should be provided in the </w:t>
      </w:r>
      <w:r w:rsidR="00151364" w:rsidRPr="00074C88">
        <w:t xml:space="preserve">traffic </w:t>
      </w:r>
      <w:r w:rsidR="00A84584" w:rsidRPr="00074C88">
        <w:t>noise technical report</w:t>
      </w:r>
      <w:r w:rsidR="00A95B2A">
        <w:t>.</w:t>
      </w:r>
    </w:p>
    <w:p w14:paraId="073FA52C" w14:textId="745620A8" w:rsidR="00A84584" w:rsidRPr="00074C88" w:rsidRDefault="00A84584" w:rsidP="00FB5FAC">
      <w:pPr>
        <w:pStyle w:val="BodyText"/>
        <w:spacing w:after="120"/>
      </w:pPr>
      <w:r w:rsidRPr="00074C88">
        <w:t xml:space="preserve">Highway alignment for most projects will be the same </w:t>
      </w:r>
      <w:r w:rsidR="003A4C1A" w:rsidRPr="00074C88">
        <w:t>for existing year conditions</w:t>
      </w:r>
      <w:r w:rsidR="004B1454" w:rsidRPr="00074C88">
        <w:t xml:space="preserve"> and the No Action Alternative</w:t>
      </w:r>
      <w:r w:rsidR="00BD6319" w:rsidRPr="00074C88">
        <w:t xml:space="preserve">. </w:t>
      </w:r>
      <w:r w:rsidR="00C914B7" w:rsidRPr="00074C88">
        <w:t xml:space="preserve">Highway alignment </w:t>
      </w:r>
      <w:r w:rsidR="00BE5384" w:rsidRPr="00074C88">
        <w:t>is</w:t>
      </w:r>
      <w:r w:rsidR="00C914B7" w:rsidRPr="00074C88">
        <w:t xml:space="preserve"> also needed for the d</w:t>
      </w:r>
      <w:r w:rsidRPr="00074C88">
        <w:t xml:space="preserve">esign year </w:t>
      </w:r>
      <w:r w:rsidR="00C914B7" w:rsidRPr="00074C88">
        <w:t xml:space="preserve">for each </w:t>
      </w:r>
      <w:r w:rsidR="00BE5384" w:rsidRPr="00074C88">
        <w:t xml:space="preserve">considered </w:t>
      </w:r>
      <w:r w:rsidR="00C914B7" w:rsidRPr="00074C88">
        <w:t>alternative (e.g., Proposed Action)</w:t>
      </w:r>
      <w:r w:rsidRPr="00074C88">
        <w:t>.</w:t>
      </w:r>
    </w:p>
    <w:p w14:paraId="18767C3F" w14:textId="2BE17F2B" w:rsidR="00A84584" w:rsidRPr="00074C88" w:rsidRDefault="00A84584" w:rsidP="00511641">
      <w:pPr>
        <w:pStyle w:val="NAAGH4a-Body"/>
      </w:pPr>
      <w:r w:rsidRPr="00074C88">
        <w:t>Receivers</w:t>
      </w:r>
    </w:p>
    <w:p w14:paraId="2B248C59" w14:textId="78CDA1A1" w:rsidR="00E02FA7" w:rsidRPr="00074C88" w:rsidRDefault="00437F7B" w:rsidP="00FB5FAC">
      <w:pPr>
        <w:pStyle w:val="BodyText"/>
        <w:spacing w:after="120"/>
      </w:pPr>
      <w:r w:rsidRPr="00074C88">
        <w:t xml:space="preserve">Model receivers are the locations where traffic noise levels will be calculated. The receivers are selected based on the identified land uses. Each receiver will represent one or more receptors or a validation measurement location. </w:t>
      </w:r>
      <w:r w:rsidR="00A84584" w:rsidRPr="00074C88">
        <w:t xml:space="preserve">Each individual </w:t>
      </w:r>
      <w:r w:rsidR="00DD49B1" w:rsidRPr="00074C88">
        <w:t xml:space="preserve">receptor </w:t>
      </w:r>
      <w:r w:rsidR="00A84584" w:rsidRPr="00074C88">
        <w:t xml:space="preserve">does not have to be modeled separately. A </w:t>
      </w:r>
      <w:r w:rsidR="00DD49B1" w:rsidRPr="00074C88">
        <w:t>receiver</w:t>
      </w:r>
      <w:r w:rsidR="00A84584" w:rsidRPr="00074C88">
        <w:t xml:space="preserve"> can be chosen that represents several receptors</w:t>
      </w:r>
      <w:r w:rsidRPr="00074C88">
        <w:t xml:space="preserve"> within a common noise environment</w:t>
      </w:r>
      <w:r w:rsidR="00A84584" w:rsidRPr="00074C88">
        <w:t xml:space="preserve">. </w:t>
      </w:r>
      <w:r w:rsidRPr="00074C88">
        <w:t>A</w:t>
      </w:r>
      <w:r w:rsidR="00A84584" w:rsidRPr="00074C88">
        <w:t xml:space="preserve">ll </w:t>
      </w:r>
      <w:r w:rsidRPr="00074C88">
        <w:t xml:space="preserve">relevant </w:t>
      </w:r>
      <w:r w:rsidR="00A84584" w:rsidRPr="00074C88">
        <w:t xml:space="preserve">receptors </w:t>
      </w:r>
      <w:r w:rsidRPr="00074C88">
        <w:t xml:space="preserve">must be </w:t>
      </w:r>
      <w:r w:rsidR="00A84584" w:rsidRPr="00074C88">
        <w:t xml:space="preserve">represented in the analysis. </w:t>
      </w:r>
      <w:r w:rsidRPr="00074C88">
        <w:t>How many receptors are represented by each modeled receiver is important</w:t>
      </w:r>
      <w:r w:rsidR="00967417" w:rsidRPr="00074C88">
        <w:t xml:space="preserve"> and must be documented.</w:t>
      </w:r>
    </w:p>
    <w:p w14:paraId="178D0E06" w14:textId="653270E6" w:rsidR="00E02FA7" w:rsidRPr="00074C88" w:rsidRDefault="00E02FA7" w:rsidP="00FB5FAC">
      <w:pPr>
        <w:pStyle w:val="BodyText"/>
        <w:spacing w:after="120"/>
      </w:pPr>
      <w:r w:rsidRPr="00074C88">
        <w:lastRenderedPageBreak/>
        <w:t xml:space="preserve">A receptor will not be represented in the </w:t>
      </w:r>
      <w:r w:rsidR="00240CA4">
        <w:t xml:space="preserve">project noise </w:t>
      </w:r>
      <w:r w:rsidRPr="00074C88">
        <w:t>model</w:t>
      </w:r>
      <w:r w:rsidR="00240CA4">
        <w:t>s</w:t>
      </w:r>
      <w:r w:rsidRPr="00074C88">
        <w:t xml:space="preserve"> by more than one receiver. </w:t>
      </w:r>
      <w:r w:rsidR="00120623" w:rsidRPr="00074C88">
        <w:t>The receiver should be placed in the loudest anticipated area</w:t>
      </w:r>
      <w:r w:rsidR="00F336D8">
        <w:t xml:space="preserve"> of frequent human use</w:t>
      </w:r>
      <w:r w:rsidR="00120623" w:rsidRPr="00074C88">
        <w:t xml:space="preserve">. </w:t>
      </w:r>
      <w:r w:rsidRPr="00074C88">
        <w:t xml:space="preserve">For example, if a single-family home has multiple outdoor uses (e.g., front yard, back yard, upper floor balcony), </w:t>
      </w:r>
      <w:r w:rsidR="00120623" w:rsidRPr="00074C88">
        <w:t xml:space="preserve">and the front yard faces traffic but the back yard and balcony are on the other side of the house from traffic, </w:t>
      </w:r>
      <w:r w:rsidRPr="00074C88">
        <w:t xml:space="preserve">the receiver would be placed in the </w:t>
      </w:r>
      <w:r w:rsidR="00120623" w:rsidRPr="00074C88">
        <w:t>front yard</w:t>
      </w:r>
      <w:r w:rsidRPr="00074C88">
        <w:t>.</w:t>
      </w:r>
    </w:p>
    <w:p w14:paraId="148941C0" w14:textId="3D041346" w:rsidR="00A84584" w:rsidRPr="00074C88" w:rsidRDefault="00DD49B1" w:rsidP="00FB5FAC">
      <w:pPr>
        <w:pStyle w:val="BodyText"/>
        <w:spacing w:after="120"/>
      </w:pPr>
      <w:r w:rsidRPr="00074C88">
        <w:t xml:space="preserve">Receivers </w:t>
      </w:r>
      <w:r w:rsidR="00A84584" w:rsidRPr="00074C88">
        <w:t xml:space="preserve">are </w:t>
      </w:r>
      <w:r w:rsidR="00437F7B" w:rsidRPr="00074C88">
        <w:t xml:space="preserve">typically </w:t>
      </w:r>
      <w:r w:rsidR="00A84584" w:rsidRPr="00074C88">
        <w:t xml:space="preserve">modeled at a height of 5 feet (1.5 meters) above the ground level elevation to approximate the height of </w:t>
      </w:r>
      <w:r w:rsidRPr="00074C88">
        <w:t xml:space="preserve">an </w:t>
      </w:r>
      <w:r w:rsidR="00A84584" w:rsidRPr="00074C88">
        <w:t xml:space="preserve">average human ear. For analysis of areas above ground level, </w:t>
      </w:r>
      <w:r w:rsidR="00723EE9" w:rsidRPr="00074C88">
        <w:t>such as a balcony</w:t>
      </w:r>
      <w:r w:rsidR="00151364" w:rsidRPr="00074C88">
        <w:t>,</w:t>
      </w:r>
      <w:r w:rsidR="00723EE9" w:rsidRPr="00074C88">
        <w:t xml:space="preserve"> </w:t>
      </w:r>
      <w:r w:rsidRPr="00074C88">
        <w:t>receivers are</w:t>
      </w:r>
      <w:r w:rsidR="00A84584" w:rsidRPr="00074C88">
        <w:t xml:space="preserve"> modeled at a height 5 feet above the </w:t>
      </w:r>
      <w:r w:rsidR="00437F7B" w:rsidRPr="00074C88">
        <w:t>floor</w:t>
      </w:r>
      <w:r w:rsidR="00A84584" w:rsidRPr="00074C88">
        <w:t>.</w:t>
      </w:r>
    </w:p>
    <w:p w14:paraId="60AE8D5C" w14:textId="48AAE6B8" w:rsidR="00A95B2A" w:rsidRDefault="00A84584" w:rsidP="00FB5FAC">
      <w:pPr>
        <w:pStyle w:val="BodyText"/>
        <w:spacing w:after="120"/>
      </w:pPr>
      <w:r w:rsidRPr="00074C88">
        <w:t xml:space="preserve">Receivers may be added to the </w:t>
      </w:r>
      <w:r w:rsidR="00240CA4">
        <w:t xml:space="preserve">existing condition noise </w:t>
      </w:r>
      <w:r w:rsidRPr="00074C88">
        <w:t xml:space="preserve">model </w:t>
      </w:r>
      <w:r w:rsidR="00437F7B" w:rsidRPr="00074C88">
        <w:t xml:space="preserve">before or </w:t>
      </w:r>
      <w:r w:rsidRPr="00074C88">
        <w:t>after validation.</w:t>
      </w:r>
      <w:r w:rsidR="00D201D0" w:rsidRPr="00074C88">
        <w:t xml:space="preserve"> </w:t>
      </w:r>
      <w:r w:rsidRPr="00074C88">
        <w:t xml:space="preserve">The only receivers that must be in the </w:t>
      </w:r>
      <w:r w:rsidR="00240CA4">
        <w:t>existing condition noise</w:t>
      </w:r>
      <w:r w:rsidR="003A4C1A" w:rsidRPr="00074C88">
        <w:t xml:space="preserve"> </w:t>
      </w:r>
      <w:r w:rsidR="00240CA4">
        <w:t xml:space="preserve">model while validating it </w:t>
      </w:r>
      <w:r w:rsidRPr="00074C88">
        <w:t>are noise measurement locations</w:t>
      </w:r>
      <w:r w:rsidR="00A95B2A">
        <w:t>.</w:t>
      </w:r>
    </w:p>
    <w:p w14:paraId="14732588" w14:textId="5B2BAC77" w:rsidR="00A84584" w:rsidRPr="00074C88" w:rsidRDefault="00A84584" w:rsidP="00FB5FAC">
      <w:pPr>
        <w:pStyle w:val="BodyText"/>
        <w:spacing w:after="120"/>
      </w:pPr>
      <w:r w:rsidRPr="00074C88">
        <w:t xml:space="preserve">Receivers will be the same for the existing </w:t>
      </w:r>
      <w:r w:rsidR="000A77DD">
        <w:t xml:space="preserve">condition </w:t>
      </w:r>
      <w:r w:rsidRPr="00074C88">
        <w:t>and design year</w:t>
      </w:r>
      <w:r w:rsidR="000A77DD">
        <w:t xml:space="preserve"> noise</w:t>
      </w:r>
      <w:r w:rsidRPr="00074C88">
        <w:t xml:space="preserve"> model</w:t>
      </w:r>
      <w:r w:rsidR="000A77DD">
        <w:t>s</w:t>
      </w:r>
      <w:r w:rsidRPr="00074C88">
        <w:t xml:space="preserve"> for most projects</w:t>
      </w:r>
      <w:r w:rsidR="00A96804" w:rsidRPr="00074C88">
        <w:t xml:space="preserve">. </w:t>
      </w:r>
      <w:r w:rsidR="00DD49B1" w:rsidRPr="00074C88">
        <w:t xml:space="preserve">If the project involves the acquisition </w:t>
      </w:r>
      <w:r w:rsidR="00151364" w:rsidRPr="00074C88">
        <w:t xml:space="preserve">or removal </w:t>
      </w:r>
      <w:r w:rsidR="00DD49B1" w:rsidRPr="00074C88">
        <w:t xml:space="preserve">of properties that are noise-sensitive receptors, </w:t>
      </w:r>
      <w:r w:rsidR="00151364" w:rsidRPr="00074C88">
        <w:t>they</w:t>
      </w:r>
      <w:r w:rsidR="00DD49B1" w:rsidRPr="00074C88">
        <w:t xml:space="preserve"> would not be included in the design year </w:t>
      </w:r>
      <w:r w:rsidR="000A77DD">
        <w:t xml:space="preserve">noise </w:t>
      </w:r>
      <w:r w:rsidR="00DD49B1" w:rsidRPr="00074C88">
        <w:t>model</w:t>
      </w:r>
      <w:r w:rsidR="00B163E4" w:rsidRPr="00074C88">
        <w:t xml:space="preserve"> (except for </w:t>
      </w:r>
      <w:r w:rsidR="00151364" w:rsidRPr="00074C88">
        <w:t>the</w:t>
      </w:r>
      <w:r w:rsidR="00B163E4" w:rsidRPr="00074C88">
        <w:t xml:space="preserve"> </w:t>
      </w:r>
      <w:r w:rsidR="00986BEA" w:rsidRPr="00074C88">
        <w:t>No Action</w:t>
      </w:r>
      <w:r w:rsidR="00B163E4" w:rsidRPr="00074C88">
        <w:t xml:space="preserve"> </w:t>
      </w:r>
      <w:r w:rsidR="00437F7B" w:rsidRPr="00074C88">
        <w:t>Alternative</w:t>
      </w:r>
      <w:r w:rsidR="000A77DD">
        <w:t xml:space="preserve"> noise model</w:t>
      </w:r>
      <w:r w:rsidR="00452CE6" w:rsidRPr="00074C88">
        <w:t>, if applicable</w:t>
      </w:r>
      <w:r w:rsidR="00B163E4" w:rsidRPr="00074C88">
        <w:t>)</w:t>
      </w:r>
      <w:r w:rsidR="00DD49B1" w:rsidRPr="00074C88">
        <w:t xml:space="preserve">. If the project will be relocating noise-sensitive receptors, those new locations will be modeled in the design year </w:t>
      </w:r>
      <w:r w:rsidR="000A77DD">
        <w:t xml:space="preserve">noise </w:t>
      </w:r>
      <w:r w:rsidR="00DD49B1" w:rsidRPr="00074C88">
        <w:t>model.</w:t>
      </w:r>
    </w:p>
    <w:p w14:paraId="0AB0431B" w14:textId="3D6F6C79" w:rsidR="00A84584" w:rsidRPr="00074C88" w:rsidRDefault="001A59AF" w:rsidP="00511641">
      <w:pPr>
        <w:pStyle w:val="NAAGH4a-Body"/>
      </w:pPr>
      <w:r w:rsidRPr="00074C88">
        <w:t xml:space="preserve">Other </w:t>
      </w:r>
      <w:r w:rsidR="00A84584" w:rsidRPr="00074C88">
        <w:t>TNM Objects</w:t>
      </w:r>
    </w:p>
    <w:p w14:paraId="090C2AFE" w14:textId="72520488" w:rsidR="00A84584" w:rsidRPr="00074C88" w:rsidRDefault="000D243D" w:rsidP="00FB5FAC">
      <w:pPr>
        <w:pStyle w:val="BodyText"/>
        <w:spacing w:after="120"/>
      </w:pPr>
      <w:r w:rsidRPr="00074C88">
        <w:t xml:space="preserve">Other </w:t>
      </w:r>
      <w:r w:rsidR="00A84584" w:rsidRPr="00074C88">
        <w:t xml:space="preserve">TNM objects </w:t>
      </w:r>
      <w:r w:rsidRPr="00074C88">
        <w:t xml:space="preserve">should be included in the </w:t>
      </w:r>
      <w:r w:rsidR="000A77DD">
        <w:t xml:space="preserve">project noise </w:t>
      </w:r>
      <w:r w:rsidRPr="00074C88">
        <w:t>model</w:t>
      </w:r>
      <w:r w:rsidR="000A77DD">
        <w:t>s</w:t>
      </w:r>
      <w:r w:rsidRPr="00074C88">
        <w:t xml:space="preserve"> to represent real-world objects that may affect the transmission of traffic noise in the Noise Study Zone</w:t>
      </w:r>
      <w:r w:rsidR="005A4E8D" w:rsidRPr="00074C88">
        <w:t>. These objects</w:t>
      </w:r>
      <w:r w:rsidR="00590FE8" w:rsidRPr="00074C88">
        <w:t xml:space="preserve"> </w:t>
      </w:r>
      <w:r w:rsidR="00A84584" w:rsidRPr="00074C88">
        <w:t xml:space="preserve">include terrain lines, </w:t>
      </w:r>
      <w:r w:rsidRPr="00074C88">
        <w:t xml:space="preserve">noise barriers, </w:t>
      </w:r>
      <w:r w:rsidR="00A84584" w:rsidRPr="00074C88">
        <w:t xml:space="preserve">buildings modeled as building rows, buildings modeled as noise barriers, tree zones, and </w:t>
      </w:r>
      <w:r w:rsidR="002F654B" w:rsidRPr="00074C88">
        <w:t>ground zones</w:t>
      </w:r>
      <w:r w:rsidR="00A96804" w:rsidRPr="00074C88">
        <w:t xml:space="preserve">. </w:t>
      </w:r>
      <w:r w:rsidR="00590FE8" w:rsidRPr="00074C88">
        <w:t>Partial barriers, jersey barriers, and solid panel bridge walls may be modeled as noise walls</w:t>
      </w:r>
      <w:r w:rsidR="00A96804" w:rsidRPr="00074C88">
        <w:t xml:space="preserve">. </w:t>
      </w:r>
      <w:r w:rsidR="00590FE8" w:rsidRPr="00074C88">
        <w:t>Landscape berms may be represented by terrain lines.</w:t>
      </w:r>
      <w:r w:rsidRPr="00074C88">
        <w:t xml:space="preserve"> These objects vary by project and are identified through examination of the project’s physical setting.</w:t>
      </w:r>
    </w:p>
    <w:p w14:paraId="73EA0816" w14:textId="6A33BC11" w:rsidR="00A84584" w:rsidRPr="00074C88" w:rsidRDefault="00A84584" w:rsidP="00511641">
      <w:pPr>
        <w:pStyle w:val="NAAGH4a-Body"/>
      </w:pPr>
      <w:r w:rsidRPr="00074C88">
        <w:t>Pavement</w:t>
      </w:r>
    </w:p>
    <w:p w14:paraId="74453949" w14:textId="623CB771" w:rsidR="00A84584" w:rsidRPr="00074C88" w:rsidRDefault="001A59AF" w:rsidP="00FB5FAC">
      <w:pPr>
        <w:pStyle w:val="BodyText"/>
        <w:spacing w:after="120"/>
      </w:pPr>
      <w:r w:rsidRPr="00074C88">
        <w:t xml:space="preserve">The default pavement type in TNM should be used in most cases. An exception </w:t>
      </w:r>
      <w:r w:rsidR="002343F5">
        <w:t>c</w:t>
      </w:r>
      <w:r w:rsidRPr="00074C88">
        <w:t xml:space="preserve">ould be </w:t>
      </w:r>
      <w:r w:rsidR="006C469A">
        <w:t>when the actual</w:t>
      </w:r>
      <w:r w:rsidRPr="00074C88">
        <w:t xml:space="preserve"> pavement type </w:t>
      </w:r>
      <w:r w:rsidR="002343F5">
        <w:t>is</w:t>
      </w:r>
      <w:r w:rsidRPr="00074C88">
        <w:t xml:space="preserve"> used for </w:t>
      </w:r>
      <w:r w:rsidR="002343F5">
        <w:t xml:space="preserve">both validation and in </w:t>
      </w:r>
      <w:r w:rsidR="000A77DD">
        <w:t xml:space="preserve">the </w:t>
      </w:r>
      <w:r w:rsidR="00A84584" w:rsidRPr="00074C88">
        <w:t>existing condition</w:t>
      </w:r>
      <w:r w:rsidR="000A77DD">
        <w:t xml:space="preserve"> noi</w:t>
      </w:r>
      <w:r w:rsidRPr="00074C88">
        <w:t>s</w:t>
      </w:r>
      <w:r w:rsidR="000A77DD">
        <w:t>e model</w:t>
      </w:r>
      <w:r w:rsidR="00FA7544" w:rsidRPr="00074C88">
        <w:t>.</w:t>
      </w:r>
      <w:r w:rsidR="00A84584" w:rsidRPr="00074C88">
        <w:t xml:space="preserve"> </w:t>
      </w:r>
      <w:r w:rsidRPr="00074C88">
        <w:t>T</w:t>
      </w:r>
      <w:r w:rsidR="00A84584" w:rsidRPr="00074C88">
        <w:t xml:space="preserve">he default average pavement type must </w:t>
      </w:r>
      <w:r w:rsidR="002343F5">
        <w:t xml:space="preserve">still </w:t>
      </w:r>
      <w:r w:rsidR="00A84584" w:rsidRPr="00074C88">
        <w:t xml:space="preserve">be used in </w:t>
      </w:r>
      <w:r w:rsidR="000A77DD">
        <w:t xml:space="preserve">the </w:t>
      </w:r>
      <w:r w:rsidR="00A84584" w:rsidRPr="00074C88">
        <w:t xml:space="preserve">design year </w:t>
      </w:r>
      <w:r w:rsidR="000A77DD">
        <w:t xml:space="preserve">noise </w:t>
      </w:r>
      <w:r w:rsidR="00A84584" w:rsidRPr="00074C88">
        <w:t>model</w:t>
      </w:r>
      <w:r w:rsidR="000A77DD">
        <w:t>,</w:t>
      </w:r>
      <w:r w:rsidR="00A90716" w:rsidRPr="00074C88">
        <w:t xml:space="preserve"> as described in 23 CFR 772.9(b)</w:t>
      </w:r>
      <w:r w:rsidR="00A84584" w:rsidRPr="00074C88">
        <w:t>.</w:t>
      </w:r>
    </w:p>
    <w:p w14:paraId="6DB872A4" w14:textId="1B2E861E" w:rsidR="00A84584" w:rsidRPr="00074C88" w:rsidRDefault="00A84584" w:rsidP="00511641">
      <w:pPr>
        <w:pStyle w:val="NAAGH4a-Body"/>
      </w:pPr>
      <w:r w:rsidRPr="00074C88">
        <w:t>Existing Noise Barriers</w:t>
      </w:r>
    </w:p>
    <w:p w14:paraId="5812E820" w14:textId="2DA3A577" w:rsidR="00A80929" w:rsidRPr="00074C88" w:rsidRDefault="00CC069C" w:rsidP="00FB5FAC">
      <w:pPr>
        <w:pStyle w:val="BodyText"/>
        <w:spacing w:after="120"/>
      </w:pPr>
      <w:r w:rsidRPr="00074C88">
        <w:t xml:space="preserve">Existing noise barriers should be included in the </w:t>
      </w:r>
      <w:r w:rsidR="000A77DD">
        <w:t xml:space="preserve">project noise </w:t>
      </w:r>
      <w:r w:rsidRPr="00074C88">
        <w:t xml:space="preserve">models. </w:t>
      </w:r>
      <w:r w:rsidR="00A84584" w:rsidRPr="00074C88">
        <w:t>To be considered a noise barrier</w:t>
      </w:r>
      <w:r w:rsidRPr="00074C88">
        <w:t>,</w:t>
      </w:r>
      <w:r w:rsidR="00EB0AC8" w:rsidRPr="00074C88">
        <w:t xml:space="preserve"> </w:t>
      </w:r>
      <w:r w:rsidR="00A84584" w:rsidRPr="00074C88">
        <w:t xml:space="preserve">the structure must be solid. </w:t>
      </w:r>
      <w:r w:rsidR="00EB0AC8" w:rsidRPr="00074C88">
        <w:t xml:space="preserve">It may be an existing noise barrier designed specifically to abate noise or it may be a solid wall, such as a jersey barrier, </w:t>
      </w:r>
      <w:r w:rsidR="00FB5FAC" w:rsidRPr="00074C88">
        <w:t>that</w:t>
      </w:r>
      <w:r w:rsidR="00EB0AC8" w:rsidRPr="00074C88">
        <w:t xml:space="preserve"> was not put in place specifically to abate noise. </w:t>
      </w:r>
      <w:r w:rsidR="00A84584" w:rsidRPr="00074C88">
        <w:t xml:space="preserve">If there is doubt </w:t>
      </w:r>
      <w:r w:rsidR="00FA7544" w:rsidRPr="00074C88">
        <w:t>about</w:t>
      </w:r>
      <w:r w:rsidR="00A84584" w:rsidRPr="00074C88">
        <w:t xml:space="preserve"> the durability of a </w:t>
      </w:r>
      <w:r w:rsidR="00EB0AC8" w:rsidRPr="00074C88">
        <w:t>wall</w:t>
      </w:r>
      <w:r w:rsidR="00A84584" w:rsidRPr="00074C88">
        <w:t xml:space="preserve">, it should not be modeled as a </w:t>
      </w:r>
      <w:r w:rsidR="00FA413C" w:rsidRPr="00074C88">
        <w:t xml:space="preserve">noise </w:t>
      </w:r>
      <w:r w:rsidR="00A84584" w:rsidRPr="00074C88">
        <w:t xml:space="preserve">barrier; see </w:t>
      </w:r>
      <w:r w:rsidR="008F182D" w:rsidRPr="00074C88">
        <w:t>S</w:t>
      </w:r>
      <w:r w:rsidR="00A84584" w:rsidRPr="00074C88">
        <w:t>ection</w:t>
      </w:r>
      <w:r w:rsidR="008F182D" w:rsidRPr="00074C88">
        <w:t xml:space="preserve"> </w:t>
      </w:r>
      <w:r w:rsidR="001E7AE9" w:rsidRPr="00074C88">
        <w:t>3.6</w:t>
      </w:r>
      <w:r w:rsidR="008F182D" w:rsidRPr="00074C88">
        <w:t>.6 on e</w:t>
      </w:r>
      <w:r w:rsidR="00A84584" w:rsidRPr="00074C88">
        <w:t xml:space="preserve">xisting </w:t>
      </w:r>
      <w:r w:rsidR="008F182D" w:rsidRPr="00074C88">
        <w:t>p</w:t>
      </w:r>
      <w:r w:rsidR="00A84584" w:rsidRPr="00074C88">
        <w:t xml:space="preserve">rivacy </w:t>
      </w:r>
      <w:r w:rsidR="008F182D" w:rsidRPr="00074C88">
        <w:t>f</w:t>
      </w:r>
      <w:r w:rsidR="00A84584" w:rsidRPr="00074C88">
        <w:t xml:space="preserve">ences. </w:t>
      </w:r>
      <w:r w:rsidR="00FA7544" w:rsidRPr="00074C88">
        <w:t>I</w:t>
      </w:r>
      <w:r w:rsidR="008F182D" w:rsidRPr="00074C88">
        <w:t xml:space="preserve">nformation about the consideration of existing noise barriers is available in FHWA’s </w:t>
      </w:r>
      <w:r w:rsidR="00D7654C" w:rsidRPr="00074C88">
        <w:rPr>
          <w:i/>
          <w:iCs/>
        </w:rPr>
        <w:t>Consideration of Existing Noise Barrier in a Type I Noise Analysis</w:t>
      </w:r>
      <w:r w:rsidR="008F182D" w:rsidRPr="00074C88">
        <w:t>.</w:t>
      </w:r>
    </w:p>
    <w:p w14:paraId="5D5963B7" w14:textId="7A1D107D" w:rsidR="00126F64" w:rsidRPr="00074C88" w:rsidRDefault="00EB0AC8" w:rsidP="00FB5FAC">
      <w:pPr>
        <w:pStyle w:val="BodyText"/>
        <w:spacing w:after="120"/>
      </w:pPr>
      <w:r w:rsidRPr="00074C88">
        <w:t>For projects that include one or more existing</w:t>
      </w:r>
      <w:r w:rsidR="00A84584" w:rsidRPr="00074C88">
        <w:t xml:space="preserve"> noise barrier</w:t>
      </w:r>
      <w:r w:rsidR="00FA7544" w:rsidRPr="00074C88">
        <w:t>(</w:t>
      </w:r>
      <w:r w:rsidRPr="00074C88">
        <w:t>s</w:t>
      </w:r>
      <w:r w:rsidR="00FA7544" w:rsidRPr="00074C88">
        <w:t>)</w:t>
      </w:r>
      <w:r w:rsidR="00A84584" w:rsidRPr="00074C88">
        <w:t xml:space="preserve">, the existing condition </w:t>
      </w:r>
      <w:r w:rsidR="00CC069C" w:rsidRPr="00074C88">
        <w:t xml:space="preserve">and design year No Action Alternative </w:t>
      </w:r>
      <w:r w:rsidR="00A84584" w:rsidRPr="00074C88">
        <w:t>noise model</w:t>
      </w:r>
      <w:r w:rsidR="00CC069C" w:rsidRPr="00074C88">
        <w:t>s</w:t>
      </w:r>
      <w:r w:rsidR="00A84584" w:rsidRPr="00074C88">
        <w:t xml:space="preserve"> must include the </w:t>
      </w:r>
      <w:r w:rsidR="00723EE9" w:rsidRPr="00074C88">
        <w:t>barrier. Reported</w:t>
      </w:r>
      <w:r w:rsidR="00A84584" w:rsidRPr="00074C88">
        <w:t xml:space="preserve"> noise levels</w:t>
      </w:r>
      <w:r w:rsidR="00CC069C" w:rsidRPr="00074C88">
        <w:t xml:space="preserve"> for those situations</w:t>
      </w:r>
      <w:r w:rsidR="00A84584" w:rsidRPr="00074C88">
        <w:t xml:space="preserve"> </w:t>
      </w:r>
      <w:r w:rsidR="0046085F" w:rsidRPr="00074C88">
        <w:t xml:space="preserve">include </w:t>
      </w:r>
      <w:r w:rsidR="00A84584" w:rsidRPr="00074C88">
        <w:t xml:space="preserve">the barrier. </w:t>
      </w:r>
      <w:r w:rsidR="00126F64" w:rsidRPr="00074C88">
        <w:t xml:space="preserve">For the </w:t>
      </w:r>
      <w:r w:rsidR="00720595" w:rsidRPr="00074C88">
        <w:t xml:space="preserve">Proposed Action </w:t>
      </w:r>
      <w:r w:rsidR="00126F64" w:rsidRPr="00074C88">
        <w:t xml:space="preserve">design year </w:t>
      </w:r>
      <w:r w:rsidR="000A77DD">
        <w:t xml:space="preserve">noise </w:t>
      </w:r>
      <w:r w:rsidR="00126F64" w:rsidRPr="00074C88">
        <w:t>model</w:t>
      </w:r>
      <w:r w:rsidR="00FA7544" w:rsidRPr="00074C88">
        <w:t>, treat existing noise barriers as follows</w:t>
      </w:r>
      <w:r w:rsidR="00126F64" w:rsidRPr="00074C88">
        <w:t>:</w:t>
      </w:r>
    </w:p>
    <w:p w14:paraId="10FACFA0" w14:textId="267B3EB9" w:rsidR="00126F64" w:rsidRPr="00074C88" w:rsidRDefault="00126F64" w:rsidP="00126F64">
      <w:pPr>
        <w:pStyle w:val="ReportBullet1"/>
      </w:pPr>
      <w:r w:rsidRPr="00074C88">
        <w:rPr>
          <w:b/>
        </w:rPr>
        <w:lastRenderedPageBreak/>
        <w:t xml:space="preserve">Project Does Not </w:t>
      </w:r>
      <w:r w:rsidR="000B4A72" w:rsidRPr="00074C88">
        <w:rPr>
          <w:b/>
        </w:rPr>
        <w:t>Modify</w:t>
      </w:r>
      <w:r w:rsidRPr="00074C88">
        <w:rPr>
          <w:b/>
        </w:rPr>
        <w:t xml:space="preserve"> Barrier</w:t>
      </w:r>
      <w:r w:rsidR="00FD7C61" w:rsidRPr="00074C88">
        <w:rPr>
          <w:b/>
        </w:rPr>
        <w:t>:</w:t>
      </w:r>
      <w:r w:rsidRPr="00074C88">
        <w:t xml:space="preserve"> </w:t>
      </w:r>
      <w:r w:rsidR="000B4A72" w:rsidRPr="00074C88">
        <w:t xml:space="preserve">Determine if any </w:t>
      </w:r>
      <w:r w:rsidR="00BB5458" w:rsidRPr="00074C88">
        <w:t>receptors</w:t>
      </w:r>
      <w:r w:rsidR="000B4A72" w:rsidRPr="00074C88">
        <w:t xml:space="preserve"> </w:t>
      </w:r>
      <w:r w:rsidR="00CC069C" w:rsidRPr="00074C88">
        <w:t xml:space="preserve">near the barrier </w:t>
      </w:r>
      <w:r w:rsidR="000B4A72" w:rsidRPr="00074C88">
        <w:t>are impacted</w:t>
      </w:r>
      <w:r w:rsidR="00A96804" w:rsidRPr="00074C88">
        <w:t xml:space="preserve">. </w:t>
      </w:r>
      <w:r w:rsidR="000B4A72" w:rsidRPr="00074C88">
        <w:t xml:space="preserve">If </w:t>
      </w:r>
      <w:r w:rsidR="00AD37B6" w:rsidRPr="00074C88">
        <w:t>there are no impacts</w:t>
      </w:r>
      <w:r w:rsidR="000B4A72" w:rsidRPr="00074C88">
        <w:t xml:space="preserve">, further evaluation </w:t>
      </w:r>
      <w:r w:rsidR="00CC069C" w:rsidRPr="00074C88">
        <w:t xml:space="preserve">of the barrier </w:t>
      </w:r>
      <w:r w:rsidR="000B4A72" w:rsidRPr="00074C88">
        <w:t>is</w:t>
      </w:r>
      <w:r w:rsidR="00AD37B6" w:rsidRPr="00074C88">
        <w:t xml:space="preserve"> not</w:t>
      </w:r>
      <w:r w:rsidR="000B4A72" w:rsidRPr="00074C88">
        <w:t xml:space="preserve"> needed</w:t>
      </w:r>
      <w:r w:rsidR="00A96804" w:rsidRPr="00074C88">
        <w:t xml:space="preserve">. </w:t>
      </w:r>
      <w:r w:rsidR="000B4A72" w:rsidRPr="00074C88">
        <w:t xml:space="preserve">If any </w:t>
      </w:r>
      <w:r w:rsidR="00BB5458" w:rsidRPr="00074C88">
        <w:t>receptors</w:t>
      </w:r>
      <w:r w:rsidR="000B4A72" w:rsidRPr="00074C88">
        <w:t xml:space="preserve"> are impacted</w:t>
      </w:r>
      <w:r w:rsidR="00CC069C" w:rsidRPr="00074C88">
        <w:t xml:space="preserve"> in the area with the barrier</w:t>
      </w:r>
      <w:r w:rsidR="000B4A72" w:rsidRPr="00074C88">
        <w:t>, m</w:t>
      </w:r>
      <w:r w:rsidRPr="00074C88">
        <w:t xml:space="preserve">odel </w:t>
      </w:r>
      <w:r w:rsidR="00CC069C" w:rsidRPr="00074C88">
        <w:t>another</w:t>
      </w:r>
      <w:r w:rsidRPr="00074C88">
        <w:t xml:space="preserve"> case without the barrier</w:t>
      </w:r>
      <w:r w:rsidR="00A96804" w:rsidRPr="00074C88">
        <w:t xml:space="preserve">. </w:t>
      </w:r>
      <w:r w:rsidR="00CC069C" w:rsidRPr="00074C88">
        <w:t xml:space="preserve">Compare noise levels for the design year with and without the existing barrier. </w:t>
      </w:r>
      <w:r w:rsidRPr="00074C88">
        <w:t xml:space="preserve">If the existing barrier </w:t>
      </w:r>
      <w:r w:rsidR="00CC069C" w:rsidRPr="00074C88">
        <w:t xml:space="preserve">is found to provide 7.0 dB of noise reduction for </w:t>
      </w:r>
      <w:r w:rsidR="00BB5458" w:rsidRPr="00074C88">
        <w:t>at least two receptors</w:t>
      </w:r>
      <w:r w:rsidR="00CC069C" w:rsidRPr="00074C88">
        <w:t xml:space="preserve">, </w:t>
      </w:r>
      <w:r w:rsidR="0096294E" w:rsidRPr="00074C88">
        <w:t xml:space="preserve">it meets the </w:t>
      </w:r>
      <w:proofErr w:type="gramStart"/>
      <w:r w:rsidR="0096294E" w:rsidRPr="00074C88">
        <w:t>NRDG</w:t>
      </w:r>
      <w:proofErr w:type="gramEnd"/>
      <w:r w:rsidR="0096294E" w:rsidRPr="00074C88">
        <w:t xml:space="preserve"> and </w:t>
      </w:r>
      <w:r w:rsidR="00CC069C" w:rsidRPr="00074C88">
        <w:t xml:space="preserve">further evaluation of noise abatement is not needed for this barrier. If the </w:t>
      </w:r>
      <w:r w:rsidR="0096294E" w:rsidRPr="00074C88">
        <w:t xml:space="preserve">barrier does not meet the </w:t>
      </w:r>
      <w:r w:rsidR="00CC069C" w:rsidRPr="00074C88">
        <w:t>NRDG</w:t>
      </w:r>
      <w:r w:rsidRPr="00074C88">
        <w:t xml:space="preserve">, </w:t>
      </w:r>
      <w:r w:rsidR="00CC069C" w:rsidRPr="00074C88">
        <w:t xml:space="preserve">evaluation of </w:t>
      </w:r>
      <w:r w:rsidRPr="00074C88">
        <w:t>additional noise abatement</w:t>
      </w:r>
      <w:r w:rsidR="00CC069C" w:rsidRPr="00074C88">
        <w:t xml:space="preserve"> for the existing barrier</w:t>
      </w:r>
      <w:r w:rsidRPr="00074C88">
        <w:t xml:space="preserve"> is required f</w:t>
      </w:r>
      <w:r w:rsidR="00CC069C" w:rsidRPr="00074C88">
        <w:t>or</w:t>
      </w:r>
      <w:r w:rsidRPr="00074C88">
        <w:t xml:space="preserve"> the Proposed Action. </w:t>
      </w:r>
      <w:r w:rsidR="009E6BC0" w:rsidRPr="00074C88">
        <w:t>A</w:t>
      </w:r>
      <w:r w:rsidRPr="00074C88">
        <w:t xml:space="preserve"> barrier evaluation needs to be done to determine if it </w:t>
      </w:r>
      <w:r w:rsidR="000C5BD3" w:rsidRPr="00074C88">
        <w:t>needs to be longer and/or taller or if it needs to</w:t>
      </w:r>
      <w:r w:rsidRPr="00074C88">
        <w:t xml:space="preserve"> be replaced so that it will meet the </w:t>
      </w:r>
      <w:r w:rsidR="001F7C0C" w:rsidRPr="00074C88">
        <w:t>NRDG</w:t>
      </w:r>
      <w:r w:rsidR="00A96804" w:rsidRPr="00074C88">
        <w:t xml:space="preserve">. </w:t>
      </w:r>
      <w:r w:rsidR="00720595" w:rsidRPr="00074C88">
        <w:t>If it is not possible to modify the barrier to provide a barrier that is feasible and reasonable, the existing barrier will be left in place.</w:t>
      </w:r>
    </w:p>
    <w:p w14:paraId="13F60DAC" w14:textId="2F7369C7" w:rsidR="00126F64" w:rsidRPr="00074C88" w:rsidRDefault="00126F64" w:rsidP="00FB5FAC">
      <w:pPr>
        <w:pStyle w:val="ReportBullet1LAST"/>
      </w:pPr>
      <w:r w:rsidRPr="00074C88">
        <w:rPr>
          <w:b/>
        </w:rPr>
        <w:t xml:space="preserve">Project </w:t>
      </w:r>
      <w:r w:rsidR="000B4A72" w:rsidRPr="00074C88">
        <w:rPr>
          <w:b/>
        </w:rPr>
        <w:t>Modifies</w:t>
      </w:r>
      <w:r w:rsidRPr="00074C88">
        <w:rPr>
          <w:b/>
        </w:rPr>
        <w:t xml:space="preserve"> Barrier</w:t>
      </w:r>
      <w:r w:rsidR="00FD7C61" w:rsidRPr="00074C88">
        <w:rPr>
          <w:b/>
        </w:rPr>
        <w:t>:</w:t>
      </w:r>
      <w:r w:rsidRPr="00074C88">
        <w:t xml:space="preserve"> </w:t>
      </w:r>
      <w:r w:rsidR="001536C6" w:rsidRPr="00074C88">
        <w:t>Model the design year without the barrier i</w:t>
      </w:r>
      <w:r w:rsidRPr="00074C88">
        <w:t xml:space="preserve">f the existing barrier is to be demolished under </w:t>
      </w:r>
      <w:r w:rsidR="00B11C06">
        <w:t>the</w:t>
      </w:r>
      <w:r w:rsidRPr="00074C88">
        <w:t xml:space="preserve"> project</w:t>
      </w:r>
      <w:r w:rsidR="001536C6" w:rsidRPr="00074C88">
        <w:t>. Perform a barrier evaluation</w:t>
      </w:r>
      <w:r w:rsidR="00AD37B6" w:rsidRPr="00074C88">
        <w:t xml:space="preserve"> as if the existing barrier is not in place</w:t>
      </w:r>
      <w:r w:rsidR="00A96804" w:rsidRPr="00074C88">
        <w:t xml:space="preserve">. </w:t>
      </w:r>
      <w:r w:rsidR="001536C6" w:rsidRPr="00074C88">
        <w:t xml:space="preserve">If a new barrier is determined </w:t>
      </w:r>
      <w:r w:rsidR="003518C7" w:rsidRPr="00074C88">
        <w:t xml:space="preserve">not </w:t>
      </w:r>
      <w:r w:rsidR="001536C6" w:rsidRPr="00074C88">
        <w:t>to be feasible and reasonable, the evaluated barrier would not be built</w:t>
      </w:r>
      <w:r w:rsidR="00A96804" w:rsidRPr="00074C88">
        <w:t xml:space="preserve">. </w:t>
      </w:r>
      <w:r w:rsidR="001536C6" w:rsidRPr="00074C88">
        <w:t xml:space="preserve">However, </w:t>
      </w:r>
      <w:r w:rsidRPr="00074C88">
        <w:t xml:space="preserve">a replacement barrier </w:t>
      </w:r>
      <w:r w:rsidR="001536C6" w:rsidRPr="00074C88">
        <w:t>would be built that is the same dimensions as the demolished barrier</w:t>
      </w:r>
      <w:r w:rsidR="00A96804" w:rsidRPr="00074C88">
        <w:t xml:space="preserve">. </w:t>
      </w:r>
      <w:r w:rsidR="001536C6" w:rsidRPr="00074C88">
        <w:t xml:space="preserve">This rebuilt barrier would not </w:t>
      </w:r>
      <w:proofErr w:type="gramStart"/>
      <w:r w:rsidR="001536C6" w:rsidRPr="00074C88">
        <w:t>be considered to be</w:t>
      </w:r>
      <w:proofErr w:type="gramEnd"/>
      <w:r w:rsidR="001536C6" w:rsidRPr="00074C88">
        <w:t xml:space="preserve"> a noise </w:t>
      </w:r>
      <w:r w:rsidR="003518C7" w:rsidRPr="00074C88">
        <w:t>abatement action</w:t>
      </w:r>
      <w:r w:rsidR="00A96804" w:rsidRPr="00074C88">
        <w:t xml:space="preserve">. </w:t>
      </w:r>
      <w:r w:rsidR="009C3CBA" w:rsidRPr="00074C88">
        <w:t>Generally, wooden barriers will be replaced with modern noise abatement materials (e.g.</w:t>
      </w:r>
      <w:r w:rsidR="00FB5FAC" w:rsidRPr="00074C88">
        <w:t>,</w:t>
      </w:r>
      <w:r w:rsidR="009C3CBA" w:rsidRPr="00074C88">
        <w:t xml:space="preserve"> concrete). However, in limited cases, they may be rebuilt with wood in consultation with CDOT and FHWA</w:t>
      </w:r>
      <w:r w:rsidR="003611F3" w:rsidRPr="00074C88">
        <w:t>.</w:t>
      </w:r>
    </w:p>
    <w:p w14:paraId="64653525" w14:textId="593BC266" w:rsidR="00CC15E8" w:rsidRPr="00074C88" w:rsidRDefault="00223BA9" w:rsidP="00A80929">
      <w:pPr>
        <w:pStyle w:val="BodyText"/>
        <w:spacing w:after="120"/>
      </w:pPr>
      <w:r w:rsidRPr="00074C88">
        <w:t>Existing p</w:t>
      </w:r>
      <w:r w:rsidR="0046085F" w:rsidRPr="00074C88">
        <w:t xml:space="preserve">hysical structures that may block noise transmission should be included in the analysis as either a wall or </w:t>
      </w:r>
      <w:r w:rsidR="00FB5FAC" w:rsidRPr="00074C88">
        <w:t xml:space="preserve">a </w:t>
      </w:r>
      <w:r w:rsidR="0046085F" w:rsidRPr="00074C88">
        <w:t xml:space="preserve">building row despite not being built to function as noise barriers. </w:t>
      </w:r>
      <w:r w:rsidR="007508F6" w:rsidRPr="00074C88">
        <w:t xml:space="preserve">For projects that include one or more </w:t>
      </w:r>
      <w:r w:rsidR="0046085F" w:rsidRPr="00074C88">
        <w:t>such structure</w:t>
      </w:r>
      <w:r w:rsidR="007508F6" w:rsidRPr="00074C88">
        <w:t xml:space="preserve">, it is recommended that the existing condition </w:t>
      </w:r>
      <w:r w:rsidR="000A77DD">
        <w:t xml:space="preserve">noise </w:t>
      </w:r>
      <w:r w:rsidR="007508F6" w:rsidRPr="00074C88">
        <w:t xml:space="preserve">model include the </w:t>
      </w:r>
      <w:r w:rsidR="00C45A3B" w:rsidRPr="00074C88">
        <w:t>structure</w:t>
      </w:r>
      <w:r w:rsidR="00A96804" w:rsidRPr="00074C88">
        <w:t xml:space="preserve">. </w:t>
      </w:r>
      <w:r w:rsidR="007508F6" w:rsidRPr="00074C88">
        <w:t xml:space="preserve">The design year model </w:t>
      </w:r>
      <w:r w:rsidR="00C45A3B" w:rsidRPr="00074C88">
        <w:t>w</w:t>
      </w:r>
      <w:r w:rsidR="007508F6" w:rsidRPr="00074C88">
        <w:t xml:space="preserve">ould include </w:t>
      </w:r>
      <w:r w:rsidR="00C45A3B" w:rsidRPr="00074C88">
        <w:t>the structure(s)</w:t>
      </w:r>
      <w:r w:rsidR="007508F6" w:rsidRPr="00074C88">
        <w:t xml:space="preserve"> if they are </w:t>
      </w:r>
      <w:r w:rsidR="00C07288" w:rsidRPr="00074C88">
        <w:t xml:space="preserve">expected to remain in </w:t>
      </w:r>
      <w:r w:rsidR="00C45A3B" w:rsidRPr="00074C88">
        <w:t>place</w:t>
      </w:r>
      <w:r w:rsidR="00C07288" w:rsidRPr="00074C88">
        <w:t xml:space="preserve"> or if they will be added </w:t>
      </w:r>
      <w:proofErr w:type="gramStart"/>
      <w:r w:rsidR="00C07288" w:rsidRPr="00074C88">
        <w:t>as a result of</w:t>
      </w:r>
      <w:proofErr w:type="gramEnd"/>
      <w:r w:rsidR="00C07288" w:rsidRPr="00074C88">
        <w:t xml:space="preserve"> the project</w:t>
      </w:r>
      <w:r w:rsidR="00A96804" w:rsidRPr="00074C88">
        <w:t xml:space="preserve">. </w:t>
      </w:r>
      <w:r w:rsidR="00C07288" w:rsidRPr="00074C88">
        <w:t xml:space="preserve">These </w:t>
      </w:r>
      <w:r w:rsidR="00C45A3B" w:rsidRPr="00074C88">
        <w:t>structures</w:t>
      </w:r>
      <w:r w:rsidR="00C07288" w:rsidRPr="00074C88">
        <w:t xml:space="preserve"> </w:t>
      </w:r>
      <w:r w:rsidR="00C45A3B" w:rsidRPr="00074C88">
        <w:t>do not</w:t>
      </w:r>
      <w:r w:rsidR="00C07288" w:rsidRPr="00074C88">
        <w:t xml:space="preserve"> take the place of potential noise barriers, but they </w:t>
      </w:r>
      <w:r w:rsidR="00410DD6" w:rsidRPr="00074C88">
        <w:t>may</w:t>
      </w:r>
      <w:r w:rsidR="00C07288" w:rsidRPr="00074C88">
        <w:t xml:space="preserve"> reduce noise </w:t>
      </w:r>
      <w:r w:rsidR="00410DD6" w:rsidRPr="00074C88">
        <w:t xml:space="preserve">levels </w:t>
      </w:r>
      <w:r w:rsidR="00C07288" w:rsidRPr="00074C88">
        <w:t>at receivers.</w:t>
      </w:r>
    </w:p>
    <w:p w14:paraId="376AF873" w14:textId="008C6737" w:rsidR="00A84584" w:rsidRPr="00074C88" w:rsidRDefault="00A84584" w:rsidP="00511641">
      <w:pPr>
        <w:pStyle w:val="NAAGH4a-Body"/>
      </w:pPr>
      <w:r w:rsidRPr="00074C88">
        <w:t xml:space="preserve">Existing Privacy </w:t>
      </w:r>
      <w:r w:rsidR="002F654B" w:rsidRPr="00074C88">
        <w:t>Fences</w:t>
      </w:r>
    </w:p>
    <w:p w14:paraId="1DCA2D52" w14:textId="1F14750E" w:rsidR="00A84584" w:rsidRPr="00074C88" w:rsidRDefault="007C0262" w:rsidP="00A80929">
      <w:pPr>
        <w:pStyle w:val="BodyText"/>
        <w:spacing w:after="120"/>
      </w:pPr>
      <w:r w:rsidRPr="00074C88">
        <w:t xml:space="preserve">Wooden </w:t>
      </w:r>
      <w:r w:rsidR="00A84584" w:rsidRPr="00074C88">
        <w:t xml:space="preserve">privacy fences, which are not normally constructed to abate noise, are not considered to be noise barriers because they generally do not provide an appreciable amount of noise reduction. These fences contain many gaps, each of which allows transmission of noise, and often are not made of material </w:t>
      </w:r>
      <w:r w:rsidR="00FA413C" w:rsidRPr="00074C88">
        <w:t xml:space="preserve">sufficiently dense enough </w:t>
      </w:r>
      <w:r w:rsidR="00A84584" w:rsidRPr="00074C88">
        <w:t xml:space="preserve">to </w:t>
      </w:r>
      <w:r w:rsidR="00FA413C" w:rsidRPr="00074C88">
        <w:t>reduce</w:t>
      </w:r>
      <w:r w:rsidR="00A84584" w:rsidRPr="00074C88">
        <w:t xml:space="preserve"> noise transmission. Privacy fences should not be included as a TNM barrier </w:t>
      </w:r>
      <w:r w:rsidR="00FA413C" w:rsidRPr="00074C88">
        <w:t xml:space="preserve">object </w:t>
      </w:r>
      <w:r w:rsidR="00A84584" w:rsidRPr="00074C88">
        <w:t>in analytical modeling unless they are constructed gap-free and provide</w:t>
      </w:r>
      <w:r w:rsidR="00D201D0" w:rsidRPr="00074C88">
        <w:t xml:space="preserve"> </w:t>
      </w:r>
      <w:r w:rsidR="00A84584" w:rsidRPr="00074C88">
        <w:t xml:space="preserve">the required </w:t>
      </w:r>
      <w:r w:rsidR="008C52F3" w:rsidRPr="00074C88">
        <w:t>acoustical</w:t>
      </w:r>
      <w:r w:rsidR="00A84584" w:rsidRPr="00074C88">
        <w:t xml:space="preserve"> properties, as defined by Chapter 18 of CDOT’s </w:t>
      </w:r>
      <w:r w:rsidR="00A84584" w:rsidRPr="00074C88">
        <w:rPr>
          <w:i/>
        </w:rPr>
        <w:t>Roadway Design Guide</w:t>
      </w:r>
      <w:r w:rsidR="00A84584" w:rsidRPr="00074C88">
        <w:t>.</w:t>
      </w:r>
    </w:p>
    <w:p w14:paraId="64748CFB" w14:textId="590BAA23" w:rsidR="00A95B2A" w:rsidRDefault="00A84584" w:rsidP="00A80929">
      <w:pPr>
        <w:pStyle w:val="BodyText"/>
        <w:spacing w:after="120"/>
      </w:pPr>
      <w:r w:rsidRPr="00074C88">
        <w:t xml:space="preserve">When </w:t>
      </w:r>
      <w:r w:rsidR="00A245D5" w:rsidRPr="00074C88">
        <w:t xml:space="preserve">continuous masonry or composite-material </w:t>
      </w:r>
      <w:r w:rsidRPr="00074C88">
        <w:t xml:space="preserve">privacy or other development-related fences are present, consideration </w:t>
      </w:r>
      <w:r w:rsidR="007C765B" w:rsidRPr="00074C88">
        <w:t>will</w:t>
      </w:r>
      <w:r w:rsidRPr="00074C88">
        <w:t xml:space="preserve"> be given as to whether the fence will remain in good condition over the life of the project (20 years for projected future noise levels). If there is doubt as to the durability of the fence, it should not be modeled as a </w:t>
      </w:r>
      <w:r w:rsidR="00FA413C" w:rsidRPr="00074C88">
        <w:t xml:space="preserve">noise </w:t>
      </w:r>
      <w:r w:rsidRPr="00074C88">
        <w:t xml:space="preserve">barrier. </w:t>
      </w:r>
      <w:r w:rsidR="00DA5600" w:rsidRPr="00074C88">
        <w:t xml:space="preserve">Including a privacy fence in the </w:t>
      </w:r>
      <w:r w:rsidR="000A77DD">
        <w:t xml:space="preserve">project noise </w:t>
      </w:r>
      <w:r w:rsidR="00DA5600" w:rsidRPr="00074C88">
        <w:t>model</w:t>
      </w:r>
      <w:r w:rsidR="000A77DD">
        <w:t>s</w:t>
      </w:r>
      <w:r w:rsidR="00DA5600" w:rsidRPr="00074C88">
        <w:t xml:space="preserve"> must be approved by a CDOT noise specialist. </w:t>
      </w:r>
      <w:r w:rsidRPr="00074C88">
        <w:t xml:space="preserve">If it can be </w:t>
      </w:r>
      <w:r w:rsidR="00DB7CFB" w:rsidRPr="00074C88">
        <w:t>considered</w:t>
      </w:r>
      <w:r w:rsidRPr="00074C88">
        <w:t xml:space="preserve"> a noise barrier</w:t>
      </w:r>
      <w:r w:rsidR="0046085F" w:rsidRPr="00074C88">
        <w:t xml:space="preserve"> in the </w:t>
      </w:r>
      <w:r w:rsidR="000A77DD">
        <w:t xml:space="preserve">project noise </w:t>
      </w:r>
      <w:r w:rsidR="0046085F" w:rsidRPr="00074C88">
        <w:t>model</w:t>
      </w:r>
      <w:r w:rsidR="000A77DD">
        <w:t>s</w:t>
      </w:r>
      <w:r w:rsidRPr="00074C88">
        <w:t xml:space="preserve">, see </w:t>
      </w:r>
      <w:r w:rsidR="00E563D4" w:rsidRPr="00074C88">
        <w:t>S</w:t>
      </w:r>
      <w:r w:rsidRPr="00074C88">
        <w:t xml:space="preserve">ection </w:t>
      </w:r>
      <w:r w:rsidR="001E7AE9" w:rsidRPr="00074C88">
        <w:t>3.6</w:t>
      </w:r>
      <w:r w:rsidR="00E563D4" w:rsidRPr="00074C88">
        <w:t>.5 on e</w:t>
      </w:r>
      <w:r w:rsidRPr="00074C88">
        <w:t xml:space="preserve">xisting </w:t>
      </w:r>
      <w:r w:rsidR="00E563D4" w:rsidRPr="00074C88">
        <w:t>n</w:t>
      </w:r>
      <w:r w:rsidRPr="00074C88">
        <w:t xml:space="preserve">oise </w:t>
      </w:r>
      <w:r w:rsidR="00E563D4" w:rsidRPr="00074C88">
        <w:t>b</w:t>
      </w:r>
      <w:r w:rsidRPr="00074C88">
        <w:t>arriers</w:t>
      </w:r>
      <w:r w:rsidR="00A95B2A">
        <w:t>.</w:t>
      </w:r>
    </w:p>
    <w:p w14:paraId="5719968B" w14:textId="47B0F566" w:rsidR="00A84584" w:rsidRPr="00074C88" w:rsidRDefault="00A84584" w:rsidP="009377C6">
      <w:pPr>
        <w:pStyle w:val="NAAGH3a-Body"/>
      </w:pPr>
      <w:bookmarkStart w:id="49" w:name="_Toc22649229"/>
      <w:bookmarkStart w:id="50" w:name="_Toc24364397"/>
      <w:bookmarkStart w:id="51" w:name="_Toc25744723"/>
      <w:bookmarkStart w:id="52" w:name="_Toc25744793"/>
      <w:bookmarkStart w:id="53" w:name="_Toc34144437"/>
      <w:bookmarkStart w:id="54" w:name="_Toc34301225"/>
      <w:bookmarkStart w:id="55" w:name="_Toc22649230"/>
      <w:bookmarkStart w:id="56" w:name="_Toc24364398"/>
      <w:bookmarkStart w:id="57" w:name="_Toc25744724"/>
      <w:bookmarkStart w:id="58" w:name="_Toc25744794"/>
      <w:bookmarkStart w:id="59" w:name="_Toc34144438"/>
      <w:bookmarkStart w:id="60" w:name="_Toc34301226"/>
      <w:bookmarkStart w:id="61" w:name="_Toc51577524"/>
      <w:bookmarkEnd w:id="49"/>
      <w:bookmarkEnd w:id="50"/>
      <w:bookmarkEnd w:id="51"/>
      <w:bookmarkEnd w:id="52"/>
      <w:bookmarkEnd w:id="53"/>
      <w:bookmarkEnd w:id="54"/>
      <w:bookmarkEnd w:id="55"/>
      <w:bookmarkEnd w:id="56"/>
      <w:bookmarkEnd w:id="57"/>
      <w:bookmarkEnd w:id="58"/>
      <w:bookmarkEnd w:id="59"/>
      <w:bookmarkEnd w:id="60"/>
      <w:r w:rsidRPr="00074C88">
        <w:t>Validati</w:t>
      </w:r>
      <w:r w:rsidR="009020D1" w:rsidRPr="00074C88">
        <w:t xml:space="preserve">ng </w:t>
      </w:r>
      <w:r w:rsidR="00A245D5" w:rsidRPr="00074C88">
        <w:t>the</w:t>
      </w:r>
      <w:r w:rsidR="00CB7A01" w:rsidRPr="00074C88">
        <w:t xml:space="preserve"> Model</w:t>
      </w:r>
      <w:bookmarkEnd w:id="61"/>
    </w:p>
    <w:p w14:paraId="0BB12C44" w14:textId="5795CBA2" w:rsidR="00A84584" w:rsidRPr="00074C88" w:rsidRDefault="00A84584" w:rsidP="00A84584">
      <w:pPr>
        <w:pStyle w:val="BodyText"/>
      </w:pPr>
      <w:r w:rsidRPr="00074C88">
        <w:t xml:space="preserve">To ensure that </w:t>
      </w:r>
      <w:r w:rsidR="000A77DD">
        <w:t xml:space="preserve">project </w:t>
      </w:r>
      <w:r w:rsidR="00A245D5" w:rsidRPr="00074C88">
        <w:t xml:space="preserve">noise </w:t>
      </w:r>
      <w:r w:rsidRPr="00074C88">
        <w:t>model</w:t>
      </w:r>
      <w:r w:rsidR="000A77DD">
        <w:t>s</w:t>
      </w:r>
      <w:r w:rsidRPr="00074C88">
        <w:t xml:space="preserve"> </w:t>
      </w:r>
      <w:r w:rsidR="000A77DD">
        <w:t>are</w:t>
      </w:r>
      <w:r w:rsidRPr="00074C88">
        <w:t xml:space="preserve"> a reasonable representation of the current real-world landscape, the </w:t>
      </w:r>
      <w:r w:rsidR="000A77DD">
        <w:t xml:space="preserve">existing condition </w:t>
      </w:r>
      <w:r w:rsidR="00D27DF6" w:rsidRPr="00074C88">
        <w:t xml:space="preserve">noise </w:t>
      </w:r>
      <w:r w:rsidRPr="00074C88">
        <w:t xml:space="preserve">model must be validated using field-measured traffic data </w:t>
      </w:r>
      <w:r w:rsidRPr="00074C88">
        <w:lastRenderedPageBreak/>
        <w:t>and noise levels</w:t>
      </w:r>
      <w:r w:rsidR="00F6719B" w:rsidRPr="00074C88">
        <w:t>, per 23 CFR 772.11(d)(2)</w:t>
      </w:r>
      <w:r w:rsidRPr="00074C88">
        <w:t xml:space="preserve">. Traffic data consists of </w:t>
      </w:r>
      <w:r w:rsidR="0056087B" w:rsidRPr="00074C88">
        <w:t>traffic</w:t>
      </w:r>
      <w:r w:rsidR="00F6719B" w:rsidRPr="00074C88">
        <w:t xml:space="preserve"> </w:t>
      </w:r>
      <w:r w:rsidRPr="00074C88">
        <w:t xml:space="preserve">volume, mix, and speed. This field </w:t>
      </w:r>
      <w:r w:rsidR="00651974" w:rsidRPr="00074C88">
        <w:t xml:space="preserve">traffic </w:t>
      </w:r>
      <w:r w:rsidRPr="00074C88">
        <w:t>data</w:t>
      </w:r>
      <w:r w:rsidR="00B1146E">
        <w:t xml:space="preserve"> and locations where</w:t>
      </w:r>
      <w:r w:rsidRPr="00074C88">
        <w:t xml:space="preserve"> traffic noise </w:t>
      </w:r>
      <w:r w:rsidR="00B1146E">
        <w:t>was measured</w:t>
      </w:r>
      <w:r w:rsidRPr="00074C88">
        <w:t xml:space="preserve"> is input into the </w:t>
      </w:r>
      <w:r w:rsidR="000A77DD">
        <w:t>initial or complete existing condition noise</w:t>
      </w:r>
      <w:r w:rsidRPr="00074C88">
        <w:t xml:space="preserve"> model. For each </w:t>
      </w:r>
      <w:r w:rsidR="00C51B85" w:rsidRPr="00074C88">
        <w:t>measurement</w:t>
      </w:r>
      <w:r w:rsidRPr="00074C88">
        <w:t xml:space="preserve"> location </w:t>
      </w:r>
      <w:r w:rsidR="009F766F" w:rsidRPr="00074C88">
        <w:t xml:space="preserve">input as a receiver, </w:t>
      </w:r>
      <w:r w:rsidRPr="00074C88">
        <w:t>the resulting modeled noise</w:t>
      </w:r>
      <w:r w:rsidR="00A245D5" w:rsidRPr="00074C88">
        <w:t xml:space="preserve"> level</w:t>
      </w:r>
      <w:r w:rsidRPr="00074C88">
        <w:t xml:space="preserve"> is compared to the measured noise</w:t>
      </w:r>
      <w:r w:rsidR="00C44346" w:rsidRPr="00074C88">
        <w:t xml:space="preserve"> </w:t>
      </w:r>
      <w:r w:rsidR="00A245D5" w:rsidRPr="00074C88">
        <w:t>level</w:t>
      </w:r>
      <w:r w:rsidRPr="00074C88">
        <w:t>.</w:t>
      </w:r>
    </w:p>
    <w:p w14:paraId="485731F3" w14:textId="01EEB478" w:rsidR="00C44346" w:rsidRPr="00074C88" w:rsidRDefault="00A84584">
      <w:pPr>
        <w:pStyle w:val="BodyText"/>
      </w:pPr>
      <w:r w:rsidRPr="00074C88">
        <w:t>Validation is performed so that the model can be used with confidence to predict existing and design year noise levels.</w:t>
      </w:r>
      <w:r w:rsidR="00DB7CFB" w:rsidRPr="00074C88">
        <w:t xml:space="preserve"> </w:t>
      </w:r>
      <w:r w:rsidRPr="00074C88">
        <w:t xml:space="preserve">Chapter 4 of FHWA’s </w:t>
      </w:r>
      <w:r w:rsidRPr="00074C88">
        <w:rPr>
          <w:i/>
        </w:rPr>
        <w:t>Noise Measurement Handbook</w:t>
      </w:r>
      <w:r w:rsidRPr="00074C88">
        <w:t xml:space="preserve"> provides guidance on field measurements for validation.</w:t>
      </w:r>
    </w:p>
    <w:p w14:paraId="15DBDD51" w14:textId="41B49E06" w:rsidR="00A245D5" w:rsidRPr="00074C88" w:rsidRDefault="00A245D5" w:rsidP="00F04193">
      <w:pPr>
        <w:pStyle w:val="BodyText"/>
      </w:pPr>
      <w:r w:rsidRPr="00074C88">
        <w:t xml:space="preserve">To determine whether the model validates, compare modeled results to field measured noise levels. The maximum acceptable difference between the </w:t>
      </w:r>
      <w:r w:rsidR="00352598">
        <w:t>field</w:t>
      </w:r>
      <w:r w:rsidRPr="00074C88">
        <w:t xml:space="preserve"> noise measurements and the modeling results is 3.0 </w:t>
      </w:r>
      <w:proofErr w:type="spellStart"/>
      <w:r w:rsidRPr="00074C88">
        <w:t>dB.</w:t>
      </w:r>
      <w:proofErr w:type="spellEnd"/>
      <w:r w:rsidRPr="00074C88">
        <w:t xml:space="preserve"> If the difference is within 3.0 dB, the </w:t>
      </w:r>
      <w:r w:rsidR="003F22ED">
        <w:t xml:space="preserve">existing condition noise </w:t>
      </w:r>
      <w:r w:rsidRPr="00074C88">
        <w:t>model is considered validated.</w:t>
      </w:r>
    </w:p>
    <w:p w14:paraId="39353E08" w14:textId="365698FF" w:rsidR="00A245D5" w:rsidRPr="00074C88" w:rsidRDefault="00A245D5">
      <w:pPr>
        <w:pStyle w:val="BodyText"/>
      </w:pPr>
      <w:r w:rsidRPr="00074C88">
        <w:t xml:space="preserve">If the difference is not within 3.0 dB, the noise modeler should double-check model inputs, coordinates, and other variables to determine if the discrepancy can be explained. If the discrepancy can be explained, either the inputs are </w:t>
      </w:r>
      <w:proofErr w:type="gramStart"/>
      <w:r w:rsidRPr="00074C88">
        <w:t>corrected</w:t>
      </w:r>
      <w:proofErr w:type="gramEnd"/>
      <w:r w:rsidRPr="00074C88">
        <w:t xml:space="preserve"> or the data point is removed or recollected in another field visit. After examination, if the difference still exceeds 3.0 dB, the reason for the difference will be adequately explained in the </w:t>
      </w:r>
      <w:r w:rsidR="002B2143" w:rsidRPr="00074C88">
        <w:t xml:space="preserve">traffic </w:t>
      </w:r>
      <w:r w:rsidRPr="00074C88">
        <w:t>noise technical report. A CDOT noise specialist must concur with the explanation. If the discrepancy cannot be explained, a consultation with the analyst, project team, and a CDOT noise specialist will be held to determine how to move forward. A second measurement may be required to be taken in some instances.</w:t>
      </w:r>
    </w:p>
    <w:p w14:paraId="0AFA8028" w14:textId="55DF669D" w:rsidR="00575AC4" w:rsidRPr="00074C88" w:rsidRDefault="00575AC4">
      <w:pPr>
        <w:pStyle w:val="BodyText"/>
      </w:pPr>
      <w:r w:rsidRPr="00074C88">
        <w:t xml:space="preserve">For projects with a new highway on a new location, </w:t>
      </w:r>
      <w:r w:rsidR="001616C8" w:rsidRPr="00074C88">
        <w:t xml:space="preserve">it is not generally possible to validate the </w:t>
      </w:r>
      <w:r w:rsidR="003F22ED">
        <w:t xml:space="preserve">existing condition noise </w:t>
      </w:r>
      <w:r w:rsidR="001616C8" w:rsidRPr="00074C88">
        <w:t xml:space="preserve">model of the new highway </w:t>
      </w:r>
      <w:r w:rsidR="003F22ED">
        <w:t xml:space="preserve">location </w:t>
      </w:r>
      <w:r w:rsidR="00C659A6" w:rsidRPr="00074C88">
        <w:t xml:space="preserve">except where </w:t>
      </w:r>
      <w:r w:rsidR="001616C8" w:rsidRPr="00074C88">
        <w:t>the new highway ties into or is very close to an existing highway</w:t>
      </w:r>
      <w:r w:rsidR="00A96804" w:rsidRPr="00074C88">
        <w:t xml:space="preserve">. </w:t>
      </w:r>
      <w:r w:rsidR="001616C8" w:rsidRPr="00074C88">
        <w:t xml:space="preserve">In that case, the </w:t>
      </w:r>
      <w:r w:rsidR="003F22ED">
        <w:t xml:space="preserve">existing condition noise </w:t>
      </w:r>
      <w:r w:rsidR="00C659A6" w:rsidRPr="00074C88">
        <w:t>model near</w:t>
      </w:r>
      <w:r w:rsidR="001616C8" w:rsidRPr="00074C88">
        <w:t xml:space="preserve"> the existing highway </w:t>
      </w:r>
      <w:r w:rsidR="00C659A6" w:rsidRPr="00074C88">
        <w:t>may</w:t>
      </w:r>
      <w:r w:rsidR="001616C8" w:rsidRPr="00074C88">
        <w:t xml:space="preserve"> be validated.</w:t>
      </w:r>
    </w:p>
    <w:p w14:paraId="78838A6F" w14:textId="06EECDC8" w:rsidR="00C44346" w:rsidRPr="00074C88" w:rsidRDefault="00C659A6" w:rsidP="00823F2D">
      <w:pPr>
        <w:pStyle w:val="BodyText"/>
        <w:spacing w:after="120"/>
      </w:pPr>
      <w:r w:rsidRPr="00074C88">
        <w:t>Noise measurements from the Noise Study Zone must be collected as part of the validation process. Noise data are</w:t>
      </w:r>
      <w:r w:rsidR="00C44346" w:rsidRPr="00074C88">
        <w:t xml:space="preserve"> collected as follows:</w:t>
      </w:r>
    </w:p>
    <w:p w14:paraId="2901E8CE" w14:textId="7CAE4860" w:rsidR="00A84584" w:rsidRPr="00074C88" w:rsidRDefault="00A84584" w:rsidP="00407EFE">
      <w:pPr>
        <w:pStyle w:val="ReportBullet1"/>
      </w:pPr>
      <w:r w:rsidRPr="00074C88">
        <w:rPr>
          <w:b/>
        </w:rPr>
        <w:t>Equipment</w:t>
      </w:r>
      <w:r w:rsidR="00FD7C61" w:rsidRPr="00074C88">
        <w:rPr>
          <w:b/>
        </w:rPr>
        <w:t>:</w:t>
      </w:r>
      <w:r w:rsidRPr="00074C88">
        <w:t xml:space="preserve"> Field noise measurements must be made using an </w:t>
      </w:r>
      <w:r w:rsidR="00407EFE" w:rsidRPr="00074C88">
        <w:t>American Nation Standards Institute (</w:t>
      </w:r>
      <w:r w:rsidRPr="00074C88">
        <w:t>ANSI</w:t>
      </w:r>
      <w:r w:rsidR="00407EFE" w:rsidRPr="00074C88">
        <w:t>)</w:t>
      </w:r>
      <w:r w:rsidRPr="00074C88">
        <w:t xml:space="preserve"> Type I or Type II</w:t>
      </w:r>
      <w:r w:rsidR="004F46DB">
        <w:rPr>
          <w:rStyle w:val="FootnoteReference"/>
        </w:rPr>
        <w:footnoteReference w:id="14"/>
      </w:r>
      <w:r w:rsidRPr="00074C88">
        <w:t xml:space="preserve"> integrating sound </w:t>
      </w:r>
      <w:r w:rsidR="00AD5396" w:rsidRPr="00074C88">
        <w:t xml:space="preserve">level </w:t>
      </w:r>
      <w:r w:rsidRPr="00074C88">
        <w:t>meter</w:t>
      </w:r>
      <w:r w:rsidR="009718E8" w:rsidRPr="00074C88">
        <w:t xml:space="preserve"> that has been calibrated by the manufacturer or a certified laboratory within one year </w:t>
      </w:r>
      <w:r w:rsidR="000B05C1" w:rsidRPr="00074C88">
        <w:t>prior to taking</w:t>
      </w:r>
      <w:r w:rsidR="009718E8" w:rsidRPr="00074C88">
        <w:t xml:space="preserve"> the measurements</w:t>
      </w:r>
      <w:r w:rsidRPr="00074C88">
        <w:t>.</w:t>
      </w:r>
    </w:p>
    <w:p w14:paraId="494CF583" w14:textId="045635B4" w:rsidR="00A84584" w:rsidRPr="00074C88" w:rsidRDefault="00A84584" w:rsidP="002F654B">
      <w:pPr>
        <w:pStyle w:val="ReportBullet1"/>
      </w:pPr>
      <w:r w:rsidRPr="00074C88">
        <w:rPr>
          <w:b/>
        </w:rPr>
        <w:t>Timing of Field</w:t>
      </w:r>
      <w:r w:rsidR="00C82F85" w:rsidRPr="00074C88">
        <w:rPr>
          <w:b/>
        </w:rPr>
        <w:t>w</w:t>
      </w:r>
      <w:r w:rsidRPr="00074C88">
        <w:rPr>
          <w:b/>
        </w:rPr>
        <w:t>ork</w:t>
      </w:r>
      <w:r w:rsidR="00FD7C61" w:rsidRPr="00074C88">
        <w:rPr>
          <w:b/>
        </w:rPr>
        <w:t xml:space="preserve">: </w:t>
      </w:r>
      <w:r w:rsidR="007876FF" w:rsidRPr="00074C88">
        <w:t xml:space="preserve">Validation does not require field measurements during the worst-noise hour because the purpose is only to confirm that the </w:t>
      </w:r>
      <w:r w:rsidR="003F22ED">
        <w:t xml:space="preserve">existing condition noise </w:t>
      </w:r>
      <w:r w:rsidR="007876FF" w:rsidRPr="00074C88">
        <w:t xml:space="preserve">model was created accurately, such that when a defined traffic set is entered, the receivers will show the correct, corresponding noise levels. It is best to measure when traffic is relatively free flowing at or near the posted speed limit. </w:t>
      </w:r>
      <w:r w:rsidR="000D695B" w:rsidRPr="00074C88">
        <w:t>Traffic volum</w:t>
      </w:r>
      <w:r w:rsidR="009C66BD" w:rsidRPr="00074C88">
        <w:t>e</w:t>
      </w:r>
      <w:r w:rsidR="000D695B" w:rsidRPr="00074C88">
        <w:t xml:space="preserve"> and vehicle mix</w:t>
      </w:r>
      <w:r w:rsidRPr="00074C88">
        <w:t xml:space="preserve"> must be collected at the</w:t>
      </w:r>
      <w:r w:rsidR="00407EFE" w:rsidRPr="00074C88">
        <w:t xml:space="preserve"> </w:t>
      </w:r>
      <w:r w:rsidRPr="00074C88">
        <w:t xml:space="preserve">measurement locations at the </w:t>
      </w:r>
      <w:r w:rsidR="00651974" w:rsidRPr="00074C88">
        <w:t xml:space="preserve">same </w:t>
      </w:r>
      <w:r w:rsidRPr="00074C88">
        <w:t xml:space="preserve">time the noise measurements are taken. </w:t>
      </w:r>
      <w:r w:rsidR="000D695B" w:rsidRPr="00074C88">
        <w:t>It is preferable to measure traffic speed at the same time noise measurement are taken</w:t>
      </w:r>
      <w:r w:rsidR="00A96804" w:rsidRPr="00074C88">
        <w:t xml:space="preserve">. </w:t>
      </w:r>
      <w:r w:rsidR="000D695B" w:rsidRPr="00074C88">
        <w:t xml:space="preserve">However, it </w:t>
      </w:r>
      <w:r w:rsidR="00E512E9" w:rsidRPr="00074C88">
        <w:t>may</w:t>
      </w:r>
      <w:r w:rsidR="000D695B" w:rsidRPr="00074C88">
        <w:t xml:space="preserve"> be measured within 30 minutes before or after taking the noise measurements</w:t>
      </w:r>
      <w:r w:rsidR="00E512E9" w:rsidRPr="00074C88">
        <w:t xml:space="preserve"> if the traffic is still representative of when measurements were taken</w:t>
      </w:r>
      <w:r w:rsidR="00A96804" w:rsidRPr="00074C88">
        <w:t xml:space="preserve">. </w:t>
      </w:r>
      <w:r w:rsidRPr="00074C88">
        <w:t xml:space="preserve">Traffic data and noise levels </w:t>
      </w:r>
      <w:r w:rsidR="007C765B" w:rsidRPr="00074C88">
        <w:t>will</w:t>
      </w:r>
      <w:r w:rsidRPr="00074C88">
        <w:t xml:space="preserve"> </w:t>
      </w:r>
      <w:r w:rsidR="007876FF" w:rsidRPr="00074C88">
        <w:t xml:space="preserve">need to </w:t>
      </w:r>
      <w:r w:rsidRPr="00074C88">
        <w:t>be normalized to an hourly basis</w:t>
      </w:r>
      <w:r w:rsidR="009735D6" w:rsidRPr="00074C88">
        <w:t>.</w:t>
      </w:r>
    </w:p>
    <w:p w14:paraId="223F38B4" w14:textId="20CB4D2B" w:rsidR="009718E8" w:rsidRPr="00074C88" w:rsidRDefault="007876FF" w:rsidP="009718E8">
      <w:pPr>
        <w:pStyle w:val="ReportBullet1"/>
      </w:pPr>
      <w:r w:rsidRPr="00074C88">
        <w:rPr>
          <w:b/>
        </w:rPr>
        <w:lastRenderedPageBreak/>
        <w:t xml:space="preserve">Instrument </w:t>
      </w:r>
      <w:r w:rsidR="009718E8" w:rsidRPr="00074C88">
        <w:rPr>
          <w:b/>
        </w:rPr>
        <w:t>Field Calibration</w:t>
      </w:r>
      <w:r w:rsidR="00FD7C61" w:rsidRPr="00074C88">
        <w:rPr>
          <w:b/>
        </w:rPr>
        <w:t>:</w:t>
      </w:r>
      <w:r w:rsidR="009718E8" w:rsidRPr="00074C88">
        <w:t xml:space="preserve"> Calibrations traceable to the United States National Institute of Standards and Technology must be performed in the field </w:t>
      </w:r>
      <w:r w:rsidR="000B05C1" w:rsidRPr="00074C88">
        <w:t xml:space="preserve">at least once per day </w:t>
      </w:r>
      <w:r w:rsidR="009718E8" w:rsidRPr="00074C88">
        <w:t xml:space="preserve">before </w:t>
      </w:r>
      <w:r w:rsidR="006E019F" w:rsidRPr="00074C88">
        <w:t xml:space="preserve">starting </w:t>
      </w:r>
      <w:r w:rsidR="009718E8" w:rsidRPr="00074C88">
        <w:t>measurements</w:t>
      </w:r>
      <w:r w:rsidR="006E019F" w:rsidRPr="00074C88">
        <w:t>.</w:t>
      </w:r>
      <w:r w:rsidR="006918CB" w:rsidRPr="00074C88">
        <w:t xml:space="preserve"> </w:t>
      </w:r>
      <w:r w:rsidR="006E019F" w:rsidRPr="00074C88">
        <w:t>The calibration should be</w:t>
      </w:r>
      <w:r w:rsidR="009718E8" w:rsidRPr="00074C88">
        <w:t xml:space="preserve"> checked </w:t>
      </w:r>
      <w:r w:rsidR="006E019F" w:rsidRPr="00074C88">
        <w:t>after each measurement prior to moving to the next location</w:t>
      </w:r>
      <w:r w:rsidR="009718E8" w:rsidRPr="00074C88">
        <w:t>.</w:t>
      </w:r>
    </w:p>
    <w:p w14:paraId="287371CA" w14:textId="20E5503B" w:rsidR="00A84584" w:rsidRPr="00074C88" w:rsidRDefault="00A84584" w:rsidP="002F654B">
      <w:pPr>
        <w:pStyle w:val="ReportBullet1"/>
      </w:pPr>
      <w:r w:rsidRPr="00074C88">
        <w:rPr>
          <w:b/>
        </w:rPr>
        <w:t xml:space="preserve">Duration of Field </w:t>
      </w:r>
      <w:r w:rsidR="00DB7CFB" w:rsidRPr="00074C88">
        <w:rPr>
          <w:b/>
        </w:rPr>
        <w:t>Measurements</w:t>
      </w:r>
      <w:r w:rsidR="00FD7C61" w:rsidRPr="00074C88">
        <w:rPr>
          <w:b/>
        </w:rPr>
        <w:t>:</w:t>
      </w:r>
      <w:r w:rsidRPr="00074C88">
        <w:t xml:space="preserve"> For </w:t>
      </w:r>
      <w:r w:rsidR="00DB7CFB" w:rsidRPr="00074C88">
        <w:t>high-volume roads</w:t>
      </w:r>
      <w:r w:rsidR="000D6DB5" w:rsidRPr="00074C88">
        <w:t xml:space="preserve"> (4</w:t>
      </w:r>
      <w:r w:rsidR="00F6719B" w:rsidRPr="00074C88">
        <w:t xml:space="preserve">00 </w:t>
      </w:r>
      <w:r w:rsidR="00651974" w:rsidRPr="00074C88">
        <w:t xml:space="preserve">or more </w:t>
      </w:r>
      <w:r w:rsidR="00F6719B" w:rsidRPr="00074C88">
        <w:t>vehicles/lane/hour)</w:t>
      </w:r>
      <w:r w:rsidRPr="00074C88">
        <w:t xml:space="preserve">, </w:t>
      </w:r>
      <w:r w:rsidRPr="00625AD3">
        <w:t>a 1</w:t>
      </w:r>
      <w:r w:rsidR="00F6719B" w:rsidRPr="00625AD3">
        <w:t>5</w:t>
      </w:r>
      <w:r w:rsidRPr="00625AD3">
        <w:t>-minute sample is usually statistically accurate enough to obtain a good measurement</w:t>
      </w:r>
      <w:r w:rsidR="00A96804" w:rsidRPr="00625AD3">
        <w:t>.</w:t>
      </w:r>
      <w:r w:rsidR="00A96804" w:rsidRPr="00074C88">
        <w:t xml:space="preserve"> </w:t>
      </w:r>
      <w:r w:rsidR="00F6719B" w:rsidRPr="00074C88">
        <w:t xml:space="preserve">For low-volume roads (less than </w:t>
      </w:r>
      <w:r w:rsidR="008B2961" w:rsidRPr="00074C88">
        <w:t>4</w:t>
      </w:r>
      <w:r w:rsidR="00F6719B" w:rsidRPr="00074C88">
        <w:t>00 vehicles/lane/hour), measurements should generally last</w:t>
      </w:r>
      <w:r w:rsidRPr="00074C88">
        <w:t xml:space="preserve"> </w:t>
      </w:r>
      <w:r w:rsidR="003A19D0" w:rsidRPr="00074C88">
        <w:t xml:space="preserve">20 to </w:t>
      </w:r>
      <w:r w:rsidRPr="00074C88">
        <w:t>30 minutes</w:t>
      </w:r>
      <w:r w:rsidR="008B2961" w:rsidRPr="00074C88">
        <w:t>.</w:t>
      </w:r>
      <w:r w:rsidR="00F6719B" w:rsidRPr="00074C88">
        <w:t xml:space="preserve"> </w:t>
      </w:r>
      <w:r w:rsidR="008B2961" w:rsidRPr="00074C88">
        <w:t>T</w:t>
      </w:r>
      <w:r w:rsidR="003A19D0" w:rsidRPr="00074C88">
        <w:t>ypically</w:t>
      </w:r>
      <w:r w:rsidR="008B2961" w:rsidRPr="00074C88">
        <w:t>,</w:t>
      </w:r>
      <w:r w:rsidR="003A19D0" w:rsidRPr="00074C88">
        <w:t xml:space="preserve"> more time is ne</w:t>
      </w:r>
      <w:r w:rsidR="008B2961" w:rsidRPr="00074C88">
        <w:t>eded the lower the volume; a 20-</w:t>
      </w:r>
      <w:r w:rsidR="003A19D0" w:rsidRPr="00074C88">
        <w:t>minute reading is sufficient if noise levels have stabilized within that time</w:t>
      </w:r>
      <w:r w:rsidRPr="00074C88">
        <w:t>.</w:t>
      </w:r>
      <w:r w:rsidR="00F6719B" w:rsidRPr="00074C88">
        <w:t xml:space="preserve"> If </w:t>
      </w:r>
      <w:r w:rsidR="00630A0A" w:rsidRPr="00074C88">
        <w:t>a measurement</w:t>
      </w:r>
      <w:r w:rsidR="00F6719B" w:rsidRPr="00074C88">
        <w:t xml:space="preserve"> </w:t>
      </w:r>
      <w:r w:rsidR="00630A0A" w:rsidRPr="00074C88">
        <w:t>is</w:t>
      </w:r>
      <w:r w:rsidR="00F6719B" w:rsidRPr="00074C88">
        <w:t xml:space="preserve"> taken</w:t>
      </w:r>
      <w:r w:rsidR="00630A0A" w:rsidRPr="00074C88">
        <w:t xml:space="preserve"> </w:t>
      </w:r>
      <w:r w:rsidR="008B2961" w:rsidRPr="00074C88">
        <w:t>that is longer than 30 minutes</w:t>
      </w:r>
      <w:r w:rsidR="00F6719B" w:rsidRPr="00074C88">
        <w:t xml:space="preserve">, </w:t>
      </w:r>
      <w:r w:rsidR="008B2961" w:rsidRPr="00074C88">
        <w:t xml:space="preserve">but not longer than </w:t>
      </w:r>
      <w:r w:rsidR="00630A0A" w:rsidRPr="00074C88">
        <w:t>60 minutes</w:t>
      </w:r>
      <w:r w:rsidR="00057186" w:rsidRPr="00074C88">
        <w:rPr>
          <w:rStyle w:val="FootnoteReference"/>
        </w:rPr>
        <w:footnoteReference w:id="15"/>
      </w:r>
      <w:r w:rsidR="00F6719B" w:rsidRPr="00074C88">
        <w:t xml:space="preserve">, an explanation of why </w:t>
      </w:r>
      <w:r w:rsidR="00630A0A" w:rsidRPr="00074C88">
        <w:t>the longer measurement</w:t>
      </w:r>
      <w:r w:rsidR="00F6719B" w:rsidRPr="00074C88">
        <w:t xml:space="preserve"> w</w:t>
      </w:r>
      <w:r w:rsidR="00630A0A" w:rsidRPr="00074C88">
        <w:t>as</w:t>
      </w:r>
      <w:r w:rsidR="00F6719B" w:rsidRPr="00074C88">
        <w:t xml:space="preserve"> needed </w:t>
      </w:r>
      <w:r w:rsidR="00F53CE7" w:rsidRPr="00074C88">
        <w:t>must</w:t>
      </w:r>
      <w:r w:rsidR="00F6719B" w:rsidRPr="00074C88">
        <w:t xml:space="preserve"> be provided in the </w:t>
      </w:r>
      <w:r w:rsidR="00C82F85" w:rsidRPr="00074C88">
        <w:t xml:space="preserve">traffic </w:t>
      </w:r>
      <w:r w:rsidR="00F6719B" w:rsidRPr="00074C88">
        <w:t>noise technical report.</w:t>
      </w:r>
    </w:p>
    <w:p w14:paraId="4DC8D259" w14:textId="7699E8EA" w:rsidR="003C4AEC" w:rsidRDefault="00A84584" w:rsidP="002F654B">
      <w:pPr>
        <w:pStyle w:val="ReportBullet1"/>
      </w:pPr>
      <w:r w:rsidRPr="00074C88">
        <w:rPr>
          <w:b/>
        </w:rPr>
        <w:t>Number of Locations</w:t>
      </w:r>
      <w:r w:rsidR="00FD7C61" w:rsidRPr="00074C88">
        <w:rPr>
          <w:b/>
        </w:rPr>
        <w:t>:</w:t>
      </w:r>
      <w:r w:rsidRPr="00074C88">
        <w:t xml:space="preserve"> A minimum of two field measurements are required within the </w:t>
      </w:r>
      <w:r w:rsidR="00407EFE" w:rsidRPr="00074C88">
        <w:t>Noise S</w:t>
      </w:r>
      <w:r w:rsidRPr="00074C88">
        <w:t xml:space="preserve">tudy </w:t>
      </w:r>
      <w:r w:rsidR="00407EFE" w:rsidRPr="00074C88">
        <w:t>Z</w:t>
      </w:r>
      <w:r w:rsidRPr="00074C88">
        <w:t xml:space="preserve">one to validate the </w:t>
      </w:r>
      <w:r w:rsidR="003F22ED">
        <w:t xml:space="preserve">existing condition noise </w:t>
      </w:r>
      <w:r w:rsidR="00DB7CFB" w:rsidRPr="00074C88">
        <w:t>model</w:t>
      </w:r>
      <w:r w:rsidRPr="00074C88">
        <w:t xml:space="preserve">. </w:t>
      </w:r>
      <w:r w:rsidR="00A135AA" w:rsidRPr="00074C88">
        <w:t>More than two locations may</w:t>
      </w:r>
      <w:r w:rsidR="00E67616" w:rsidRPr="00074C88">
        <w:t xml:space="preserve"> be needed depending on the number of residential areas, if the area already has noise walls, and topography</w:t>
      </w:r>
      <w:r w:rsidR="00A96804" w:rsidRPr="00074C88">
        <w:t xml:space="preserve">. </w:t>
      </w:r>
      <w:r w:rsidR="006A7748" w:rsidRPr="00074C88">
        <w:t>Less than 20 locations would be needed for most projects</w:t>
      </w:r>
      <w:r w:rsidR="00136FE2">
        <w:t>.</w:t>
      </w:r>
    </w:p>
    <w:p w14:paraId="2C61B8C5" w14:textId="75C0B3E4" w:rsidR="00A84584" w:rsidRPr="00074C88" w:rsidRDefault="00A84584" w:rsidP="006A7748">
      <w:pPr>
        <w:pStyle w:val="ReportBullet1"/>
      </w:pPr>
      <w:r w:rsidRPr="00074C88">
        <w:rPr>
          <w:b/>
        </w:rPr>
        <w:t>Location of Field Measurements</w:t>
      </w:r>
      <w:r w:rsidR="00FD7C61" w:rsidRPr="00074C88">
        <w:rPr>
          <w:b/>
        </w:rPr>
        <w:t>:</w:t>
      </w:r>
      <w:r w:rsidRPr="00074C88">
        <w:t xml:space="preserve"> </w:t>
      </w:r>
      <w:r w:rsidR="00B0439F" w:rsidRPr="00074C88">
        <w:t xml:space="preserve">Field noise measurements should represent sensitive receptors best illustrating the existing traffic noise environment. They should be as free from the influence of local non-traffic generated noise sources (e.g., firehouse, industrial site, railways) and shielding as practical. </w:t>
      </w:r>
      <w:r w:rsidR="006A7748" w:rsidRPr="00074C88">
        <w:t xml:space="preserve">At least one location </w:t>
      </w:r>
      <w:r w:rsidR="007C765B" w:rsidRPr="00074C88">
        <w:t>will</w:t>
      </w:r>
      <w:r w:rsidR="006A7748" w:rsidRPr="00074C88">
        <w:t xml:space="preserve"> be in a residential area, if the Noise Study Zone has any such areas</w:t>
      </w:r>
      <w:r w:rsidR="00A96804" w:rsidRPr="00074C88">
        <w:t xml:space="preserve">. </w:t>
      </w:r>
      <w:r w:rsidR="006A7748" w:rsidRPr="00074C88">
        <w:t>Depending on the size of the Noise Study Zone, a measurement might be taken at each major residential area</w:t>
      </w:r>
      <w:r w:rsidR="00691872" w:rsidRPr="00074C88">
        <w:t>, at a representative number of residential areas, or at multiple locations</w:t>
      </w:r>
      <w:r w:rsidR="006A7748" w:rsidRPr="00074C88">
        <w:t xml:space="preserve"> within a residential area where noise levels could differ</w:t>
      </w:r>
      <w:r w:rsidR="00691872" w:rsidRPr="00074C88">
        <w:t xml:space="preserve"> (e.g., </w:t>
      </w:r>
      <w:r w:rsidR="006A7748" w:rsidRPr="00074C88">
        <w:t>due to topography changes</w:t>
      </w:r>
      <w:r w:rsidR="00691872" w:rsidRPr="00074C88">
        <w:t>)</w:t>
      </w:r>
      <w:r w:rsidR="00A96804" w:rsidRPr="00074C88">
        <w:t xml:space="preserve">. </w:t>
      </w:r>
      <w:r w:rsidR="006A7748" w:rsidRPr="00074C88">
        <w:t xml:space="preserve">Generally, measurements </w:t>
      </w:r>
      <w:r w:rsidR="00B0439F" w:rsidRPr="00074C88">
        <w:t>sh</w:t>
      </w:r>
      <w:r w:rsidR="006A7748" w:rsidRPr="00074C88">
        <w:t>ould not be taken at an intersection</w:t>
      </w:r>
      <w:r w:rsidR="00691872" w:rsidRPr="00074C88">
        <w:t xml:space="preserve"> because traffic is not free-flowing</w:t>
      </w:r>
      <w:r w:rsidR="00A96804" w:rsidRPr="00074C88">
        <w:t xml:space="preserve">. </w:t>
      </w:r>
      <w:r w:rsidRPr="00074C88">
        <w:t xml:space="preserve">It is not necessary to measure noise at </w:t>
      </w:r>
      <w:r w:rsidR="00F53CE7" w:rsidRPr="00074C88">
        <w:t xml:space="preserve">project </w:t>
      </w:r>
      <w:r w:rsidRPr="00074C88">
        <w:t xml:space="preserve">receptors, although measurements should represent </w:t>
      </w:r>
      <w:r w:rsidR="00DB7CFB" w:rsidRPr="00074C88">
        <w:t>them</w:t>
      </w:r>
      <w:r w:rsidRPr="00074C88">
        <w:t>.</w:t>
      </w:r>
    </w:p>
    <w:p w14:paraId="3BFA1D08" w14:textId="3EC74885" w:rsidR="00A84584" w:rsidRPr="00074C88" w:rsidRDefault="00A84584" w:rsidP="002F654B">
      <w:pPr>
        <w:pStyle w:val="ReportBullet1"/>
      </w:pPr>
      <w:r w:rsidRPr="00074C88">
        <w:rPr>
          <w:b/>
        </w:rPr>
        <w:t>Number of Field Measurements per Location</w:t>
      </w:r>
      <w:r w:rsidR="00FD7C61" w:rsidRPr="00074C88">
        <w:rPr>
          <w:b/>
        </w:rPr>
        <w:t>:</w:t>
      </w:r>
      <w:r w:rsidRPr="00074C88">
        <w:t xml:space="preserve"> </w:t>
      </w:r>
      <w:r w:rsidR="00DB7CFB" w:rsidRPr="00074C88">
        <w:t xml:space="preserve">One reading </w:t>
      </w:r>
      <w:r w:rsidRPr="00074C88">
        <w:t xml:space="preserve">is required at each measurement </w:t>
      </w:r>
      <w:r w:rsidR="00DB7CFB" w:rsidRPr="00074C88">
        <w:t>location</w:t>
      </w:r>
      <w:r w:rsidRPr="00074C88">
        <w:t>.</w:t>
      </w:r>
    </w:p>
    <w:p w14:paraId="05388FFB" w14:textId="6369B4F2" w:rsidR="00A84584" w:rsidRPr="00074C88" w:rsidRDefault="00A84584" w:rsidP="002F654B">
      <w:pPr>
        <w:pStyle w:val="ReportBullet1"/>
      </w:pPr>
      <w:r w:rsidRPr="00074C88">
        <w:rPr>
          <w:b/>
        </w:rPr>
        <w:t>Traffic Volume</w:t>
      </w:r>
      <w:r w:rsidR="00FD7C61" w:rsidRPr="00074C88">
        <w:rPr>
          <w:b/>
        </w:rPr>
        <w:t>:</w:t>
      </w:r>
      <w:r w:rsidRPr="00074C88">
        <w:t xml:space="preserve"> A directional traffic count should be taken for </w:t>
      </w:r>
      <w:r w:rsidR="00691872" w:rsidRPr="00074C88">
        <w:t xml:space="preserve">highways </w:t>
      </w:r>
      <w:r w:rsidRPr="00074C88">
        <w:t>adjacent to the measurement sites</w:t>
      </w:r>
      <w:r w:rsidR="00E965C6" w:rsidRPr="00074C88">
        <w:t xml:space="preserve"> (e.g., differentiate between traffic moving south and north)</w:t>
      </w:r>
      <w:r w:rsidR="00A96804" w:rsidRPr="00074C88">
        <w:t xml:space="preserve">. </w:t>
      </w:r>
      <w:r w:rsidR="00C82F85" w:rsidRPr="00074C88">
        <w:t>V</w:t>
      </w:r>
      <w:r w:rsidR="004332E9" w:rsidRPr="00074C88">
        <w:t xml:space="preserve">olume can be determined by </w:t>
      </w:r>
      <w:r w:rsidR="00BF26F1" w:rsidRPr="00074C88">
        <w:t xml:space="preserve">using a video camera, </w:t>
      </w:r>
      <w:r w:rsidR="006E402B" w:rsidRPr="00074C88">
        <w:t>on</w:t>
      </w:r>
      <w:r w:rsidR="00C82F85" w:rsidRPr="00074C88">
        <w:t>-</w:t>
      </w:r>
      <w:r w:rsidR="006E402B" w:rsidRPr="00074C88">
        <w:t xml:space="preserve">site </w:t>
      </w:r>
      <w:r w:rsidR="00BF26F1" w:rsidRPr="00074C88">
        <w:t>counting,</w:t>
      </w:r>
      <w:r w:rsidR="004332E9" w:rsidRPr="00074C88">
        <w:t xml:space="preserve"> or another </w:t>
      </w:r>
      <w:r w:rsidR="00D71307" w:rsidRPr="00074C88">
        <w:t xml:space="preserve">FHWA approved </w:t>
      </w:r>
      <w:r w:rsidR="004332E9" w:rsidRPr="00074C88">
        <w:t xml:space="preserve">method (e.g., </w:t>
      </w:r>
      <w:r w:rsidR="006E402B" w:rsidRPr="00074C88">
        <w:t>see</w:t>
      </w:r>
      <w:r w:rsidR="004332E9" w:rsidRPr="00074C88">
        <w:t xml:space="preserve"> methods described in Section 17.6 of FHWA’s 2018 </w:t>
      </w:r>
      <w:r w:rsidR="004332E9" w:rsidRPr="00074C88">
        <w:rPr>
          <w:i/>
        </w:rPr>
        <w:t>Noise Measurement Handbook</w:t>
      </w:r>
      <w:r w:rsidR="004332E9" w:rsidRPr="00074C88">
        <w:t>).</w:t>
      </w:r>
    </w:p>
    <w:p w14:paraId="65F83C04" w14:textId="21096F73" w:rsidR="00A84584" w:rsidRPr="00074C88" w:rsidRDefault="00A84584" w:rsidP="002F654B">
      <w:pPr>
        <w:pStyle w:val="ReportBullet1"/>
      </w:pPr>
      <w:r w:rsidRPr="00074C88">
        <w:rPr>
          <w:b/>
        </w:rPr>
        <w:t>Vehicle Mix</w:t>
      </w:r>
      <w:r w:rsidR="00FD7C61" w:rsidRPr="00074C88">
        <w:rPr>
          <w:b/>
        </w:rPr>
        <w:t xml:space="preserve">: </w:t>
      </w:r>
      <w:r w:rsidR="00F46008" w:rsidRPr="00074C88">
        <w:t>A</w:t>
      </w:r>
      <w:r w:rsidRPr="00074C88">
        <w:t>utomobiles, medium trucks</w:t>
      </w:r>
      <w:r w:rsidR="00BC3EA4" w:rsidRPr="00074C88">
        <w:t xml:space="preserve"> (2-axle)</w:t>
      </w:r>
      <w:r w:rsidRPr="00074C88">
        <w:t xml:space="preserve">, heavy trucks </w:t>
      </w:r>
      <w:r w:rsidR="00BC3EA4" w:rsidRPr="00074C88">
        <w:t>(3 or more axles)</w:t>
      </w:r>
      <w:r w:rsidR="00205828" w:rsidRPr="00074C88">
        <w:t>, buses, and motorcy</w:t>
      </w:r>
      <w:r w:rsidR="00C82F85" w:rsidRPr="00074C88">
        <w:t>c</w:t>
      </w:r>
      <w:r w:rsidR="00205828" w:rsidRPr="00074C88">
        <w:t>les</w:t>
      </w:r>
      <w:r w:rsidR="00BC3EA4" w:rsidRPr="00074C88">
        <w:t xml:space="preserve"> </w:t>
      </w:r>
      <w:r w:rsidR="00E965C6" w:rsidRPr="00074C88">
        <w:t>are</w:t>
      </w:r>
      <w:r w:rsidRPr="00074C88">
        <w:t xml:space="preserve"> counted separately.</w:t>
      </w:r>
    </w:p>
    <w:p w14:paraId="7F234941" w14:textId="242312C3" w:rsidR="00A84584" w:rsidRPr="00074C88" w:rsidRDefault="00A84584" w:rsidP="002F654B">
      <w:pPr>
        <w:pStyle w:val="ReportBullet1"/>
      </w:pPr>
      <w:r w:rsidRPr="00074C88">
        <w:rPr>
          <w:b/>
        </w:rPr>
        <w:t>Vehicle Speeds</w:t>
      </w:r>
      <w:r w:rsidR="00FD7C61" w:rsidRPr="00074C88">
        <w:rPr>
          <w:b/>
        </w:rPr>
        <w:t>:</w:t>
      </w:r>
      <w:r w:rsidRPr="00074C88">
        <w:t xml:space="preserve"> Determination of the approximate speed that the vehicles were traveling can be determined by driving a test vehicle through the traffic stream, by radar </w:t>
      </w:r>
      <w:r w:rsidR="006E402B" w:rsidRPr="00074C88">
        <w:t>detector</w:t>
      </w:r>
      <w:r w:rsidRPr="00074C88">
        <w:t xml:space="preserve">, or another </w:t>
      </w:r>
      <w:r w:rsidR="00D71307" w:rsidRPr="00074C88">
        <w:t xml:space="preserve">FHWA approved </w:t>
      </w:r>
      <w:r w:rsidRPr="00074C88">
        <w:t>method</w:t>
      </w:r>
      <w:r w:rsidR="00C36B7A" w:rsidRPr="00074C88">
        <w:t>.</w:t>
      </w:r>
      <w:r w:rsidRPr="00074C88">
        <w:t xml:space="preserve"> </w:t>
      </w:r>
    </w:p>
    <w:p w14:paraId="28C5A14C" w14:textId="1B643C1A" w:rsidR="00A84584" w:rsidRPr="00074C88" w:rsidRDefault="00A84584" w:rsidP="00FA79EA">
      <w:pPr>
        <w:pStyle w:val="ReportBullet1LAST"/>
      </w:pPr>
      <w:r w:rsidRPr="00074C88">
        <w:rPr>
          <w:b/>
        </w:rPr>
        <w:t>Weather Conditions</w:t>
      </w:r>
      <w:r w:rsidR="00FD7C61" w:rsidRPr="00074C88">
        <w:rPr>
          <w:b/>
        </w:rPr>
        <w:t>:</w:t>
      </w:r>
      <w:r w:rsidRPr="00074C88">
        <w:t xml:space="preserve"> Noise measurements </w:t>
      </w:r>
      <w:r w:rsidR="00734D06" w:rsidRPr="00074C88">
        <w:t>sh</w:t>
      </w:r>
      <w:r w:rsidR="00451D3A" w:rsidRPr="00074C88">
        <w:t>ould</w:t>
      </w:r>
      <w:r w:rsidR="00734D06" w:rsidRPr="00074C88">
        <w:t xml:space="preserve"> </w:t>
      </w:r>
      <w:r w:rsidRPr="00074C88">
        <w:t xml:space="preserve">be taken during weather conditions acceptable according to FHWA guidance (e.g., </w:t>
      </w:r>
      <w:r w:rsidRPr="00074C88">
        <w:rPr>
          <w:i/>
        </w:rPr>
        <w:t>Noise Measurement Handbook</w:t>
      </w:r>
      <w:r w:rsidRPr="00074C88">
        <w:t>).</w:t>
      </w:r>
      <w:r w:rsidR="00D201D0" w:rsidRPr="00074C88">
        <w:t xml:space="preserve"> </w:t>
      </w:r>
      <w:r w:rsidR="00734D06" w:rsidRPr="00074C88">
        <w:t xml:space="preserve">Noise measurements taken during non-acceptable conditions should not be reported. </w:t>
      </w:r>
      <w:r w:rsidRPr="00074C88">
        <w:t xml:space="preserve">Wind speed and direction should be site-specific and contemporaneous with the sound level </w:t>
      </w:r>
      <w:r w:rsidRPr="00074C88">
        <w:lastRenderedPageBreak/>
        <w:t>measurements.</w:t>
      </w:r>
      <w:r w:rsidR="00D201D0" w:rsidRPr="00074C88">
        <w:t xml:space="preserve"> </w:t>
      </w:r>
      <w:r w:rsidRPr="00074C88">
        <w:t>Therefore, generally an anemometer or handheld wind speed and direction instrument should be used.</w:t>
      </w:r>
    </w:p>
    <w:p w14:paraId="114875E6" w14:textId="6F62642B" w:rsidR="00A84584" w:rsidRPr="00074C88" w:rsidRDefault="00A84584" w:rsidP="009377C6">
      <w:pPr>
        <w:pStyle w:val="NAAGH3a-Body"/>
      </w:pPr>
      <w:bookmarkStart w:id="62" w:name="_Toc51577525"/>
      <w:r w:rsidRPr="00074C88">
        <w:t>Existing Condition</w:t>
      </w:r>
      <w:r w:rsidR="0060066F" w:rsidRPr="00074C88">
        <w:t xml:space="preserve"> </w:t>
      </w:r>
      <w:r w:rsidR="00A717AD" w:rsidRPr="00074C88">
        <w:t>Noise Level</w:t>
      </w:r>
      <w:r w:rsidRPr="00074C88">
        <w:t>s</w:t>
      </w:r>
      <w:bookmarkEnd w:id="62"/>
    </w:p>
    <w:p w14:paraId="23DFB433" w14:textId="4C849780" w:rsidR="00A84584" w:rsidRPr="00074C88" w:rsidRDefault="00E97507" w:rsidP="00A84584">
      <w:pPr>
        <w:pStyle w:val="BodyText"/>
      </w:pPr>
      <w:r w:rsidRPr="00074C88">
        <w:t xml:space="preserve">The purpose of determining existing </w:t>
      </w:r>
      <w:r w:rsidR="00751F6C" w:rsidRPr="00074C88">
        <w:t xml:space="preserve">noise </w:t>
      </w:r>
      <w:r w:rsidRPr="00074C88">
        <w:t>levels is to gain an understanding of the existing noise environment</w:t>
      </w:r>
      <w:r w:rsidR="00054F1B" w:rsidRPr="00054F1B">
        <w:t xml:space="preserve">, to determine whether a substantial noise increase occurs </w:t>
      </w:r>
      <w:proofErr w:type="gramStart"/>
      <w:r w:rsidR="00054F1B" w:rsidRPr="00054F1B">
        <w:t>as a result of</w:t>
      </w:r>
      <w:proofErr w:type="gramEnd"/>
      <w:r w:rsidR="00054F1B" w:rsidRPr="00054F1B">
        <w:t xml:space="preserve"> the Propose</w:t>
      </w:r>
      <w:r w:rsidR="00054F1B">
        <w:t>d</w:t>
      </w:r>
      <w:r w:rsidR="00054F1B" w:rsidRPr="00054F1B">
        <w:t xml:space="preserve"> Action or Preferred Alternative,</w:t>
      </w:r>
      <w:r w:rsidRPr="00074C88">
        <w:t xml:space="preserve"> and to </w:t>
      </w:r>
      <w:r w:rsidR="00054F1B" w:rsidRPr="00054F1B">
        <w:t>provide a baseline against which changes can be measured for NEPA</w:t>
      </w:r>
      <w:r w:rsidRPr="00074C88">
        <w:t xml:space="preserve">. </w:t>
      </w:r>
      <w:r w:rsidR="00A84584" w:rsidRPr="00074C88">
        <w:t>Most projects involve modifications to existing highways and do not involve new highways on new locations.</w:t>
      </w:r>
      <w:r w:rsidR="00D201D0" w:rsidRPr="00074C88">
        <w:t xml:space="preserve"> </w:t>
      </w:r>
      <w:r w:rsidR="00A84584" w:rsidRPr="00074C88">
        <w:t xml:space="preserve">If modifying an existing highway, existing worst-noise hour data </w:t>
      </w:r>
      <w:r w:rsidR="00ED2261" w:rsidRPr="00074C88">
        <w:t xml:space="preserve">(traffic volume, mix, and speed) </w:t>
      </w:r>
      <w:r w:rsidR="00A84584" w:rsidRPr="00074C88">
        <w:t xml:space="preserve">is needed to model existing noise levels at receivers once the </w:t>
      </w:r>
      <w:r w:rsidR="003F22ED">
        <w:t xml:space="preserve">existing condition noise </w:t>
      </w:r>
      <w:r w:rsidR="00A84584" w:rsidRPr="00074C88">
        <w:t xml:space="preserve">model has been created and validated, as described in </w:t>
      </w:r>
      <w:r w:rsidR="009020D1" w:rsidRPr="00074C88">
        <w:t xml:space="preserve">Sections </w:t>
      </w:r>
      <w:r w:rsidR="001E7AE9" w:rsidRPr="00074C88">
        <w:t>3.6</w:t>
      </w:r>
      <w:r w:rsidR="00A84584" w:rsidRPr="00074C88">
        <w:t xml:space="preserve"> and </w:t>
      </w:r>
      <w:r w:rsidR="001E7AE9" w:rsidRPr="00074C88">
        <w:t>3.7</w:t>
      </w:r>
      <w:r w:rsidR="00A84584" w:rsidRPr="00074C88">
        <w:t>.</w:t>
      </w:r>
      <w:r w:rsidR="00D201D0" w:rsidRPr="00074C88">
        <w:t xml:space="preserve"> </w:t>
      </w:r>
      <w:r w:rsidR="00A84584" w:rsidRPr="00074C88">
        <w:t>If building a new highway</w:t>
      </w:r>
      <w:r w:rsidRPr="00074C88">
        <w:t xml:space="preserve"> on a new location</w:t>
      </w:r>
      <w:r w:rsidR="00A84584" w:rsidRPr="00074C88">
        <w:t xml:space="preserve">, the existing noise conditions are </w:t>
      </w:r>
      <w:r w:rsidRPr="00074C88">
        <w:t>assessed through noise measurements</w:t>
      </w:r>
      <w:r w:rsidR="00A84584" w:rsidRPr="00074C88">
        <w:t>.</w:t>
      </w:r>
      <w:r w:rsidR="00D201D0" w:rsidRPr="00074C88">
        <w:t xml:space="preserve"> </w:t>
      </w:r>
      <w:r w:rsidR="00A84584" w:rsidRPr="00074C88">
        <w:t xml:space="preserve">If a project involves both modifications to an existing highway and a new highway on a new location, existing conditions </w:t>
      </w:r>
      <w:r w:rsidRPr="00074C88">
        <w:t xml:space="preserve">may </w:t>
      </w:r>
      <w:r w:rsidR="00A84584" w:rsidRPr="00074C88">
        <w:t>be determined using a hybrid of both methods.</w:t>
      </w:r>
    </w:p>
    <w:p w14:paraId="5810D27B" w14:textId="6A9FFD63" w:rsidR="00A84584" w:rsidRPr="00074C88" w:rsidRDefault="00931415" w:rsidP="00511641">
      <w:pPr>
        <w:pStyle w:val="NAAGH4a-Body"/>
      </w:pPr>
      <w:r w:rsidRPr="00074C88">
        <w:t xml:space="preserve">Existing Conditions </w:t>
      </w:r>
      <w:r w:rsidR="00C82F85" w:rsidRPr="00074C88">
        <w:t>i</w:t>
      </w:r>
      <w:r w:rsidRPr="00074C88">
        <w:t xml:space="preserve">f </w:t>
      </w:r>
      <w:r w:rsidR="00A84584" w:rsidRPr="00074C88">
        <w:t>Modif</w:t>
      </w:r>
      <w:r w:rsidRPr="00074C88">
        <w:t xml:space="preserve">ying </w:t>
      </w:r>
      <w:r w:rsidR="00A84584" w:rsidRPr="00074C88">
        <w:t xml:space="preserve">Existing </w:t>
      </w:r>
      <w:r w:rsidR="00DB7CFB" w:rsidRPr="00074C88">
        <w:t>Highways</w:t>
      </w:r>
    </w:p>
    <w:p w14:paraId="18679D3D" w14:textId="16C89BE1" w:rsidR="00A84584" w:rsidRPr="00074C88" w:rsidRDefault="00A84584" w:rsidP="00823F2D">
      <w:pPr>
        <w:pStyle w:val="BodyText"/>
        <w:spacing w:after="120"/>
      </w:pPr>
      <w:r w:rsidRPr="00074C88">
        <w:t xml:space="preserve">To model existing worst-noise hour conditions at model receivers, the following data </w:t>
      </w:r>
      <w:r w:rsidR="00AD51AE" w:rsidRPr="00074C88">
        <w:t xml:space="preserve">are </w:t>
      </w:r>
      <w:r w:rsidRPr="00074C88">
        <w:t>needed:</w:t>
      </w:r>
    </w:p>
    <w:p w14:paraId="5A07FDDB" w14:textId="265C92FF" w:rsidR="00A84584" w:rsidRPr="00074C88" w:rsidRDefault="00A84584" w:rsidP="00E44EEB">
      <w:pPr>
        <w:pStyle w:val="ReportBullet1"/>
      </w:pPr>
      <w:r w:rsidRPr="00074C88">
        <w:t xml:space="preserve">Existing </w:t>
      </w:r>
      <w:r w:rsidR="00AD51AE" w:rsidRPr="00074C88">
        <w:t xml:space="preserve">year </w:t>
      </w:r>
      <w:r w:rsidRPr="00074C88">
        <w:t xml:space="preserve">worst-noise hour </w:t>
      </w:r>
      <w:r w:rsidR="007F1AA3" w:rsidRPr="00074C88">
        <w:t>traffic</w:t>
      </w:r>
      <w:r w:rsidR="00F670F6" w:rsidRPr="00074C88">
        <w:t xml:space="preserve"> </w:t>
      </w:r>
      <w:r w:rsidRPr="00074C88">
        <w:t xml:space="preserve">volumes, which include a </w:t>
      </w:r>
      <w:r w:rsidR="00AD51AE" w:rsidRPr="00074C88">
        <w:t xml:space="preserve">count </w:t>
      </w:r>
      <w:r w:rsidRPr="00074C88">
        <w:t>of automobile</w:t>
      </w:r>
      <w:r w:rsidR="00AD51AE" w:rsidRPr="00074C88">
        <w:t>s</w:t>
      </w:r>
      <w:r w:rsidRPr="00074C88">
        <w:t>, medium truck</w:t>
      </w:r>
      <w:r w:rsidR="00AD51AE" w:rsidRPr="00074C88">
        <w:t>s</w:t>
      </w:r>
      <w:r w:rsidRPr="00074C88">
        <w:t xml:space="preserve"> (2-axle, 6-tire), and heavy truck</w:t>
      </w:r>
      <w:r w:rsidR="00AD51AE" w:rsidRPr="00074C88">
        <w:t>s</w:t>
      </w:r>
      <w:r w:rsidRPr="00074C88">
        <w:t xml:space="preserve"> (3 or more axles) for each direction of modeled highways.</w:t>
      </w:r>
      <w:r w:rsidR="00D201D0" w:rsidRPr="00074C88">
        <w:t xml:space="preserve"> </w:t>
      </w:r>
      <w:r w:rsidRPr="00074C88">
        <w:t xml:space="preserve">Bus and motorcycle counts </w:t>
      </w:r>
      <w:r w:rsidR="00AD51AE" w:rsidRPr="00074C88">
        <w:t xml:space="preserve">should </w:t>
      </w:r>
      <w:r w:rsidRPr="00074C88">
        <w:t>be provided if they are available.</w:t>
      </w:r>
    </w:p>
    <w:p w14:paraId="1ACFFC88" w14:textId="4BED8763" w:rsidR="00B163E4" w:rsidRPr="00074C88" w:rsidRDefault="00B163E4" w:rsidP="00F04193">
      <w:pPr>
        <w:pStyle w:val="ReportBullet1LAST"/>
      </w:pPr>
      <w:r w:rsidRPr="00074C88">
        <w:t xml:space="preserve">Current posted speed limit for all </w:t>
      </w:r>
      <w:r w:rsidR="00A67476" w:rsidRPr="00074C88">
        <w:t xml:space="preserve">modeled </w:t>
      </w:r>
      <w:r w:rsidRPr="00074C88">
        <w:t>highways.</w:t>
      </w:r>
    </w:p>
    <w:p w14:paraId="6EE25247" w14:textId="647B7FFC" w:rsidR="008038E8" w:rsidRPr="00074C88" w:rsidRDefault="0028792A" w:rsidP="00A84584">
      <w:pPr>
        <w:pStyle w:val="BodyText"/>
      </w:pPr>
      <w:r w:rsidRPr="00074C88">
        <w:t xml:space="preserve">To model the worst-noise hour existing condition, use the highest volume of traffic that can travel at the highest relevant speed for the </w:t>
      </w:r>
      <w:proofErr w:type="gramStart"/>
      <w:r w:rsidRPr="00074C88">
        <w:t>particular highway</w:t>
      </w:r>
      <w:proofErr w:type="gramEnd"/>
      <w:r w:rsidRPr="00074C88">
        <w:t xml:space="preserve">. </w:t>
      </w:r>
      <w:r w:rsidR="008038E8" w:rsidRPr="00074C88">
        <w:t>In congested corridors, this is generally just before or just after the congested time periods.</w:t>
      </w:r>
    </w:p>
    <w:p w14:paraId="130F428E" w14:textId="1CB2B568" w:rsidR="00A84584" w:rsidRPr="00074C88" w:rsidRDefault="00041CBA" w:rsidP="00A84584">
      <w:pPr>
        <w:pStyle w:val="BodyText"/>
      </w:pPr>
      <w:r w:rsidRPr="00074C88">
        <w:t>For volumes, t</w:t>
      </w:r>
      <w:r w:rsidR="00710223" w:rsidRPr="00074C88">
        <w:t>he best</w:t>
      </w:r>
      <w:r w:rsidR="0079190E" w:rsidRPr="00074C88">
        <w:t xml:space="preserve"> traffic data available for the project should be used</w:t>
      </w:r>
      <w:r w:rsidR="00710223" w:rsidRPr="00074C88">
        <w:t>, which</w:t>
      </w:r>
      <w:r w:rsidR="0079190E" w:rsidRPr="00074C88">
        <w:t xml:space="preserve"> is usually a project-specific traffic study</w:t>
      </w:r>
      <w:r w:rsidR="00A96804" w:rsidRPr="00074C88">
        <w:t xml:space="preserve">. </w:t>
      </w:r>
      <w:r w:rsidR="00CB259C" w:rsidRPr="00074C88">
        <w:t xml:space="preserve">If </w:t>
      </w:r>
      <w:r w:rsidR="00E35510" w:rsidRPr="00074C88">
        <w:t>a project-specif</w:t>
      </w:r>
      <w:r w:rsidR="00C82F85" w:rsidRPr="00074C88">
        <w:t>i</w:t>
      </w:r>
      <w:r w:rsidR="00E35510" w:rsidRPr="00074C88">
        <w:t>c study</w:t>
      </w:r>
      <w:r w:rsidR="00CB259C" w:rsidRPr="00074C88">
        <w:t xml:space="preserve"> is not available, use</w:t>
      </w:r>
      <w:r w:rsidR="00A96804" w:rsidRPr="00074C88">
        <w:t xml:space="preserve"> </w:t>
      </w:r>
      <w:r w:rsidR="00D16E28" w:rsidRPr="00074C88">
        <w:t xml:space="preserve">CDOT’s </w:t>
      </w:r>
      <w:r w:rsidR="008C63D9" w:rsidRPr="00074C88">
        <w:t>MS2 Transportation Data Management System</w:t>
      </w:r>
      <w:r w:rsidR="008C63D9" w:rsidRPr="00074C88">
        <w:rPr>
          <w:rStyle w:val="FootnoteReference"/>
        </w:rPr>
        <w:footnoteReference w:id="16"/>
      </w:r>
      <w:r w:rsidR="008C63D9" w:rsidRPr="00074C88">
        <w:t xml:space="preserve"> (</w:t>
      </w:r>
      <w:hyperlink r:id="rId23" w:history="1">
        <w:r w:rsidR="008C63D9" w:rsidRPr="00074C88">
          <w:rPr>
            <w:rStyle w:val="Hyperlink"/>
          </w:rPr>
          <w:t>https://cdot.ms2soft.com</w:t>
        </w:r>
      </w:hyperlink>
      <w:r w:rsidR="008C63D9" w:rsidRPr="00074C88">
        <w:rPr>
          <w:rStyle w:val="Hyperlink"/>
          <w:u w:val="none"/>
        </w:rPr>
        <w:t>)</w:t>
      </w:r>
      <w:r w:rsidR="008C63D9" w:rsidRPr="00074C88">
        <w:t xml:space="preserve"> </w:t>
      </w:r>
      <w:r w:rsidR="00CB259C" w:rsidRPr="00074C88">
        <w:t>or</w:t>
      </w:r>
      <w:r w:rsidR="008C63D9" w:rsidRPr="00074C88">
        <w:t xml:space="preserve"> </w:t>
      </w:r>
      <w:r w:rsidR="00D16E28" w:rsidRPr="00074C88">
        <w:t>Online Transportation Information System (OTIS) (</w:t>
      </w:r>
      <w:hyperlink r:id="rId24" w:history="1">
        <w:r w:rsidR="008C63D9" w:rsidRPr="00074C88">
          <w:rPr>
            <w:rStyle w:val="Hyperlink"/>
          </w:rPr>
          <w:t>http://dtdapps.coloradodot.info/otis</w:t>
        </w:r>
      </w:hyperlink>
      <w:r w:rsidR="008C63D9" w:rsidRPr="00074C88">
        <w:rPr>
          <w:rStyle w:val="Hyperlink"/>
          <w:u w:val="none"/>
        </w:rPr>
        <w:t>)</w:t>
      </w:r>
      <w:r w:rsidR="00CB259C" w:rsidRPr="00074C88">
        <w:rPr>
          <w:rStyle w:val="Hyperlink"/>
          <w:color w:val="auto"/>
          <w:u w:val="none"/>
        </w:rPr>
        <w:t>, which</w:t>
      </w:r>
      <w:r w:rsidR="008C63D9" w:rsidRPr="00074C88">
        <w:rPr>
          <w:rStyle w:val="Hyperlink"/>
          <w:u w:val="none"/>
        </w:rPr>
        <w:t xml:space="preserve"> </w:t>
      </w:r>
      <w:r w:rsidR="008C63D9" w:rsidRPr="00074C88">
        <w:t>have</w:t>
      </w:r>
      <w:r w:rsidR="00710223" w:rsidRPr="00074C88">
        <w:t xml:space="preserve"> traffic data </w:t>
      </w:r>
      <w:r w:rsidR="00D16E28" w:rsidRPr="00074C88">
        <w:t xml:space="preserve">that </w:t>
      </w:r>
      <w:r w:rsidR="002772D1" w:rsidRPr="00074C88">
        <w:t>are</w:t>
      </w:r>
      <w:r w:rsidR="00710223" w:rsidRPr="00074C88">
        <w:t xml:space="preserve"> measured at least every three years, for a given road segment</w:t>
      </w:r>
      <w:r w:rsidR="00A96804" w:rsidRPr="00074C88">
        <w:t xml:space="preserve">. </w:t>
      </w:r>
      <w:r w:rsidR="00D16E28" w:rsidRPr="00074C88">
        <w:t xml:space="preserve">If applicable </w:t>
      </w:r>
      <w:r w:rsidR="008C63D9" w:rsidRPr="00074C88">
        <w:t xml:space="preserve">MS2 or </w:t>
      </w:r>
      <w:r w:rsidR="00D16E28" w:rsidRPr="00074C88">
        <w:t>OTIS data is not available, try to obtain data from another source, such as a Travel Demand Model</w:t>
      </w:r>
      <w:r w:rsidR="00D16E28" w:rsidRPr="00074C88">
        <w:rPr>
          <w:rStyle w:val="FootnoteReference"/>
        </w:rPr>
        <w:footnoteReference w:id="17"/>
      </w:r>
      <w:r w:rsidR="00D16E28" w:rsidRPr="00074C88">
        <w:t xml:space="preserve"> or non-project specific traffic study (e.g., long-range traffic study conducted by CDOT, local agencies, consultants, or developers). </w:t>
      </w:r>
      <w:r w:rsidR="0051421D" w:rsidRPr="00074C88">
        <w:t xml:space="preserve">If </w:t>
      </w:r>
      <w:r w:rsidR="00710223" w:rsidRPr="00074C88">
        <w:t>none</w:t>
      </w:r>
      <w:r w:rsidR="0051421D" w:rsidRPr="00074C88">
        <w:t xml:space="preserve"> of these sources are available, the </w:t>
      </w:r>
      <w:r w:rsidR="0070303F" w:rsidRPr="00074C88">
        <w:t xml:space="preserve">traffic </w:t>
      </w:r>
      <w:r w:rsidR="0051421D" w:rsidRPr="00074C88">
        <w:t xml:space="preserve">noise </w:t>
      </w:r>
      <w:r w:rsidR="0070303F" w:rsidRPr="00074C88">
        <w:t xml:space="preserve">technical </w:t>
      </w:r>
      <w:r w:rsidR="0051421D" w:rsidRPr="00074C88">
        <w:t xml:space="preserve">report should </w:t>
      </w:r>
      <w:r w:rsidR="0028792A" w:rsidRPr="00074C88">
        <w:t>explain</w:t>
      </w:r>
      <w:r w:rsidR="0051421D" w:rsidRPr="00074C88">
        <w:t xml:space="preserve"> that and explain how traffic data was developed.</w:t>
      </w:r>
      <w:r w:rsidR="002772D1" w:rsidRPr="00074C88">
        <w:t xml:space="preserve"> Regardless of the source, traffic volumes </w:t>
      </w:r>
      <w:proofErr w:type="gramStart"/>
      <w:r w:rsidR="002772D1" w:rsidRPr="00074C88">
        <w:t>in excess of</w:t>
      </w:r>
      <w:proofErr w:type="gramEnd"/>
      <w:r w:rsidR="002772D1" w:rsidRPr="00074C88">
        <w:t xml:space="preserve"> those shown in </w:t>
      </w:r>
      <w:r w:rsidR="009020D1" w:rsidRPr="00074C88">
        <w:t xml:space="preserve">Table 3 </w:t>
      </w:r>
      <w:r w:rsidR="002772D1" w:rsidRPr="00074C88">
        <w:t xml:space="preserve">should not be used in TNM modeling. In that case, </w:t>
      </w:r>
      <w:r w:rsidR="009020D1" w:rsidRPr="00074C88">
        <w:t>Table 3</w:t>
      </w:r>
      <w:r w:rsidR="002772D1" w:rsidRPr="00074C88">
        <w:t xml:space="preserve"> data should be used.</w:t>
      </w:r>
    </w:p>
    <w:p w14:paraId="51E48044" w14:textId="5C4378AD" w:rsidR="00A84584" w:rsidRPr="00074C88" w:rsidRDefault="00E44EEB" w:rsidP="00D57E23">
      <w:pPr>
        <w:pStyle w:val="NAAGH5c-FiguresTables"/>
      </w:pPr>
      <w:bookmarkStart w:id="63" w:name="_Ref2072563"/>
      <w:bookmarkStart w:id="64" w:name="_Toc51577576"/>
      <w:r w:rsidRPr="00074C88">
        <w:lastRenderedPageBreak/>
        <w:t xml:space="preserve">Table </w:t>
      </w:r>
      <w:r w:rsidR="00863E93">
        <w:rPr>
          <w:noProof/>
        </w:rPr>
        <w:fldChar w:fldCharType="begin"/>
      </w:r>
      <w:r w:rsidR="00863E93">
        <w:rPr>
          <w:noProof/>
        </w:rPr>
        <w:instrText xml:space="preserve"> SEQ Table \* ARABIC </w:instrText>
      </w:r>
      <w:r w:rsidR="00863E93">
        <w:rPr>
          <w:noProof/>
        </w:rPr>
        <w:fldChar w:fldCharType="separate"/>
      </w:r>
      <w:r w:rsidR="002D1FEA">
        <w:rPr>
          <w:noProof/>
        </w:rPr>
        <w:t>3</w:t>
      </w:r>
      <w:r w:rsidR="00863E93">
        <w:rPr>
          <w:noProof/>
        </w:rPr>
        <w:fldChar w:fldCharType="end"/>
      </w:r>
      <w:bookmarkEnd w:id="63"/>
      <w:r w:rsidRPr="00074C88">
        <w:t>.</w:t>
      </w:r>
      <w:r w:rsidRPr="00074C88">
        <w:tab/>
      </w:r>
      <w:r w:rsidR="00A84584" w:rsidRPr="00074C88">
        <w:t>Suggested Maximum Traffic Volumes for Worst-Noise Hour</w:t>
      </w:r>
      <w:bookmarkEnd w:id="64"/>
    </w:p>
    <w:tbl>
      <w:tblPr>
        <w:tblW w:w="0" w:type="auto"/>
        <w:jc w:val="right"/>
        <w:tblBorders>
          <w:top w:val="single" w:sz="4" w:space="0" w:color="0287D6"/>
          <w:bottom w:val="single" w:sz="12" w:space="0" w:color="0287D6"/>
          <w:insideH w:val="single" w:sz="4" w:space="0" w:color="0287D6"/>
          <w:insideV w:val="single" w:sz="4" w:space="0" w:color="0287D6"/>
        </w:tblBorders>
        <w:tblLook w:val="04A0" w:firstRow="1" w:lastRow="0" w:firstColumn="1" w:lastColumn="0" w:noHBand="0" w:noVBand="1"/>
      </w:tblPr>
      <w:tblGrid>
        <w:gridCol w:w="2376"/>
        <w:gridCol w:w="2376"/>
        <w:gridCol w:w="2376"/>
        <w:gridCol w:w="2376"/>
      </w:tblGrid>
      <w:tr w:rsidR="005E7D84" w:rsidRPr="00074C88" w14:paraId="13B2BE7B" w14:textId="77777777" w:rsidTr="00016F88">
        <w:trPr>
          <w:tblHeader/>
          <w:jc w:val="right"/>
        </w:trPr>
        <w:tc>
          <w:tcPr>
            <w:tcW w:w="2376" w:type="dxa"/>
            <w:tcBorders>
              <w:bottom w:val="single" w:sz="4" w:space="0" w:color="0287D6"/>
            </w:tcBorders>
            <w:shd w:val="clear" w:color="auto" w:fill="48545D"/>
            <w:vAlign w:val="center"/>
          </w:tcPr>
          <w:p w14:paraId="1FAB49C5" w14:textId="6048AC27" w:rsidR="005E7D84" w:rsidRPr="00074C88" w:rsidRDefault="006D3E80" w:rsidP="005E7D84">
            <w:pPr>
              <w:pStyle w:val="TableHeading"/>
            </w:pPr>
            <w:r w:rsidRPr="00074C88">
              <w:t>Posted Speed Limit (mph)</w:t>
            </w:r>
          </w:p>
        </w:tc>
        <w:tc>
          <w:tcPr>
            <w:tcW w:w="2376" w:type="dxa"/>
            <w:tcBorders>
              <w:bottom w:val="single" w:sz="4" w:space="0" w:color="0287D6"/>
            </w:tcBorders>
            <w:shd w:val="clear" w:color="auto" w:fill="48545D"/>
            <w:vAlign w:val="center"/>
          </w:tcPr>
          <w:p w14:paraId="1820415F" w14:textId="77777777" w:rsidR="006B334C" w:rsidRDefault="006D3E80" w:rsidP="005E7D84">
            <w:pPr>
              <w:pStyle w:val="TableHeading"/>
              <w:rPr>
                <w:vertAlign w:val="superscript"/>
              </w:rPr>
            </w:pPr>
            <w:r w:rsidRPr="00074C88">
              <w:t>Maximum Traffic Volumes by Facility Type (vehicles/lane/hour)</w:t>
            </w:r>
            <w:r w:rsidRPr="00074C88">
              <w:rPr>
                <w:vertAlign w:val="superscript"/>
              </w:rPr>
              <w:t>1</w:t>
            </w:r>
            <w:r>
              <w:rPr>
                <w:vertAlign w:val="superscript"/>
              </w:rPr>
              <w:t xml:space="preserve"> </w:t>
            </w:r>
          </w:p>
          <w:p w14:paraId="368B97A4" w14:textId="77777777" w:rsidR="006B334C" w:rsidRDefault="006B334C" w:rsidP="005E7D84">
            <w:pPr>
              <w:pStyle w:val="TableHeading"/>
              <w:rPr>
                <w:vertAlign w:val="superscript"/>
              </w:rPr>
            </w:pPr>
          </w:p>
          <w:p w14:paraId="0939BFC5" w14:textId="28789F7F" w:rsidR="005E7D84" w:rsidRPr="00074C88" w:rsidRDefault="005E7D84" w:rsidP="005E7D84">
            <w:pPr>
              <w:pStyle w:val="TableHeading"/>
            </w:pPr>
            <w:r w:rsidRPr="00074C88">
              <w:t>Freeway</w:t>
            </w:r>
          </w:p>
        </w:tc>
        <w:tc>
          <w:tcPr>
            <w:tcW w:w="2376" w:type="dxa"/>
            <w:tcBorders>
              <w:bottom w:val="single" w:sz="4" w:space="0" w:color="0287D6"/>
            </w:tcBorders>
            <w:shd w:val="clear" w:color="auto" w:fill="48545D"/>
            <w:vAlign w:val="center"/>
          </w:tcPr>
          <w:p w14:paraId="0DD606A1" w14:textId="77777777" w:rsidR="006B334C" w:rsidRDefault="006D3E80" w:rsidP="005E7D84">
            <w:pPr>
              <w:pStyle w:val="TableHeading"/>
              <w:rPr>
                <w:vertAlign w:val="superscript"/>
              </w:rPr>
            </w:pPr>
            <w:r w:rsidRPr="00074C88">
              <w:t>Maximum Traffic Volumes by Facility Type (vehicles/lane/hour)</w:t>
            </w:r>
            <w:r w:rsidRPr="00074C88">
              <w:rPr>
                <w:vertAlign w:val="superscript"/>
              </w:rPr>
              <w:t>1</w:t>
            </w:r>
            <w:r>
              <w:rPr>
                <w:vertAlign w:val="superscript"/>
              </w:rPr>
              <w:t xml:space="preserve"> </w:t>
            </w:r>
          </w:p>
          <w:p w14:paraId="4820D51E" w14:textId="77777777" w:rsidR="006B334C" w:rsidRDefault="006B334C" w:rsidP="005E7D84">
            <w:pPr>
              <w:pStyle w:val="TableHeading"/>
              <w:rPr>
                <w:vertAlign w:val="superscript"/>
              </w:rPr>
            </w:pPr>
          </w:p>
          <w:p w14:paraId="077E9AB2" w14:textId="66C90063" w:rsidR="005E7D84" w:rsidRPr="00074C88" w:rsidRDefault="005E7D84" w:rsidP="005E7D84">
            <w:pPr>
              <w:pStyle w:val="TableHeading"/>
            </w:pPr>
            <w:r w:rsidRPr="00074C88">
              <w:t>Non-Freeway Multiple Lane</w:t>
            </w:r>
          </w:p>
        </w:tc>
        <w:tc>
          <w:tcPr>
            <w:tcW w:w="2376" w:type="dxa"/>
            <w:tcBorders>
              <w:bottom w:val="single" w:sz="4" w:space="0" w:color="0287D6"/>
            </w:tcBorders>
            <w:shd w:val="clear" w:color="auto" w:fill="48545D"/>
            <w:vAlign w:val="center"/>
          </w:tcPr>
          <w:p w14:paraId="4EF5A92A" w14:textId="77777777" w:rsidR="006B334C" w:rsidRDefault="006D3E80" w:rsidP="005E7D84">
            <w:pPr>
              <w:pStyle w:val="TableHeading"/>
              <w:rPr>
                <w:vertAlign w:val="superscript"/>
              </w:rPr>
            </w:pPr>
            <w:r w:rsidRPr="00074C88">
              <w:t>Maximum Traffic Volumes by Facility Type (vehicles/lane/hour)</w:t>
            </w:r>
            <w:r w:rsidRPr="00074C88">
              <w:rPr>
                <w:vertAlign w:val="superscript"/>
              </w:rPr>
              <w:t>1</w:t>
            </w:r>
            <w:r>
              <w:rPr>
                <w:vertAlign w:val="superscript"/>
              </w:rPr>
              <w:t xml:space="preserve"> </w:t>
            </w:r>
          </w:p>
          <w:p w14:paraId="3F62ADA3" w14:textId="77777777" w:rsidR="006B334C" w:rsidRDefault="006B334C" w:rsidP="005E7D84">
            <w:pPr>
              <w:pStyle w:val="TableHeading"/>
              <w:rPr>
                <w:vertAlign w:val="superscript"/>
              </w:rPr>
            </w:pPr>
          </w:p>
          <w:p w14:paraId="1F016600" w14:textId="41679F9A" w:rsidR="005E7D84" w:rsidRPr="00074C88" w:rsidRDefault="005E7D84" w:rsidP="005E7D84">
            <w:pPr>
              <w:pStyle w:val="TableHeading"/>
            </w:pPr>
            <w:r w:rsidRPr="00074C88">
              <w:t>Two-lane Highway</w:t>
            </w:r>
          </w:p>
        </w:tc>
      </w:tr>
      <w:tr w:rsidR="005E7D84" w:rsidRPr="00074C88" w14:paraId="0AE036B2" w14:textId="77777777" w:rsidTr="005E7D84">
        <w:trPr>
          <w:jc w:val="right"/>
        </w:trPr>
        <w:tc>
          <w:tcPr>
            <w:tcW w:w="2376" w:type="dxa"/>
            <w:tcBorders>
              <w:top w:val="single" w:sz="4" w:space="0" w:color="0287D6"/>
            </w:tcBorders>
            <w:vAlign w:val="center"/>
          </w:tcPr>
          <w:p w14:paraId="4B423C2A" w14:textId="77777777" w:rsidR="005E7D84" w:rsidRPr="00074C88" w:rsidRDefault="005E7D84" w:rsidP="005E7D84">
            <w:pPr>
              <w:pStyle w:val="TableText"/>
              <w:jc w:val="center"/>
            </w:pPr>
            <w:r w:rsidRPr="00074C88">
              <w:t>75 or above</w:t>
            </w:r>
          </w:p>
        </w:tc>
        <w:tc>
          <w:tcPr>
            <w:tcW w:w="2376" w:type="dxa"/>
            <w:tcBorders>
              <w:top w:val="single" w:sz="4" w:space="0" w:color="0287D6"/>
            </w:tcBorders>
            <w:vAlign w:val="center"/>
          </w:tcPr>
          <w:p w14:paraId="470AFC09" w14:textId="2A9AA2EF" w:rsidR="005E7D84" w:rsidRPr="00074C88" w:rsidRDefault="005E7D84" w:rsidP="005E7D84">
            <w:pPr>
              <w:pStyle w:val="TableText"/>
              <w:jc w:val="center"/>
            </w:pPr>
            <w:r w:rsidRPr="00074C88">
              <w:t>1</w:t>
            </w:r>
            <w:r w:rsidR="000C3AFE" w:rsidRPr="00074C88">
              <w:t>,</w:t>
            </w:r>
            <w:r w:rsidRPr="00074C88">
              <w:t>600</w:t>
            </w:r>
          </w:p>
        </w:tc>
        <w:tc>
          <w:tcPr>
            <w:tcW w:w="2376" w:type="dxa"/>
            <w:tcBorders>
              <w:top w:val="single" w:sz="4" w:space="0" w:color="0287D6"/>
            </w:tcBorders>
            <w:vAlign w:val="center"/>
          </w:tcPr>
          <w:p w14:paraId="0B73CAE0" w14:textId="77777777" w:rsidR="005E7D84" w:rsidRPr="00074C88" w:rsidRDefault="005E7D84" w:rsidP="005E7D84">
            <w:pPr>
              <w:pStyle w:val="TableText"/>
              <w:jc w:val="center"/>
            </w:pPr>
            <w:r w:rsidRPr="00074C88">
              <w:t>NA</w:t>
            </w:r>
          </w:p>
        </w:tc>
        <w:tc>
          <w:tcPr>
            <w:tcW w:w="2376" w:type="dxa"/>
            <w:tcBorders>
              <w:top w:val="single" w:sz="4" w:space="0" w:color="0287D6"/>
            </w:tcBorders>
            <w:vAlign w:val="center"/>
          </w:tcPr>
          <w:p w14:paraId="743AB289" w14:textId="77777777" w:rsidR="005E7D84" w:rsidRPr="00074C88" w:rsidRDefault="005E7D84" w:rsidP="005E7D84">
            <w:pPr>
              <w:pStyle w:val="TableText"/>
              <w:jc w:val="center"/>
            </w:pPr>
            <w:r w:rsidRPr="00074C88">
              <w:t>NA</w:t>
            </w:r>
          </w:p>
        </w:tc>
      </w:tr>
      <w:tr w:rsidR="005E7D84" w:rsidRPr="00074C88" w14:paraId="22473A5F" w14:textId="77777777" w:rsidTr="005E7D84">
        <w:trPr>
          <w:jc w:val="right"/>
        </w:trPr>
        <w:tc>
          <w:tcPr>
            <w:tcW w:w="2376" w:type="dxa"/>
            <w:vAlign w:val="center"/>
          </w:tcPr>
          <w:p w14:paraId="569F0721" w14:textId="77777777" w:rsidR="005E7D84" w:rsidRPr="00074C88" w:rsidRDefault="005E7D84" w:rsidP="005E7D84">
            <w:pPr>
              <w:pStyle w:val="TableText"/>
              <w:jc w:val="center"/>
            </w:pPr>
            <w:r w:rsidRPr="00074C88">
              <w:t>70</w:t>
            </w:r>
          </w:p>
        </w:tc>
        <w:tc>
          <w:tcPr>
            <w:tcW w:w="2376" w:type="dxa"/>
            <w:vAlign w:val="center"/>
          </w:tcPr>
          <w:p w14:paraId="2DE16D3B" w14:textId="1E1842A0" w:rsidR="005E7D84" w:rsidRPr="00074C88" w:rsidRDefault="005E7D84" w:rsidP="005E7D84">
            <w:pPr>
              <w:pStyle w:val="TableText"/>
              <w:jc w:val="center"/>
            </w:pPr>
            <w:r w:rsidRPr="00074C88">
              <w:t>1</w:t>
            </w:r>
            <w:r w:rsidR="000C3AFE" w:rsidRPr="00074C88">
              <w:t>,</w:t>
            </w:r>
            <w:r w:rsidRPr="00074C88">
              <w:t>700</w:t>
            </w:r>
          </w:p>
        </w:tc>
        <w:tc>
          <w:tcPr>
            <w:tcW w:w="2376" w:type="dxa"/>
            <w:vAlign w:val="center"/>
          </w:tcPr>
          <w:p w14:paraId="3C284E05" w14:textId="77777777" w:rsidR="005E7D84" w:rsidRPr="00074C88" w:rsidRDefault="005E7D84" w:rsidP="005E7D84">
            <w:pPr>
              <w:pStyle w:val="TableText"/>
              <w:jc w:val="center"/>
            </w:pPr>
            <w:r w:rsidRPr="00074C88">
              <w:t>NA</w:t>
            </w:r>
          </w:p>
        </w:tc>
        <w:tc>
          <w:tcPr>
            <w:tcW w:w="2376" w:type="dxa"/>
            <w:vAlign w:val="center"/>
          </w:tcPr>
          <w:p w14:paraId="7145EAA2" w14:textId="77777777" w:rsidR="005E7D84" w:rsidRPr="00074C88" w:rsidRDefault="005E7D84" w:rsidP="005E7D84">
            <w:pPr>
              <w:pStyle w:val="TableText"/>
              <w:jc w:val="center"/>
            </w:pPr>
            <w:r w:rsidRPr="00074C88">
              <w:t>NA</w:t>
            </w:r>
          </w:p>
        </w:tc>
      </w:tr>
      <w:tr w:rsidR="005E7D84" w:rsidRPr="00074C88" w14:paraId="40DA7CAC" w14:textId="77777777" w:rsidTr="005E7D84">
        <w:trPr>
          <w:jc w:val="right"/>
        </w:trPr>
        <w:tc>
          <w:tcPr>
            <w:tcW w:w="2376" w:type="dxa"/>
            <w:vAlign w:val="center"/>
          </w:tcPr>
          <w:p w14:paraId="2197092F" w14:textId="77777777" w:rsidR="005E7D84" w:rsidRPr="00074C88" w:rsidRDefault="005E7D84" w:rsidP="005E7D84">
            <w:pPr>
              <w:pStyle w:val="TableText"/>
              <w:jc w:val="center"/>
            </w:pPr>
            <w:r w:rsidRPr="00074C88">
              <w:t>65</w:t>
            </w:r>
          </w:p>
        </w:tc>
        <w:tc>
          <w:tcPr>
            <w:tcW w:w="2376" w:type="dxa"/>
            <w:vAlign w:val="center"/>
          </w:tcPr>
          <w:p w14:paraId="3A480C2B" w14:textId="30CA5513" w:rsidR="005E7D84" w:rsidRPr="00074C88" w:rsidRDefault="005E7D84" w:rsidP="005E7D84">
            <w:pPr>
              <w:pStyle w:val="TableText"/>
              <w:jc w:val="center"/>
            </w:pPr>
            <w:r w:rsidRPr="00074C88">
              <w:t>1</w:t>
            </w:r>
            <w:r w:rsidR="000C3AFE" w:rsidRPr="00074C88">
              <w:t>,</w:t>
            </w:r>
            <w:r w:rsidRPr="00074C88">
              <w:t>800</w:t>
            </w:r>
          </w:p>
        </w:tc>
        <w:tc>
          <w:tcPr>
            <w:tcW w:w="2376" w:type="dxa"/>
            <w:vAlign w:val="center"/>
          </w:tcPr>
          <w:p w14:paraId="79079B05" w14:textId="0F907EE8" w:rsidR="005E7D84" w:rsidRPr="00074C88" w:rsidRDefault="005E7D84" w:rsidP="005E7D84">
            <w:pPr>
              <w:pStyle w:val="TableText"/>
              <w:jc w:val="center"/>
            </w:pPr>
            <w:r w:rsidRPr="00074C88">
              <w:t>1</w:t>
            </w:r>
            <w:r w:rsidR="000C3AFE" w:rsidRPr="00074C88">
              <w:t>,</w:t>
            </w:r>
            <w:r w:rsidRPr="00074C88">
              <w:t>700</w:t>
            </w:r>
          </w:p>
        </w:tc>
        <w:tc>
          <w:tcPr>
            <w:tcW w:w="2376" w:type="dxa"/>
            <w:vAlign w:val="center"/>
          </w:tcPr>
          <w:p w14:paraId="33D30102" w14:textId="551048E7" w:rsidR="005E7D84" w:rsidRPr="00074C88" w:rsidRDefault="005E7D84" w:rsidP="005E7D84">
            <w:pPr>
              <w:pStyle w:val="TableText"/>
              <w:jc w:val="center"/>
            </w:pPr>
            <w:r w:rsidRPr="00074C88">
              <w:t>1</w:t>
            </w:r>
            <w:r w:rsidR="000C3AFE" w:rsidRPr="00074C88">
              <w:t>,</w:t>
            </w:r>
            <w:r w:rsidRPr="00074C88">
              <w:t>300</w:t>
            </w:r>
          </w:p>
        </w:tc>
      </w:tr>
      <w:tr w:rsidR="005E7D84" w:rsidRPr="00074C88" w14:paraId="191432DA" w14:textId="77777777" w:rsidTr="005E7D84">
        <w:trPr>
          <w:jc w:val="right"/>
        </w:trPr>
        <w:tc>
          <w:tcPr>
            <w:tcW w:w="2376" w:type="dxa"/>
            <w:vAlign w:val="center"/>
          </w:tcPr>
          <w:p w14:paraId="18EDAF40" w14:textId="77777777" w:rsidR="005E7D84" w:rsidRPr="00074C88" w:rsidRDefault="005E7D84" w:rsidP="005E7D84">
            <w:pPr>
              <w:pStyle w:val="TableText"/>
              <w:jc w:val="center"/>
            </w:pPr>
            <w:r w:rsidRPr="00074C88">
              <w:t>60</w:t>
            </w:r>
          </w:p>
        </w:tc>
        <w:tc>
          <w:tcPr>
            <w:tcW w:w="2376" w:type="dxa"/>
            <w:vAlign w:val="center"/>
          </w:tcPr>
          <w:p w14:paraId="7168D8C7" w14:textId="51E9B4ED" w:rsidR="005E7D84" w:rsidRPr="00074C88" w:rsidRDefault="005E7D84" w:rsidP="005E7D84">
            <w:pPr>
              <w:pStyle w:val="TableText"/>
              <w:jc w:val="center"/>
            </w:pPr>
            <w:r w:rsidRPr="00074C88">
              <w:t>1</w:t>
            </w:r>
            <w:r w:rsidR="000C3AFE" w:rsidRPr="00074C88">
              <w:t>,</w:t>
            </w:r>
            <w:r w:rsidRPr="00074C88">
              <w:t>900</w:t>
            </w:r>
          </w:p>
        </w:tc>
        <w:tc>
          <w:tcPr>
            <w:tcW w:w="2376" w:type="dxa"/>
            <w:vAlign w:val="center"/>
          </w:tcPr>
          <w:p w14:paraId="5E5142C7" w14:textId="367E0056" w:rsidR="005E7D84" w:rsidRPr="00074C88" w:rsidRDefault="005E7D84" w:rsidP="005E7D84">
            <w:pPr>
              <w:pStyle w:val="TableText"/>
              <w:jc w:val="center"/>
            </w:pPr>
            <w:r w:rsidRPr="00074C88">
              <w:t>1</w:t>
            </w:r>
            <w:r w:rsidR="000C3AFE" w:rsidRPr="00074C88">
              <w:t>,</w:t>
            </w:r>
            <w:r w:rsidRPr="00074C88">
              <w:t>800</w:t>
            </w:r>
          </w:p>
        </w:tc>
        <w:tc>
          <w:tcPr>
            <w:tcW w:w="2376" w:type="dxa"/>
            <w:vAlign w:val="center"/>
          </w:tcPr>
          <w:p w14:paraId="6E7BA920" w14:textId="3D657299" w:rsidR="005E7D84" w:rsidRPr="00074C88" w:rsidRDefault="005E7D84" w:rsidP="005E7D84">
            <w:pPr>
              <w:pStyle w:val="TableText"/>
              <w:jc w:val="center"/>
            </w:pPr>
            <w:r w:rsidRPr="00074C88">
              <w:t>1</w:t>
            </w:r>
            <w:r w:rsidR="000C3AFE" w:rsidRPr="00074C88">
              <w:t>,</w:t>
            </w:r>
            <w:r w:rsidRPr="00074C88">
              <w:t>300</w:t>
            </w:r>
          </w:p>
        </w:tc>
      </w:tr>
      <w:tr w:rsidR="005E7D84" w:rsidRPr="00074C88" w14:paraId="1D0B967C" w14:textId="77777777" w:rsidTr="005E7D84">
        <w:trPr>
          <w:jc w:val="right"/>
        </w:trPr>
        <w:tc>
          <w:tcPr>
            <w:tcW w:w="2376" w:type="dxa"/>
            <w:vAlign w:val="center"/>
          </w:tcPr>
          <w:p w14:paraId="36EFA359" w14:textId="77777777" w:rsidR="005E7D84" w:rsidRPr="00074C88" w:rsidRDefault="005E7D84" w:rsidP="005E7D84">
            <w:pPr>
              <w:pStyle w:val="TableText"/>
              <w:jc w:val="center"/>
            </w:pPr>
            <w:r w:rsidRPr="00074C88">
              <w:t>55</w:t>
            </w:r>
          </w:p>
        </w:tc>
        <w:tc>
          <w:tcPr>
            <w:tcW w:w="2376" w:type="dxa"/>
            <w:vAlign w:val="center"/>
          </w:tcPr>
          <w:p w14:paraId="225A521E" w14:textId="51E0533E" w:rsidR="005E7D84" w:rsidRPr="00074C88" w:rsidRDefault="005E7D84" w:rsidP="005E7D84">
            <w:pPr>
              <w:pStyle w:val="TableText"/>
              <w:jc w:val="center"/>
            </w:pPr>
            <w:r w:rsidRPr="00074C88">
              <w:t>2</w:t>
            </w:r>
            <w:r w:rsidR="000C3AFE" w:rsidRPr="00074C88">
              <w:t>,</w:t>
            </w:r>
            <w:r w:rsidRPr="00074C88">
              <w:t>000</w:t>
            </w:r>
          </w:p>
        </w:tc>
        <w:tc>
          <w:tcPr>
            <w:tcW w:w="2376" w:type="dxa"/>
            <w:vAlign w:val="center"/>
          </w:tcPr>
          <w:p w14:paraId="7E0D18FE" w14:textId="1E0DB051" w:rsidR="005E7D84" w:rsidRPr="00074C88" w:rsidRDefault="005E7D84" w:rsidP="005E7D84">
            <w:pPr>
              <w:pStyle w:val="TableText"/>
              <w:jc w:val="center"/>
            </w:pPr>
            <w:r w:rsidRPr="00074C88">
              <w:t>1</w:t>
            </w:r>
            <w:r w:rsidR="000C3AFE" w:rsidRPr="00074C88">
              <w:t>,</w:t>
            </w:r>
            <w:r w:rsidRPr="00074C88">
              <w:t>900</w:t>
            </w:r>
          </w:p>
        </w:tc>
        <w:tc>
          <w:tcPr>
            <w:tcW w:w="2376" w:type="dxa"/>
            <w:vAlign w:val="center"/>
          </w:tcPr>
          <w:p w14:paraId="5784CF25" w14:textId="7C2C8CCC" w:rsidR="005E7D84" w:rsidRPr="00074C88" w:rsidRDefault="005E7D84" w:rsidP="005E7D84">
            <w:pPr>
              <w:pStyle w:val="TableText"/>
              <w:jc w:val="center"/>
            </w:pPr>
            <w:r w:rsidRPr="00074C88">
              <w:t>1</w:t>
            </w:r>
            <w:r w:rsidR="000C3AFE" w:rsidRPr="00074C88">
              <w:t>,</w:t>
            </w:r>
            <w:r w:rsidRPr="00074C88">
              <w:t>300</w:t>
            </w:r>
          </w:p>
        </w:tc>
      </w:tr>
      <w:tr w:rsidR="005E7D84" w:rsidRPr="00074C88" w14:paraId="444689E8" w14:textId="77777777" w:rsidTr="005E7D84">
        <w:trPr>
          <w:jc w:val="right"/>
        </w:trPr>
        <w:tc>
          <w:tcPr>
            <w:tcW w:w="2376" w:type="dxa"/>
            <w:vAlign w:val="center"/>
          </w:tcPr>
          <w:p w14:paraId="6098D6EE" w14:textId="77777777" w:rsidR="005E7D84" w:rsidRPr="00074C88" w:rsidRDefault="005E7D84" w:rsidP="005E7D84">
            <w:pPr>
              <w:pStyle w:val="TableText"/>
              <w:jc w:val="center"/>
            </w:pPr>
            <w:r w:rsidRPr="00074C88">
              <w:t>50</w:t>
            </w:r>
          </w:p>
        </w:tc>
        <w:tc>
          <w:tcPr>
            <w:tcW w:w="2376" w:type="dxa"/>
            <w:vAlign w:val="center"/>
          </w:tcPr>
          <w:p w14:paraId="627A5807" w14:textId="1E45EB15" w:rsidR="005E7D84" w:rsidRPr="00074C88" w:rsidRDefault="005E7D84" w:rsidP="005E7D84">
            <w:pPr>
              <w:pStyle w:val="TableText"/>
              <w:jc w:val="center"/>
            </w:pPr>
            <w:r w:rsidRPr="00074C88">
              <w:t>2</w:t>
            </w:r>
            <w:r w:rsidR="000C3AFE" w:rsidRPr="00074C88">
              <w:t>,</w:t>
            </w:r>
            <w:r w:rsidRPr="00074C88">
              <w:t>100</w:t>
            </w:r>
          </w:p>
        </w:tc>
        <w:tc>
          <w:tcPr>
            <w:tcW w:w="2376" w:type="dxa"/>
            <w:vAlign w:val="center"/>
          </w:tcPr>
          <w:p w14:paraId="0A8FF025" w14:textId="4A18E724" w:rsidR="005E7D84" w:rsidRPr="00074C88" w:rsidRDefault="005E7D84" w:rsidP="005E7D84">
            <w:pPr>
              <w:pStyle w:val="TableText"/>
              <w:jc w:val="center"/>
            </w:pPr>
            <w:r w:rsidRPr="00074C88">
              <w:t>2</w:t>
            </w:r>
            <w:r w:rsidR="000C3AFE" w:rsidRPr="00074C88">
              <w:t>,</w:t>
            </w:r>
            <w:r w:rsidRPr="00074C88">
              <w:t>000</w:t>
            </w:r>
          </w:p>
        </w:tc>
        <w:tc>
          <w:tcPr>
            <w:tcW w:w="2376" w:type="dxa"/>
            <w:vAlign w:val="center"/>
          </w:tcPr>
          <w:p w14:paraId="4EFC689F" w14:textId="4C7D7B8A" w:rsidR="005E7D84" w:rsidRPr="00074C88" w:rsidRDefault="005E7D84" w:rsidP="005E7D84">
            <w:pPr>
              <w:pStyle w:val="TableText"/>
              <w:jc w:val="center"/>
            </w:pPr>
            <w:r w:rsidRPr="00074C88">
              <w:t>1</w:t>
            </w:r>
            <w:r w:rsidR="000C3AFE" w:rsidRPr="00074C88">
              <w:t>,</w:t>
            </w:r>
            <w:r w:rsidRPr="00074C88">
              <w:t>400</w:t>
            </w:r>
          </w:p>
        </w:tc>
      </w:tr>
      <w:tr w:rsidR="005E7D84" w:rsidRPr="00074C88" w14:paraId="7DE3A016" w14:textId="77777777" w:rsidTr="005E7D84">
        <w:trPr>
          <w:jc w:val="right"/>
        </w:trPr>
        <w:tc>
          <w:tcPr>
            <w:tcW w:w="2376" w:type="dxa"/>
            <w:vAlign w:val="center"/>
          </w:tcPr>
          <w:p w14:paraId="61256391" w14:textId="77777777" w:rsidR="005E7D84" w:rsidRPr="00074C88" w:rsidRDefault="005E7D84" w:rsidP="005E7D84">
            <w:pPr>
              <w:pStyle w:val="TableText"/>
              <w:jc w:val="center"/>
            </w:pPr>
            <w:r w:rsidRPr="00074C88">
              <w:t>45</w:t>
            </w:r>
          </w:p>
        </w:tc>
        <w:tc>
          <w:tcPr>
            <w:tcW w:w="2376" w:type="dxa"/>
            <w:vAlign w:val="center"/>
          </w:tcPr>
          <w:p w14:paraId="7269AD28" w14:textId="328B94D9" w:rsidR="005E7D84" w:rsidRPr="00074C88" w:rsidRDefault="005E7D84" w:rsidP="005E7D84">
            <w:pPr>
              <w:pStyle w:val="TableText"/>
              <w:jc w:val="center"/>
            </w:pPr>
            <w:r w:rsidRPr="00074C88">
              <w:t>2</w:t>
            </w:r>
            <w:r w:rsidR="000C3AFE" w:rsidRPr="00074C88">
              <w:t>,</w:t>
            </w:r>
            <w:r w:rsidRPr="00074C88">
              <w:t>200</w:t>
            </w:r>
          </w:p>
        </w:tc>
        <w:tc>
          <w:tcPr>
            <w:tcW w:w="2376" w:type="dxa"/>
            <w:vAlign w:val="center"/>
          </w:tcPr>
          <w:p w14:paraId="5B24BE8E" w14:textId="26C8C574" w:rsidR="005E7D84" w:rsidRPr="00074C88" w:rsidRDefault="005E7D84" w:rsidP="005E7D84">
            <w:pPr>
              <w:pStyle w:val="TableText"/>
              <w:jc w:val="center"/>
            </w:pPr>
            <w:r w:rsidRPr="00074C88">
              <w:t>2</w:t>
            </w:r>
            <w:r w:rsidR="000C3AFE" w:rsidRPr="00074C88">
              <w:t>,</w:t>
            </w:r>
            <w:r w:rsidRPr="00074C88">
              <w:t>100</w:t>
            </w:r>
          </w:p>
        </w:tc>
        <w:tc>
          <w:tcPr>
            <w:tcW w:w="2376" w:type="dxa"/>
            <w:vAlign w:val="center"/>
          </w:tcPr>
          <w:p w14:paraId="2BAF4480" w14:textId="0877185A" w:rsidR="005E7D84" w:rsidRPr="00074C88" w:rsidRDefault="005E7D84" w:rsidP="005E7D84">
            <w:pPr>
              <w:pStyle w:val="TableText"/>
              <w:jc w:val="center"/>
            </w:pPr>
            <w:r w:rsidRPr="00074C88">
              <w:t>1</w:t>
            </w:r>
            <w:r w:rsidR="000C3AFE" w:rsidRPr="00074C88">
              <w:t>,</w:t>
            </w:r>
            <w:r w:rsidRPr="00074C88">
              <w:t>500</w:t>
            </w:r>
          </w:p>
        </w:tc>
      </w:tr>
      <w:tr w:rsidR="005E7D84" w:rsidRPr="00074C88" w14:paraId="2656FE06" w14:textId="77777777" w:rsidTr="005E7D84">
        <w:trPr>
          <w:jc w:val="right"/>
        </w:trPr>
        <w:tc>
          <w:tcPr>
            <w:tcW w:w="2376" w:type="dxa"/>
            <w:vAlign w:val="center"/>
          </w:tcPr>
          <w:p w14:paraId="20817809" w14:textId="77777777" w:rsidR="005E7D84" w:rsidRPr="00074C88" w:rsidRDefault="005E7D84" w:rsidP="005E7D84">
            <w:pPr>
              <w:pStyle w:val="TableText"/>
              <w:jc w:val="center"/>
            </w:pPr>
            <w:r w:rsidRPr="00074C88">
              <w:t>40</w:t>
            </w:r>
          </w:p>
        </w:tc>
        <w:tc>
          <w:tcPr>
            <w:tcW w:w="2376" w:type="dxa"/>
            <w:vAlign w:val="center"/>
          </w:tcPr>
          <w:p w14:paraId="21E6B77B" w14:textId="77777777" w:rsidR="005E7D84" w:rsidRPr="00074C88" w:rsidRDefault="005E7D84" w:rsidP="005E7D84">
            <w:pPr>
              <w:pStyle w:val="TableText"/>
              <w:jc w:val="center"/>
            </w:pPr>
            <w:r w:rsidRPr="00074C88">
              <w:t>Not applicable</w:t>
            </w:r>
          </w:p>
        </w:tc>
        <w:tc>
          <w:tcPr>
            <w:tcW w:w="2376" w:type="dxa"/>
            <w:vAlign w:val="center"/>
          </w:tcPr>
          <w:p w14:paraId="2B19A4BB" w14:textId="68600BAD" w:rsidR="005E7D84" w:rsidRPr="00074C88" w:rsidRDefault="005E7D84" w:rsidP="005E7D84">
            <w:pPr>
              <w:pStyle w:val="TableText"/>
              <w:jc w:val="center"/>
            </w:pPr>
            <w:r w:rsidRPr="00074C88">
              <w:t>2</w:t>
            </w:r>
            <w:r w:rsidR="000C3AFE" w:rsidRPr="00074C88">
              <w:t>,</w:t>
            </w:r>
            <w:r w:rsidRPr="00074C88">
              <w:t>200</w:t>
            </w:r>
          </w:p>
        </w:tc>
        <w:tc>
          <w:tcPr>
            <w:tcW w:w="2376" w:type="dxa"/>
            <w:vAlign w:val="center"/>
          </w:tcPr>
          <w:p w14:paraId="11D15282" w14:textId="0513E4D3" w:rsidR="005E7D84" w:rsidRPr="00074C88" w:rsidRDefault="005E7D84" w:rsidP="005E7D84">
            <w:pPr>
              <w:pStyle w:val="TableText"/>
              <w:jc w:val="center"/>
            </w:pPr>
            <w:r w:rsidRPr="00074C88">
              <w:t>1</w:t>
            </w:r>
            <w:r w:rsidR="000C3AFE" w:rsidRPr="00074C88">
              <w:t>,</w:t>
            </w:r>
            <w:r w:rsidRPr="00074C88">
              <w:t>600</w:t>
            </w:r>
          </w:p>
        </w:tc>
      </w:tr>
      <w:tr w:rsidR="005E7D84" w:rsidRPr="00074C88" w14:paraId="0D38F202" w14:textId="77777777" w:rsidTr="005E7D84">
        <w:trPr>
          <w:jc w:val="right"/>
        </w:trPr>
        <w:tc>
          <w:tcPr>
            <w:tcW w:w="2376" w:type="dxa"/>
            <w:tcBorders>
              <w:bottom w:val="single" w:sz="12" w:space="0" w:color="0287D6"/>
            </w:tcBorders>
            <w:vAlign w:val="center"/>
          </w:tcPr>
          <w:p w14:paraId="725BF9E1" w14:textId="77777777" w:rsidR="005E7D84" w:rsidRPr="00074C88" w:rsidRDefault="005E7D84" w:rsidP="005E7D84">
            <w:pPr>
              <w:pStyle w:val="TableText"/>
              <w:jc w:val="center"/>
            </w:pPr>
            <w:r w:rsidRPr="00074C88">
              <w:t>35 or below</w:t>
            </w:r>
          </w:p>
        </w:tc>
        <w:tc>
          <w:tcPr>
            <w:tcW w:w="2376" w:type="dxa"/>
            <w:tcBorders>
              <w:bottom w:val="single" w:sz="12" w:space="0" w:color="0287D6"/>
            </w:tcBorders>
            <w:vAlign w:val="center"/>
          </w:tcPr>
          <w:p w14:paraId="4D8E1470" w14:textId="77777777" w:rsidR="005E7D84" w:rsidRPr="00074C88" w:rsidRDefault="005E7D84" w:rsidP="005E7D84">
            <w:pPr>
              <w:pStyle w:val="TableText"/>
              <w:jc w:val="center"/>
            </w:pPr>
            <w:r w:rsidRPr="00074C88">
              <w:t>Not applicable</w:t>
            </w:r>
          </w:p>
        </w:tc>
        <w:tc>
          <w:tcPr>
            <w:tcW w:w="2376" w:type="dxa"/>
            <w:tcBorders>
              <w:bottom w:val="single" w:sz="12" w:space="0" w:color="0287D6"/>
            </w:tcBorders>
            <w:vAlign w:val="center"/>
          </w:tcPr>
          <w:p w14:paraId="5EB2F583" w14:textId="5DB634D2" w:rsidR="005E7D84" w:rsidRPr="00074C88" w:rsidRDefault="005E7D84" w:rsidP="005E7D84">
            <w:pPr>
              <w:pStyle w:val="TableText"/>
              <w:jc w:val="center"/>
            </w:pPr>
            <w:r w:rsidRPr="00074C88">
              <w:t>2</w:t>
            </w:r>
            <w:r w:rsidR="000C3AFE" w:rsidRPr="00074C88">
              <w:t>,</w:t>
            </w:r>
            <w:r w:rsidRPr="00074C88">
              <w:t>200</w:t>
            </w:r>
          </w:p>
        </w:tc>
        <w:tc>
          <w:tcPr>
            <w:tcW w:w="2376" w:type="dxa"/>
            <w:tcBorders>
              <w:bottom w:val="single" w:sz="12" w:space="0" w:color="0287D6"/>
            </w:tcBorders>
            <w:vAlign w:val="center"/>
          </w:tcPr>
          <w:p w14:paraId="128180DA" w14:textId="622A4564" w:rsidR="005E7D84" w:rsidRPr="00074C88" w:rsidRDefault="005E7D84" w:rsidP="005E7D84">
            <w:pPr>
              <w:pStyle w:val="TableText"/>
              <w:jc w:val="center"/>
            </w:pPr>
            <w:r w:rsidRPr="00074C88">
              <w:t>1</w:t>
            </w:r>
            <w:r w:rsidR="000C3AFE" w:rsidRPr="00074C88">
              <w:t>,</w:t>
            </w:r>
            <w:r w:rsidRPr="00074C88">
              <w:t>600</w:t>
            </w:r>
          </w:p>
        </w:tc>
      </w:tr>
    </w:tbl>
    <w:p w14:paraId="7B8FA7AC" w14:textId="77777777" w:rsidR="00460032" w:rsidRPr="00074C88" w:rsidRDefault="00460032" w:rsidP="00460032">
      <w:pPr>
        <w:pStyle w:val="TableText"/>
        <w:ind w:left="540"/>
        <w:rPr>
          <w:sz w:val="16"/>
          <w:szCs w:val="16"/>
        </w:rPr>
      </w:pPr>
      <w:r w:rsidRPr="00074C88">
        <w:rPr>
          <w:sz w:val="16"/>
          <w:szCs w:val="16"/>
          <w:vertAlign w:val="superscript"/>
        </w:rPr>
        <w:t>1</w:t>
      </w:r>
      <w:r w:rsidRPr="00074C88">
        <w:rPr>
          <w:sz w:val="16"/>
          <w:szCs w:val="16"/>
        </w:rPr>
        <w:t xml:space="preserve"> </w:t>
      </w:r>
      <w:r w:rsidRPr="00074C88">
        <w:rPr>
          <w:b/>
          <w:sz w:val="16"/>
          <w:szCs w:val="16"/>
        </w:rPr>
        <w:t>Appendix C</w:t>
      </w:r>
      <w:r w:rsidRPr="00074C88">
        <w:rPr>
          <w:sz w:val="16"/>
          <w:szCs w:val="16"/>
        </w:rPr>
        <w:t xml:space="preserve"> contains technical support documentation for worst-noise hour equivalent capacity.</w:t>
      </w:r>
    </w:p>
    <w:p w14:paraId="0AD4C1D5" w14:textId="5120683F" w:rsidR="00460032" w:rsidRDefault="00460032" w:rsidP="00460032">
      <w:pPr>
        <w:ind w:left="540"/>
      </w:pPr>
      <w:r w:rsidRPr="00074C88">
        <w:rPr>
          <w:sz w:val="16"/>
          <w:szCs w:val="16"/>
        </w:rPr>
        <w:t>mph = miles per hour</w:t>
      </w:r>
    </w:p>
    <w:p w14:paraId="2E4C1BEB" w14:textId="2B66338F" w:rsidR="00277AD8" w:rsidRPr="00074C88" w:rsidRDefault="00277AD8" w:rsidP="00F04193">
      <w:pPr>
        <w:pStyle w:val="BodyText"/>
        <w:spacing w:before="240"/>
      </w:pPr>
      <w:r w:rsidRPr="00074C88">
        <w:t xml:space="preserve">If it is not known which hour is the worst-noise hour and there is reason to believe that it occurs other than at the typical AM/PM peaks of rush hour, long-term measurements up to 24 hours may be used to make that determination. Corresponding traffic data would then be used in the </w:t>
      </w:r>
      <w:r w:rsidR="003F22ED">
        <w:t>existing condition noise</w:t>
      </w:r>
      <w:r w:rsidRPr="00074C88">
        <w:t xml:space="preserve"> model. Prior to conducting long-term measurements, consult with a CDOT noise specialist, who must approve long-term measurements.</w:t>
      </w:r>
    </w:p>
    <w:p w14:paraId="672AB59B" w14:textId="5AF619E4" w:rsidR="00A84584" w:rsidRPr="00074C88" w:rsidRDefault="00931415" w:rsidP="00511641">
      <w:pPr>
        <w:pStyle w:val="NAAGH4a-Body"/>
      </w:pPr>
      <w:r w:rsidRPr="00074C88">
        <w:t xml:space="preserve">Existing Conditions if Building </w:t>
      </w:r>
      <w:r w:rsidR="00A84584" w:rsidRPr="00074C88">
        <w:t xml:space="preserve">New Highway at New </w:t>
      </w:r>
      <w:r w:rsidR="00E73B95" w:rsidRPr="00074C88">
        <w:t>Location</w:t>
      </w:r>
    </w:p>
    <w:p w14:paraId="371F4030" w14:textId="355E2B60" w:rsidR="00F8526C" w:rsidRPr="00074C88" w:rsidRDefault="000D5829" w:rsidP="00A84584">
      <w:pPr>
        <w:pStyle w:val="BodyText"/>
      </w:pPr>
      <w:r w:rsidRPr="00074C88">
        <w:t>For portions of projects that have a new highway being constructed on a new location</w:t>
      </w:r>
      <w:r w:rsidR="001A7606">
        <w:rPr>
          <w:rStyle w:val="FootnoteReference"/>
        </w:rPr>
        <w:footnoteReference w:id="18"/>
      </w:r>
      <w:r w:rsidRPr="00074C88">
        <w:t>, f</w:t>
      </w:r>
      <w:r w:rsidR="00A84584" w:rsidRPr="00074C88">
        <w:t xml:space="preserve">ield measurements </w:t>
      </w:r>
      <w:r w:rsidR="00CE5D70" w:rsidRPr="00074C88">
        <w:t xml:space="preserve">typically </w:t>
      </w:r>
      <w:r w:rsidR="008F77F2" w:rsidRPr="00074C88">
        <w:t>are</w:t>
      </w:r>
      <w:r w:rsidR="00A84584" w:rsidRPr="00074C88">
        <w:t xml:space="preserve"> used to define existing noise conditions at </w:t>
      </w:r>
      <w:r w:rsidRPr="00074C88">
        <w:t xml:space="preserve">the applicable receivers representing </w:t>
      </w:r>
      <w:r w:rsidR="00A84584" w:rsidRPr="00074C88">
        <w:t>existing and permitted receptors.</w:t>
      </w:r>
      <w:r w:rsidRPr="00074C88">
        <w:t xml:space="preserve"> </w:t>
      </w:r>
      <w:r w:rsidR="00F8526C" w:rsidRPr="00074C88">
        <w:t>Usually, only a few measurements will be collected that may need to be applied to numerous receptors, so an appropriate measurement strategy must be developed to fit the project.</w:t>
      </w:r>
    </w:p>
    <w:p w14:paraId="5C015B49" w14:textId="005C7360" w:rsidR="00A95B2A" w:rsidRDefault="00F8526C" w:rsidP="00F8526C">
      <w:pPr>
        <w:pStyle w:val="BodyText"/>
      </w:pPr>
      <w:r w:rsidRPr="00074C88">
        <w:t xml:space="preserve">When measuring to establish existing noise levels for a new alignment, the worst-noise hour should be established. Generally, the worst-noise hour will be between 6 </w:t>
      </w:r>
      <w:r w:rsidR="005606D8" w:rsidRPr="00074C88">
        <w:t>a.m.</w:t>
      </w:r>
      <w:r w:rsidRPr="00074C88">
        <w:t xml:space="preserve"> and 7 </w:t>
      </w:r>
      <w:r w:rsidR="005606D8" w:rsidRPr="00074C88">
        <w:t>p.m</w:t>
      </w:r>
      <w:r w:rsidRPr="00074C88">
        <w:t xml:space="preserve">. Ambient nighttime noise levels are usually lower </w:t>
      </w:r>
      <w:r w:rsidR="00F072EC" w:rsidRPr="00074C88">
        <w:t>than daytime levels</w:t>
      </w:r>
      <w:r w:rsidRPr="00074C88">
        <w:t>. Typically, the worst</w:t>
      </w:r>
      <w:r w:rsidR="002A372A" w:rsidRPr="00074C88">
        <w:t>-</w:t>
      </w:r>
      <w:r w:rsidRPr="00074C88">
        <w:t>noise hour occurs on weekdays, although it may be weekends in tourist or recreation areas. In rural settings, the worst</w:t>
      </w:r>
      <w:r w:rsidR="00F072EC" w:rsidRPr="00074C88">
        <w:t>-</w:t>
      </w:r>
      <w:r w:rsidRPr="00074C88">
        <w:t xml:space="preserve">noise hour may be uncertain. When there is uncertainty, </w:t>
      </w:r>
      <w:r w:rsidR="00F072EC" w:rsidRPr="00074C88">
        <w:t>a</w:t>
      </w:r>
      <w:r w:rsidRPr="00074C88">
        <w:t xml:space="preserve"> longer measurement </w:t>
      </w:r>
      <w:r w:rsidR="00F072EC" w:rsidRPr="00074C88">
        <w:t xml:space="preserve">may be taken </w:t>
      </w:r>
      <w:r w:rsidRPr="00074C88">
        <w:t>in one location</w:t>
      </w:r>
      <w:r w:rsidR="00CE5D70" w:rsidRPr="00074C88">
        <w:t xml:space="preserve"> to help determine the appropriate time to take briefer measurements at other locations</w:t>
      </w:r>
      <w:r w:rsidR="00F072EC" w:rsidRPr="00074C88">
        <w:t>.</w:t>
      </w:r>
      <w:r w:rsidRPr="00074C88">
        <w:t xml:space="preserve"> </w:t>
      </w:r>
      <w:r w:rsidR="00F072EC" w:rsidRPr="00074C88">
        <w:t>T</w:t>
      </w:r>
      <w:r w:rsidRPr="00074C88">
        <w:t xml:space="preserve">he </w:t>
      </w:r>
      <w:r w:rsidR="00F072EC" w:rsidRPr="00074C88">
        <w:t xml:space="preserve">noise </w:t>
      </w:r>
      <w:r w:rsidRPr="00074C88">
        <w:t xml:space="preserve">analyst needs to develop an understanding of existing ambient conditions, such </w:t>
      </w:r>
      <w:r w:rsidRPr="00074C88">
        <w:lastRenderedPageBreak/>
        <w:t>as through field reconnaissance</w:t>
      </w:r>
      <w:r w:rsidR="00CE5D70" w:rsidRPr="00074C88">
        <w:t xml:space="preserve"> or discussions with local governments</w:t>
      </w:r>
      <w:r w:rsidRPr="00074C88">
        <w:t>, to inform an appropriate measurement plan</w:t>
      </w:r>
      <w:r w:rsidR="00A95B2A">
        <w:t>.</w:t>
      </w:r>
    </w:p>
    <w:p w14:paraId="4C8D9BA5" w14:textId="665167A0" w:rsidR="00F8526C" w:rsidRPr="00074C88" w:rsidRDefault="00F8526C" w:rsidP="00FA5C43">
      <w:pPr>
        <w:pStyle w:val="BodyText"/>
        <w:keepNext/>
        <w:keepLines/>
      </w:pPr>
      <w:r w:rsidRPr="00074C88">
        <w:t>The following recommended measurement periods may be used in combination for a project, as appropriate for each location:</w:t>
      </w:r>
    </w:p>
    <w:p w14:paraId="0D5B9FBE" w14:textId="53681537" w:rsidR="00FF3551" w:rsidRPr="00074C88" w:rsidRDefault="007927B6" w:rsidP="00FF3551">
      <w:pPr>
        <w:pStyle w:val="ReportBullet1"/>
      </w:pPr>
      <w:r w:rsidRPr="00074C88">
        <w:t>Recommended</w:t>
      </w:r>
      <w:r w:rsidR="00FF3551" w:rsidRPr="00074C88">
        <w:t xml:space="preserve"> period of 30 minutes when the worst</w:t>
      </w:r>
      <w:r w:rsidR="00F072EC" w:rsidRPr="00074C88">
        <w:t>-</w:t>
      </w:r>
      <w:r w:rsidR="00FF3551" w:rsidRPr="00074C88">
        <w:t>noise hour is known</w:t>
      </w:r>
    </w:p>
    <w:p w14:paraId="6F62B6B2" w14:textId="1C91A4FA" w:rsidR="00FF3551" w:rsidRPr="00074C88" w:rsidRDefault="00FF3551" w:rsidP="00FF3551">
      <w:pPr>
        <w:pStyle w:val="ReportBullet1"/>
      </w:pPr>
      <w:r w:rsidRPr="00074C88">
        <w:t xml:space="preserve">Minimum period of 2 hours (usually between 6 </w:t>
      </w:r>
      <w:r w:rsidR="005606D8" w:rsidRPr="00074C88">
        <w:t>a.m.</w:t>
      </w:r>
      <w:r w:rsidRPr="00074C88">
        <w:t xml:space="preserve"> to 8 </w:t>
      </w:r>
      <w:r w:rsidR="005606D8" w:rsidRPr="00074C88">
        <w:t>a.m.</w:t>
      </w:r>
      <w:r w:rsidRPr="00074C88">
        <w:t xml:space="preserve"> and/or 3 </w:t>
      </w:r>
      <w:r w:rsidR="005606D8" w:rsidRPr="00074C88">
        <w:t>p.m</w:t>
      </w:r>
      <w:r w:rsidR="00C82F85" w:rsidRPr="00074C88">
        <w:t>.</w:t>
      </w:r>
      <w:r w:rsidRPr="00074C88">
        <w:t xml:space="preserve"> to 7 </w:t>
      </w:r>
      <w:r w:rsidR="005606D8" w:rsidRPr="00074C88">
        <w:t>p.m.</w:t>
      </w:r>
      <w:r w:rsidRPr="00074C88">
        <w:t xml:space="preserve">) when </w:t>
      </w:r>
      <w:r w:rsidR="00395EE7" w:rsidRPr="00074C88">
        <w:t>the</w:t>
      </w:r>
      <w:r w:rsidRPr="00074C88">
        <w:t xml:space="preserve"> uncertainty </w:t>
      </w:r>
      <w:r w:rsidR="00395EE7" w:rsidRPr="00074C88">
        <w:t xml:space="preserve">is moderate as to the </w:t>
      </w:r>
      <w:r w:rsidRPr="00074C88">
        <w:t>worst</w:t>
      </w:r>
      <w:r w:rsidR="00F072EC" w:rsidRPr="00074C88">
        <w:t>-</w:t>
      </w:r>
      <w:r w:rsidRPr="00074C88">
        <w:t>noise hour</w:t>
      </w:r>
    </w:p>
    <w:p w14:paraId="6F98E5ED" w14:textId="3CC9B023" w:rsidR="00F8526C" w:rsidRPr="00074C88" w:rsidRDefault="00FF3551" w:rsidP="00F04193">
      <w:pPr>
        <w:pStyle w:val="ReportBullet1LAST"/>
      </w:pPr>
      <w:r w:rsidRPr="00074C88">
        <w:t xml:space="preserve">Up to 13 hours (6 </w:t>
      </w:r>
      <w:r w:rsidR="005606D8" w:rsidRPr="00074C88">
        <w:t>a.m.</w:t>
      </w:r>
      <w:r w:rsidRPr="00074C88">
        <w:t xml:space="preserve"> to 7 </w:t>
      </w:r>
      <w:r w:rsidR="005606D8" w:rsidRPr="00074C88">
        <w:t>p.m.</w:t>
      </w:r>
      <w:r w:rsidRPr="00074C88">
        <w:t>) when the uncertainty is high as to the worst</w:t>
      </w:r>
      <w:r w:rsidR="00F072EC" w:rsidRPr="00074C88">
        <w:t>-</w:t>
      </w:r>
      <w:r w:rsidRPr="00074C88">
        <w:t>noise hour</w:t>
      </w:r>
    </w:p>
    <w:p w14:paraId="65B91894" w14:textId="5F8568AA" w:rsidR="000D5829" w:rsidRPr="00074C88" w:rsidRDefault="002A372A" w:rsidP="00A84584">
      <w:pPr>
        <w:pStyle w:val="BodyText"/>
      </w:pPr>
      <w:r w:rsidRPr="00074C88">
        <w:t xml:space="preserve">Even if the worst-noise hour is not </w:t>
      </w:r>
      <w:r w:rsidR="000D2D37" w:rsidRPr="00074C88">
        <w:t xml:space="preserve">exactly </w:t>
      </w:r>
      <w:r w:rsidRPr="00074C88">
        <w:t>captured</w:t>
      </w:r>
      <w:r w:rsidR="000D2D37" w:rsidRPr="00074C88">
        <w:t xml:space="preserve"> using this approach</w:t>
      </w:r>
      <w:r w:rsidRPr="00074C88">
        <w:t xml:space="preserve">, noise sensitive receptors will be </w:t>
      </w:r>
      <w:r w:rsidR="000D2D37" w:rsidRPr="00074C88">
        <w:t>safeguarded</w:t>
      </w:r>
      <w:r w:rsidR="00F8526C" w:rsidRPr="00074C88">
        <w:t xml:space="preserve">. The </w:t>
      </w:r>
      <w:r w:rsidR="000D2D37" w:rsidRPr="00074C88">
        <w:t xml:space="preserve">measured </w:t>
      </w:r>
      <w:r w:rsidR="00F072EC" w:rsidRPr="00074C88">
        <w:t>noise levels</w:t>
      </w:r>
      <w:r w:rsidR="00F8526C" w:rsidRPr="00074C88">
        <w:t xml:space="preserve"> would be lower than otherwise, meaning existing noise levels would </w:t>
      </w:r>
      <w:proofErr w:type="gramStart"/>
      <w:r w:rsidR="00F8526C" w:rsidRPr="00074C88">
        <w:t>be described as being</w:t>
      </w:r>
      <w:proofErr w:type="gramEnd"/>
      <w:r w:rsidR="00F8526C" w:rsidRPr="00074C88">
        <w:t xml:space="preserve"> quieter than </w:t>
      </w:r>
      <w:r w:rsidR="000D2D37" w:rsidRPr="00074C88">
        <w:t xml:space="preserve">they really </w:t>
      </w:r>
      <w:r w:rsidR="00F072EC" w:rsidRPr="00074C88">
        <w:t>are</w:t>
      </w:r>
      <w:r w:rsidR="00F8526C" w:rsidRPr="00074C88">
        <w:t xml:space="preserve">. Therefore, </w:t>
      </w:r>
      <w:r w:rsidR="00F072EC" w:rsidRPr="00074C88">
        <w:t xml:space="preserve">it </w:t>
      </w:r>
      <w:r w:rsidR="000D2D37" w:rsidRPr="00074C88">
        <w:t>would be</w:t>
      </w:r>
      <w:r w:rsidR="00F072EC" w:rsidRPr="00074C88">
        <w:t xml:space="preserve"> more likely that a</w:t>
      </w:r>
      <w:r w:rsidR="000D2D37" w:rsidRPr="00074C88">
        <w:t>n impact due to a</w:t>
      </w:r>
      <w:r w:rsidR="00F072EC" w:rsidRPr="00074C88">
        <w:t xml:space="preserve"> </w:t>
      </w:r>
      <w:r w:rsidR="00F8526C" w:rsidRPr="00074C88">
        <w:t xml:space="preserve">substantial noise </w:t>
      </w:r>
      <w:r w:rsidR="000D2D37" w:rsidRPr="00074C88">
        <w:t>increase will be identified</w:t>
      </w:r>
      <w:r w:rsidR="00A96804" w:rsidRPr="00074C88">
        <w:t xml:space="preserve">. </w:t>
      </w:r>
      <w:r w:rsidR="00F8526C" w:rsidRPr="00074C88">
        <w:t xml:space="preserve">Prior to conducting long-term </w:t>
      </w:r>
      <w:r w:rsidR="00C51B85" w:rsidRPr="00074C88">
        <w:t>measurements</w:t>
      </w:r>
      <w:r w:rsidR="00F072EC" w:rsidRPr="00074C88">
        <w:t xml:space="preserve"> (i.e.,</w:t>
      </w:r>
      <w:r w:rsidR="00F8526C" w:rsidRPr="00074C88">
        <w:t xml:space="preserve"> </w:t>
      </w:r>
      <w:r w:rsidR="000D2D37" w:rsidRPr="00074C88">
        <w:t xml:space="preserve">more than </w:t>
      </w:r>
      <w:r w:rsidR="00F8526C" w:rsidRPr="00074C88">
        <w:t xml:space="preserve">one </w:t>
      </w:r>
      <w:r w:rsidR="003A53CE">
        <w:t xml:space="preserve">hour </w:t>
      </w:r>
      <w:r w:rsidR="00F8526C" w:rsidRPr="00074C88">
        <w:t xml:space="preserve">and </w:t>
      </w:r>
      <w:r w:rsidR="001661ED" w:rsidRPr="00074C88">
        <w:t xml:space="preserve">not more than </w:t>
      </w:r>
      <w:r w:rsidR="00F8526C" w:rsidRPr="00074C88">
        <w:t>24 hours</w:t>
      </w:r>
      <w:r w:rsidR="00F072EC" w:rsidRPr="00074C88">
        <w:t>)</w:t>
      </w:r>
      <w:r w:rsidR="00F8526C" w:rsidRPr="00074C88">
        <w:t>, consult with a CDOT noise specialist.</w:t>
      </w:r>
    </w:p>
    <w:p w14:paraId="699F4350" w14:textId="558D442E" w:rsidR="00A84584" w:rsidRPr="00074C88" w:rsidRDefault="00A84584" w:rsidP="009377C6">
      <w:pPr>
        <w:pStyle w:val="NAAGH3a-Body"/>
      </w:pPr>
      <w:bookmarkStart w:id="65" w:name="_Toc51577526"/>
      <w:r w:rsidRPr="00074C88">
        <w:t xml:space="preserve">Design Year </w:t>
      </w:r>
      <w:r w:rsidR="00931415" w:rsidRPr="00074C88">
        <w:t>Noise Levels</w:t>
      </w:r>
      <w:bookmarkEnd w:id="65"/>
    </w:p>
    <w:p w14:paraId="2B44DA6F" w14:textId="10F50AE0" w:rsidR="00106370" w:rsidRPr="00074C88" w:rsidRDefault="00751F6C" w:rsidP="00F04193">
      <w:pPr>
        <w:pStyle w:val="BodyText"/>
      </w:pPr>
      <w:r w:rsidRPr="00074C88">
        <w:t xml:space="preserve">The purpose of determining design year noise levels is to check if </w:t>
      </w:r>
      <w:r w:rsidR="005402ED">
        <w:t>the</w:t>
      </w:r>
      <w:r w:rsidRPr="00074C88">
        <w:t xml:space="preserve"> project will negatively affect receptors and if noise mitigation should be evaluated. </w:t>
      </w:r>
      <w:r w:rsidR="00106370" w:rsidRPr="00074C88">
        <w:t>Each design year al</w:t>
      </w:r>
      <w:r w:rsidR="005402ED">
        <w:t>ternative being considered for a</w:t>
      </w:r>
      <w:r w:rsidR="00106370" w:rsidRPr="00074C88">
        <w:t xml:space="preserve"> project must be modeled. Although </w:t>
      </w:r>
      <w:r w:rsidR="00C82F85" w:rsidRPr="00074C88">
        <w:t xml:space="preserve">23 CFR 772 does not require </w:t>
      </w:r>
      <w:r w:rsidR="00106370" w:rsidRPr="00074C88">
        <w:t xml:space="preserve">analysis of the design year No Action Alternative, for the purposes of NEPA, CDOT requires that a No Action Alternative be modeled for EAs and EISs. For CatExs, there will likely be </w:t>
      </w:r>
      <w:r w:rsidR="00C82F85" w:rsidRPr="00074C88">
        <w:t xml:space="preserve">only </w:t>
      </w:r>
      <w:r w:rsidR="00106370" w:rsidRPr="00074C88">
        <w:t xml:space="preserve">one alternative (i.e., Proposed Action), but EAs and EISs may have several alternatives (No Action, Proposed Action or Preferred Alternative, and </w:t>
      </w:r>
      <w:r w:rsidR="00484165" w:rsidRPr="00074C88">
        <w:t>other a</w:t>
      </w:r>
      <w:r w:rsidR="00106370" w:rsidRPr="00074C88">
        <w:t>lternatives).</w:t>
      </w:r>
    </w:p>
    <w:p w14:paraId="0A6C19DD" w14:textId="6433755F" w:rsidR="003C4AEC" w:rsidRDefault="00751F6C" w:rsidP="00F04193">
      <w:pPr>
        <w:pStyle w:val="BodyText"/>
      </w:pPr>
      <w:r w:rsidRPr="00074C88">
        <w:t>For projects</w:t>
      </w:r>
      <w:r w:rsidR="00B163E4" w:rsidRPr="00074C88">
        <w:t xml:space="preserve"> modifying an existing highway, </w:t>
      </w:r>
      <w:r w:rsidR="009964FC" w:rsidRPr="00074C88">
        <w:t xml:space="preserve">the </w:t>
      </w:r>
      <w:r w:rsidR="003F22ED">
        <w:t xml:space="preserve">existing condition noise </w:t>
      </w:r>
      <w:r w:rsidR="009964FC" w:rsidRPr="00074C88">
        <w:t>model</w:t>
      </w:r>
      <w:r w:rsidR="00FF20D3" w:rsidRPr="00074C88">
        <w:t xml:space="preserve"> created and validated</w:t>
      </w:r>
      <w:r w:rsidR="009964FC" w:rsidRPr="00074C88">
        <w:t xml:space="preserve"> as described in Sections </w:t>
      </w:r>
      <w:r w:rsidR="001E7AE9" w:rsidRPr="00074C88">
        <w:t>3.6</w:t>
      </w:r>
      <w:r w:rsidR="009964FC" w:rsidRPr="00074C88">
        <w:t xml:space="preserve"> and </w:t>
      </w:r>
      <w:r w:rsidR="001E7AE9" w:rsidRPr="00074C88">
        <w:t>3.7</w:t>
      </w:r>
      <w:r w:rsidR="000C6A56" w:rsidRPr="00074C88">
        <w:t xml:space="preserve"> may be modified with the</w:t>
      </w:r>
      <w:r w:rsidR="009964FC" w:rsidRPr="00074C88">
        <w:t xml:space="preserve"> new alignment (e.g., additional lanes) and </w:t>
      </w:r>
      <w:r w:rsidR="00B163E4" w:rsidRPr="00074C88">
        <w:t xml:space="preserve">design year worst-noise hour </w:t>
      </w:r>
      <w:r w:rsidR="000C6A56" w:rsidRPr="00074C88">
        <w:t xml:space="preserve">traffic </w:t>
      </w:r>
      <w:r w:rsidR="00B163E4" w:rsidRPr="00074C88">
        <w:t>data</w:t>
      </w:r>
      <w:r w:rsidR="009964FC" w:rsidRPr="00074C88">
        <w:t>, as follows:</w:t>
      </w:r>
    </w:p>
    <w:p w14:paraId="254A6843" w14:textId="21472A9B" w:rsidR="00A84584" w:rsidRPr="00074C88" w:rsidRDefault="000C6A56" w:rsidP="00E44EEB">
      <w:pPr>
        <w:pStyle w:val="ReportBullet1"/>
      </w:pPr>
      <w:r w:rsidRPr="00074C88">
        <w:t>Add and adjust the alignment of driving lanes with</w:t>
      </w:r>
      <w:r w:rsidR="00C30B65">
        <w:t>in</w:t>
      </w:r>
      <w:r w:rsidRPr="00074C88">
        <w:t xml:space="preserve"> the TNM models, as needed</w:t>
      </w:r>
      <w:r w:rsidR="00A84584" w:rsidRPr="00074C88">
        <w:t>.</w:t>
      </w:r>
    </w:p>
    <w:p w14:paraId="126C4A27" w14:textId="01FA0520" w:rsidR="000C6A56" w:rsidRPr="00074C88" w:rsidRDefault="000C6A56" w:rsidP="00E44EEB">
      <w:pPr>
        <w:pStyle w:val="ReportBullet1"/>
      </w:pPr>
      <w:r w:rsidRPr="00074C88">
        <w:t>Use design year traffic volumes, which include counts of automobiles, medium trucks (2</w:t>
      </w:r>
      <w:r w:rsidR="00C82F85" w:rsidRPr="00074C88">
        <w:noBreakHyphen/>
      </w:r>
      <w:r w:rsidRPr="00074C88">
        <w:t>axle, 6-tire), and heavy trucks (3 or more axles) for each direction of modeled highways. Bus and motorcycle counts should be used if they are available.</w:t>
      </w:r>
    </w:p>
    <w:p w14:paraId="4C9E48CB" w14:textId="4C0745A4" w:rsidR="00CB7A01" w:rsidRPr="00074C88" w:rsidRDefault="00CB7A01" w:rsidP="00F04193">
      <w:pPr>
        <w:pStyle w:val="ReportBullet1LAST"/>
      </w:pPr>
      <w:r w:rsidRPr="00074C88">
        <w:t xml:space="preserve">Design year posted speed limit for all </w:t>
      </w:r>
      <w:r w:rsidR="00A67476" w:rsidRPr="00074C88">
        <w:t xml:space="preserve">modeled </w:t>
      </w:r>
      <w:r w:rsidRPr="00074C88">
        <w:t>highways.</w:t>
      </w:r>
    </w:p>
    <w:p w14:paraId="059364AD" w14:textId="4A41B253" w:rsidR="0051421D" w:rsidRPr="00074C88" w:rsidRDefault="00041CBA" w:rsidP="00A84584">
      <w:pPr>
        <w:pStyle w:val="BodyText"/>
      </w:pPr>
      <w:r w:rsidRPr="00074C88">
        <w:t>For volumes, t</w:t>
      </w:r>
      <w:r w:rsidR="004667DE" w:rsidRPr="00074C88">
        <w:t>he best traffic data available for the project should be used</w:t>
      </w:r>
      <w:r w:rsidR="00D16E28" w:rsidRPr="00074C88">
        <w:t>. Potential sources of data are described in Section 3.8.1</w:t>
      </w:r>
      <w:r w:rsidR="00A96804" w:rsidRPr="00074C88">
        <w:t xml:space="preserve">. </w:t>
      </w:r>
      <w:r w:rsidR="004667DE" w:rsidRPr="00074C88">
        <w:t xml:space="preserve">If none of these sources are available, the </w:t>
      </w:r>
      <w:r w:rsidR="00C82F85" w:rsidRPr="00074C88">
        <w:t xml:space="preserve">traffic </w:t>
      </w:r>
      <w:r w:rsidR="004667DE" w:rsidRPr="00074C88">
        <w:t xml:space="preserve">noise </w:t>
      </w:r>
      <w:r w:rsidR="00C82F85" w:rsidRPr="00074C88">
        <w:t xml:space="preserve">technical </w:t>
      </w:r>
      <w:r w:rsidR="004667DE" w:rsidRPr="00074C88">
        <w:t xml:space="preserve">report should </w:t>
      </w:r>
      <w:r w:rsidR="0028792A" w:rsidRPr="00074C88">
        <w:t>explain</w:t>
      </w:r>
      <w:r w:rsidR="004667DE" w:rsidRPr="00074C88">
        <w:t xml:space="preserve"> that and explain how traffic data was developed</w:t>
      </w:r>
      <w:r w:rsidR="00A96804" w:rsidRPr="00074C88">
        <w:t xml:space="preserve">. </w:t>
      </w:r>
      <w:r w:rsidR="00BD6319" w:rsidRPr="00074C88">
        <w:t>T</w:t>
      </w:r>
      <w:r w:rsidR="00A41EBC" w:rsidRPr="00074C88">
        <w:t xml:space="preserve">raffic volumes </w:t>
      </w:r>
      <w:r w:rsidR="00BD6319" w:rsidRPr="00074C88">
        <w:t xml:space="preserve">from </w:t>
      </w:r>
      <w:r w:rsidR="009020D1" w:rsidRPr="00074C88">
        <w:t xml:space="preserve">Table 3 </w:t>
      </w:r>
      <w:r w:rsidR="00BD6319" w:rsidRPr="00074C88">
        <w:t xml:space="preserve">might be </w:t>
      </w:r>
      <w:r w:rsidR="00A41EBC" w:rsidRPr="00074C88">
        <w:t>used</w:t>
      </w:r>
      <w:r w:rsidR="00BD6319" w:rsidRPr="00074C88">
        <w:t xml:space="preserve">, as described in Section </w:t>
      </w:r>
      <w:r w:rsidR="001E7AE9" w:rsidRPr="00074C88">
        <w:t>3.8</w:t>
      </w:r>
      <w:r w:rsidR="00BD6319" w:rsidRPr="00074C88">
        <w:t>.1.</w:t>
      </w:r>
    </w:p>
    <w:p w14:paraId="08747FE0" w14:textId="26C16F1F" w:rsidR="00FA5C43" w:rsidRPr="00074C88" w:rsidRDefault="00106370" w:rsidP="00FA5C43">
      <w:pPr>
        <w:pStyle w:val="BodyText"/>
      </w:pPr>
      <w:r w:rsidRPr="00074C88">
        <w:t>In most cases, the No Action Alternative may use the design year traffic data on the existing highway alignment. However, other unrelated projects may</w:t>
      </w:r>
      <w:r w:rsidR="00C30B65">
        <w:t xml:space="preserve"> </w:t>
      </w:r>
      <w:r w:rsidRPr="00074C88">
        <w:t>be planned within the Noise Study Zone that need to be included for the No Action Alternative.</w:t>
      </w:r>
      <w:r w:rsidR="00FA5C43" w:rsidRPr="00074C88">
        <w:br w:type="page"/>
      </w:r>
    </w:p>
    <w:p w14:paraId="15CB1922" w14:textId="6FB2B19C" w:rsidR="00A84584" w:rsidRPr="00074C88" w:rsidRDefault="0060066F" w:rsidP="009377C6">
      <w:pPr>
        <w:pStyle w:val="NAAGH3a-Body"/>
      </w:pPr>
      <w:bookmarkStart w:id="66" w:name="_Toc34301231"/>
      <w:bookmarkStart w:id="67" w:name="_Toc22649234"/>
      <w:bookmarkStart w:id="68" w:name="_Toc24364402"/>
      <w:bookmarkStart w:id="69" w:name="_Toc25744728"/>
      <w:bookmarkStart w:id="70" w:name="_Toc25744798"/>
      <w:bookmarkStart w:id="71" w:name="_Toc34144442"/>
      <w:bookmarkStart w:id="72" w:name="_Toc34301232"/>
      <w:bookmarkStart w:id="73" w:name="_Toc51577527"/>
      <w:bookmarkEnd w:id="66"/>
      <w:bookmarkEnd w:id="67"/>
      <w:bookmarkEnd w:id="68"/>
      <w:bookmarkEnd w:id="69"/>
      <w:bookmarkEnd w:id="70"/>
      <w:bookmarkEnd w:id="71"/>
      <w:bookmarkEnd w:id="72"/>
      <w:r w:rsidRPr="00074C88">
        <w:lastRenderedPageBreak/>
        <w:t xml:space="preserve">Identifying </w:t>
      </w:r>
      <w:r w:rsidR="00A84584" w:rsidRPr="00074C88">
        <w:t>Traffic Noise Impacts</w:t>
      </w:r>
      <w:bookmarkEnd w:id="73"/>
    </w:p>
    <w:p w14:paraId="4C969552" w14:textId="7572D105" w:rsidR="00A84584" w:rsidRPr="00074C88" w:rsidRDefault="00D36580" w:rsidP="00823F2D">
      <w:pPr>
        <w:pStyle w:val="BodyText"/>
        <w:spacing w:after="120"/>
      </w:pPr>
      <w:r w:rsidRPr="00074C88">
        <w:t xml:space="preserve">Output from </w:t>
      </w:r>
      <w:r w:rsidR="003F22ED">
        <w:t xml:space="preserve">project </w:t>
      </w:r>
      <w:r w:rsidRPr="00074C88">
        <w:t xml:space="preserve">noise models described in Sections 3.8 and 3.9 is used </w:t>
      </w:r>
      <w:r w:rsidR="00A84584" w:rsidRPr="00074C88">
        <w:t>to determine if a project is predicted to result in noise impacts to noise sensitive receptors within the Noise Study Zone.</w:t>
      </w:r>
      <w:r w:rsidR="00D201D0" w:rsidRPr="00074C88">
        <w:t xml:space="preserve"> </w:t>
      </w:r>
      <w:r w:rsidR="00A84584" w:rsidRPr="00074C88">
        <w:t xml:space="preserve">A traffic noise impact occurs if either of the following conditions is met for </w:t>
      </w:r>
      <w:r w:rsidR="00484165" w:rsidRPr="00074C88">
        <w:t>build a</w:t>
      </w:r>
      <w:r w:rsidR="00A84584" w:rsidRPr="00074C88">
        <w:t>lternatives:</w:t>
      </w:r>
    </w:p>
    <w:p w14:paraId="47EB4F1E" w14:textId="49C31EC6" w:rsidR="00A84584" w:rsidRPr="00074C88" w:rsidRDefault="00A84584" w:rsidP="00E44EEB">
      <w:pPr>
        <w:pStyle w:val="ReportBullet1"/>
      </w:pPr>
      <w:r w:rsidRPr="00074C88">
        <w:t>Predicted design</w:t>
      </w:r>
      <w:r w:rsidR="00FF20D3" w:rsidRPr="00074C88">
        <w:t>-</w:t>
      </w:r>
      <w:r w:rsidR="00E73B95" w:rsidRPr="00074C88">
        <w:t>year</w:t>
      </w:r>
      <w:r w:rsidR="006540C6" w:rsidRPr="00074C88">
        <w:t xml:space="preserve"> </w:t>
      </w:r>
      <w:r w:rsidRPr="00074C88">
        <w:t xml:space="preserve">traffic noise level equals or exceeds CDOT’s NAC at </w:t>
      </w:r>
      <w:r w:rsidR="00720D71" w:rsidRPr="00074C88">
        <w:t>any</w:t>
      </w:r>
      <w:r w:rsidRPr="00074C88">
        <w:t xml:space="preserve"> </w:t>
      </w:r>
      <w:r w:rsidR="00720D71" w:rsidRPr="00074C88">
        <w:t>receptor</w:t>
      </w:r>
    </w:p>
    <w:p w14:paraId="2947140E" w14:textId="7AAFFDEE" w:rsidR="00A84584" w:rsidRPr="00074C88" w:rsidRDefault="00720D71" w:rsidP="00F04193">
      <w:pPr>
        <w:pStyle w:val="ReportBullet1LAST"/>
      </w:pPr>
      <w:r w:rsidRPr="00074C88">
        <w:t>Predicted design</w:t>
      </w:r>
      <w:r w:rsidR="00FF20D3" w:rsidRPr="00074C88">
        <w:t>-</w:t>
      </w:r>
      <w:r w:rsidRPr="00074C88">
        <w:t>year traffic noise level substantially exceeds</w:t>
      </w:r>
      <w:r w:rsidR="00D36580" w:rsidRPr="00074C88">
        <w:t>, by 10.0 dB or more,</w:t>
      </w:r>
      <w:r w:rsidRPr="00074C88">
        <w:t xml:space="preserve"> the existing noise level at </w:t>
      </w:r>
      <w:r w:rsidR="00262727" w:rsidRPr="00074C88">
        <w:t>any receptor</w:t>
      </w:r>
    </w:p>
    <w:p w14:paraId="1F8CB27B" w14:textId="55BA401D" w:rsidR="00A95B2A" w:rsidRDefault="00A84584" w:rsidP="008D6233">
      <w:pPr>
        <w:pStyle w:val="BodyText"/>
      </w:pPr>
      <w:r w:rsidRPr="00074C88">
        <w:t>Th</w:t>
      </w:r>
      <w:r w:rsidR="00D36580" w:rsidRPr="00074C88">
        <w:t>e substantial increase</w:t>
      </w:r>
      <w:r w:rsidRPr="00074C88">
        <w:t xml:space="preserve"> criterion applies regardless of the noise levels. For example, an increase from an existing 45.0</w:t>
      </w:r>
      <w:r w:rsidR="008D6233" w:rsidRPr="00074C88">
        <w:t xml:space="preserve"> </w:t>
      </w:r>
      <w:r w:rsidRPr="00074C88">
        <w:t xml:space="preserve">dBA to a predicted design year condition of </w:t>
      </w:r>
      <w:r w:rsidR="00E73B95" w:rsidRPr="00074C88">
        <w:t>55</w:t>
      </w:r>
      <w:r w:rsidRPr="00074C88">
        <w:t>.0 dBA for an Activity Category B receptor would result in a noise impact because the noise increase is 10.0 dB, which meets the 10</w:t>
      </w:r>
      <w:r w:rsidR="00D36580" w:rsidRPr="00074C88">
        <w:t>.0</w:t>
      </w:r>
      <w:r w:rsidRPr="00074C88">
        <w:t xml:space="preserve"> dB substantial increase threshold</w:t>
      </w:r>
      <w:r w:rsidR="00A95B2A">
        <w:t>.</w:t>
      </w:r>
    </w:p>
    <w:p w14:paraId="098C18D6" w14:textId="467A4F08" w:rsidR="00A95B2A" w:rsidRDefault="00A84584" w:rsidP="00A84584">
      <w:pPr>
        <w:pStyle w:val="BodyText"/>
      </w:pPr>
      <w:r w:rsidRPr="00074C88">
        <w:t>A change in noise levels from 62.0 dBA to 69.0 dBA for Activity Categories B or C would result in an impact because the NAC, 66</w:t>
      </w:r>
      <w:r w:rsidR="00FA4DA6" w:rsidRPr="00074C88">
        <w:t>.0</w:t>
      </w:r>
      <w:r w:rsidRPr="00074C88">
        <w:t xml:space="preserve"> dBA, would be exceeded</w:t>
      </w:r>
      <w:r w:rsidR="00D115D3" w:rsidRPr="00074C88">
        <w:t>, even though it would not be a substantial increase</w:t>
      </w:r>
      <w:r w:rsidR="00A96804" w:rsidRPr="00074C88">
        <w:t xml:space="preserve">. </w:t>
      </w:r>
      <w:r w:rsidR="009E6DBA" w:rsidRPr="00074C88">
        <w:t xml:space="preserve">If the predicted </w:t>
      </w:r>
      <w:r w:rsidR="000B15C0" w:rsidRPr="00074C88">
        <w:t xml:space="preserve">design year </w:t>
      </w:r>
      <w:r w:rsidR="009E6DBA" w:rsidRPr="00074C88">
        <w:t xml:space="preserve">noise level equals or exceeds the NAC, there is an impact regardless of </w:t>
      </w:r>
      <w:proofErr w:type="gramStart"/>
      <w:r w:rsidR="009E6DBA" w:rsidRPr="00074C88">
        <w:t>whether or not</w:t>
      </w:r>
      <w:proofErr w:type="gramEnd"/>
      <w:r w:rsidR="009E6DBA" w:rsidRPr="00074C88">
        <w:t xml:space="preserve"> the proposed project is the cause</w:t>
      </w:r>
      <w:r w:rsidR="000B15C0" w:rsidRPr="00074C88">
        <w:t>. For example, if the existing noise level at a home is 68.0 dBA and the design year noise level is 66.0 dBA, the home is impacted</w:t>
      </w:r>
      <w:r w:rsidR="00A95B2A">
        <w:t>.</w:t>
      </w:r>
    </w:p>
    <w:p w14:paraId="56EB5108" w14:textId="692B854F" w:rsidR="00A84584" w:rsidRPr="00074C88" w:rsidRDefault="00A84584" w:rsidP="00A84584">
      <w:pPr>
        <w:pStyle w:val="BodyText"/>
      </w:pPr>
      <w:r w:rsidRPr="00074C88">
        <w:t xml:space="preserve">Noise increases </w:t>
      </w:r>
      <w:r w:rsidR="00FF20D3" w:rsidRPr="00074C88">
        <w:t>are</w:t>
      </w:r>
      <w:r w:rsidRPr="00074C88">
        <w:t xml:space="preserve"> </w:t>
      </w:r>
      <w:r w:rsidR="0014765E" w:rsidRPr="00074C88">
        <w:t xml:space="preserve">not </w:t>
      </w:r>
      <w:r w:rsidR="00E73B95" w:rsidRPr="00074C88">
        <w:t>calculated</w:t>
      </w:r>
      <w:r w:rsidRPr="00074C88">
        <w:t xml:space="preserve"> between the existing and design year for the No Action Alternative</w:t>
      </w:r>
      <w:r w:rsidR="00FF20D3" w:rsidRPr="00074C88">
        <w:t>.</w:t>
      </w:r>
      <w:r w:rsidRPr="00074C88">
        <w:t xml:space="preserve"> </w:t>
      </w:r>
      <w:r w:rsidR="0014765E" w:rsidRPr="00074C88">
        <w:t>E</w:t>
      </w:r>
      <w:r w:rsidRPr="00074C88">
        <w:t>xisting conditions and No Action Alternatives are not described as having noise impacts.</w:t>
      </w:r>
      <w:r w:rsidR="00D201D0" w:rsidRPr="00074C88">
        <w:t xml:space="preserve"> </w:t>
      </w:r>
      <w:r w:rsidRPr="00074C88">
        <w:t xml:space="preserve">If the project wasn’t built, the project would not be responsible to build noise mitigation regardless of existing or design year noise levels, even if noise levels exceed </w:t>
      </w:r>
      <w:r w:rsidR="00E73B95" w:rsidRPr="00074C88">
        <w:t>NACs</w:t>
      </w:r>
      <w:r w:rsidRPr="00074C88">
        <w:t>.</w:t>
      </w:r>
      <w:r w:rsidR="00D201D0" w:rsidRPr="00074C88">
        <w:t xml:space="preserve"> </w:t>
      </w:r>
      <w:r w:rsidRPr="00074C88">
        <w:t xml:space="preserve">Impacts </w:t>
      </w:r>
      <w:r w:rsidR="00CC4B4C" w:rsidRPr="00074C88">
        <w:t>are</w:t>
      </w:r>
      <w:r w:rsidRPr="00074C88">
        <w:t xml:space="preserve"> determined for Proposed Action</w:t>
      </w:r>
      <w:r w:rsidR="00484165" w:rsidRPr="00074C88">
        <w:t>, Preferred Alternative,</w:t>
      </w:r>
      <w:r w:rsidRPr="00074C88">
        <w:t xml:space="preserve"> and </w:t>
      </w:r>
      <w:r w:rsidR="00484165" w:rsidRPr="00074C88">
        <w:t>other a</w:t>
      </w:r>
      <w:r w:rsidRPr="00074C88">
        <w:t>lternatives</w:t>
      </w:r>
      <w:r w:rsidR="000E674F" w:rsidRPr="00074C88">
        <w:rPr>
          <w:rStyle w:val="FootnoteReference"/>
        </w:rPr>
        <w:footnoteReference w:id="19"/>
      </w:r>
      <w:r w:rsidRPr="00074C88">
        <w:t>.</w:t>
      </w:r>
      <w:r w:rsidR="00D201D0" w:rsidRPr="00074C88">
        <w:t xml:space="preserve"> </w:t>
      </w:r>
    </w:p>
    <w:p w14:paraId="55805958" w14:textId="0FC35835" w:rsidR="00707434" w:rsidRPr="00074C88" w:rsidRDefault="00A84584" w:rsidP="000E674F">
      <w:pPr>
        <w:pStyle w:val="BodyText"/>
      </w:pPr>
      <w:r w:rsidRPr="00074C88">
        <w:t xml:space="preserve">If </w:t>
      </w:r>
      <w:r w:rsidR="00CC4B4C" w:rsidRPr="00074C88">
        <w:t xml:space="preserve">the project does not result in any </w:t>
      </w:r>
      <w:r w:rsidRPr="00074C88">
        <w:t xml:space="preserve">traffic noise impacts, the analysis is complete and noise abatement </w:t>
      </w:r>
      <w:r w:rsidR="00CC4B4C" w:rsidRPr="00074C88">
        <w:t>is not</w:t>
      </w:r>
      <w:r w:rsidRPr="00074C88">
        <w:t xml:space="preserve"> </w:t>
      </w:r>
      <w:r w:rsidR="00F670F6" w:rsidRPr="00074C88">
        <w:t>evaluated</w:t>
      </w:r>
      <w:bookmarkStart w:id="74" w:name="_Toc535306697"/>
      <w:bookmarkStart w:id="75" w:name="_Toc536081863"/>
      <w:bookmarkStart w:id="76" w:name="_Toc536082003"/>
      <w:bookmarkStart w:id="77" w:name="_Toc536704744"/>
      <w:r w:rsidR="00F670F6" w:rsidRPr="00074C88">
        <w:t>.</w:t>
      </w:r>
    </w:p>
    <w:p w14:paraId="08296B5D" w14:textId="77777777" w:rsidR="00707434" w:rsidRPr="00074C88" w:rsidRDefault="00707434">
      <w:pPr>
        <w:spacing w:after="0" w:line="240" w:lineRule="auto"/>
        <w:rPr>
          <w:rFonts w:eastAsia="Times New Roman" w:cs="Times New Roman"/>
          <w:sz w:val="22"/>
          <w:szCs w:val="24"/>
        </w:rPr>
      </w:pPr>
      <w:r w:rsidRPr="00B5519F">
        <w:rPr>
          <w:sz w:val="22"/>
        </w:rPr>
        <w:br w:type="page"/>
      </w:r>
    </w:p>
    <w:p w14:paraId="643E1937" w14:textId="2C7A91AB" w:rsidR="00A84584" w:rsidRPr="00074C88" w:rsidRDefault="00A84584" w:rsidP="006F6A15">
      <w:pPr>
        <w:pStyle w:val="NAAGH2c-Body"/>
      </w:pPr>
      <w:bookmarkStart w:id="78" w:name="_Toc34144444"/>
      <w:bookmarkStart w:id="79" w:name="_Toc34301234"/>
      <w:bookmarkStart w:id="80" w:name="_Toc34144445"/>
      <w:bookmarkStart w:id="81" w:name="_Toc34301235"/>
      <w:bookmarkStart w:id="82" w:name="_Toc51577528"/>
      <w:bookmarkEnd w:id="74"/>
      <w:bookmarkEnd w:id="75"/>
      <w:bookmarkEnd w:id="76"/>
      <w:bookmarkEnd w:id="77"/>
      <w:bookmarkEnd w:id="78"/>
      <w:bookmarkEnd w:id="79"/>
      <w:bookmarkEnd w:id="80"/>
      <w:bookmarkEnd w:id="81"/>
      <w:r w:rsidRPr="00074C88">
        <w:lastRenderedPageBreak/>
        <w:t>EVALUATION OF HIGHWAY TRAFFIC NOISE ABATEMENT</w:t>
      </w:r>
      <w:bookmarkEnd w:id="82"/>
    </w:p>
    <w:p w14:paraId="612723B1" w14:textId="5114FF4C" w:rsidR="00691FE3" w:rsidRPr="00074C88" w:rsidRDefault="00691FE3" w:rsidP="00A84584">
      <w:pPr>
        <w:pStyle w:val="BodyText"/>
      </w:pPr>
      <w:r w:rsidRPr="00074C88">
        <w:t xml:space="preserve">Receptors </w:t>
      </w:r>
      <w:r w:rsidR="00A84584" w:rsidRPr="00074C88">
        <w:t xml:space="preserve">determined to be impacted by </w:t>
      </w:r>
      <w:r w:rsidR="008C52F3" w:rsidRPr="00074C88">
        <w:t>highway</w:t>
      </w:r>
      <w:r w:rsidR="00A84584" w:rsidRPr="00074C88">
        <w:t xml:space="preserve"> noise </w:t>
      </w:r>
      <w:r w:rsidR="0068125C" w:rsidRPr="00074C88">
        <w:t>from</w:t>
      </w:r>
      <w:r w:rsidR="00CE7AB4" w:rsidRPr="00074C88">
        <w:t xml:space="preserve"> </w:t>
      </w:r>
      <w:r w:rsidR="00465909" w:rsidRPr="00074C88">
        <w:t>design year build alternative(s)</w:t>
      </w:r>
      <w:r w:rsidR="00CE7AB4" w:rsidRPr="00074C88">
        <w:t xml:space="preserve"> </w:t>
      </w:r>
      <w:r w:rsidR="00A84584" w:rsidRPr="00074C88">
        <w:t xml:space="preserve">must be evaluated for traffic noise abatement. </w:t>
      </w:r>
      <w:r w:rsidR="00120B7C" w:rsidRPr="00074C88">
        <w:t>A</w:t>
      </w:r>
      <w:r w:rsidR="00A84584" w:rsidRPr="00074C88">
        <w:t xml:space="preserve">batement </w:t>
      </w:r>
      <w:r w:rsidR="00BC6614" w:rsidRPr="00074C88">
        <w:t>is</w:t>
      </w:r>
      <w:r w:rsidR="00A84584" w:rsidRPr="00074C88">
        <w:t xml:space="preserve"> evaluated using </w:t>
      </w:r>
      <w:r w:rsidRPr="00074C88">
        <w:t xml:space="preserve">feasibility and reasonableness </w:t>
      </w:r>
      <w:r w:rsidR="00A84584" w:rsidRPr="00074C88">
        <w:t xml:space="preserve">criteria </w:t>
      </w:r>
      <w:r w:rsidR="00BE02B5" w:rsidRPr="00074C88">
        <w:t>as described</w:t>
      </w:r>
      <w:r w:rsidR="00A84584" w:rsidRPr="00074C88">
        <w:t xml:space="preserve"> in this chapter. </w:t>
      </w:r>
      <w:r w:rsidR="00120B7C" w:rsidRPr="00074C88">
        <w:t xml:space="preserve">The Noise Abatement Evaluation Worksheet, </w:t>
      </w:r>
      <w:r w:rsidRPr="00074C88">
        <w:t>CDOT Form 1209</w:t>
      </w:r>
      <w:r w:rsidR="00BC6614" w:rsidRPr="00074C88">
        <w:rPr>
          <w:rStyle w:val="FootnoteReference"/>
        </w:rPr>
        <w:footnoteReference w:id="20"/>
      </w:r>
      <w:r w:rsidRPr="00074C88">
        <w:t xml:space="preserve">, </w:t>
      </w:r>
      <w:r w:rsidR="00120B7C" w:rsidRPr="00074C88">
        <w:t xml:space="preserve">is </w:t>
      </w:r>
      <w:r w:rsidRPr="00074C88">
        <w:t>completed for each distinct area of the project evaluated for a noise barrier</w:t>
      </w:r>
      <w:r w:rsidR="007C30E2" w:rsidRPr="00074C88">
        <w:t xml:space="preserve"> and is used to</w:t>
      </w:r>
      <w:r w:rsidRPr="00074C88">
        <w:t xml:space="preserve"> document abatement evaluation</w:t>
      </w:r>
      <w:r w:rsidR="00A96804" w:rsidRPr="00074C88">
        <w:t xml:space="preserve">. </w:t>
      </w:r>
      <w:r w:rsidRPr="00074C88">
        <w:t xml:space="preserve">The </w:t>
      </w:r>
      <w:r w:rsidR="00BC6614" w:rsidRPr="00074C88">
        <w:t xml:space="preserve">completed </w:t>
      </w:r>
      <w:r w:rsidRPr="00074C88">
        <w:t xml:space="preserve">form(s) </w:t>
      </w:r>
      <w:r w:rsidR="0068125C" w:rsidRPr="00074C88">
        <w:t>is</w:t>
      </w:r>
      <w:r w:rsidRPr="00074C88">
        <w:t xml:space="preserve"> included in the traffic noise technical report. </w:t>
      </w:r>
      <w:r w:rsidR="00D540A7" w:rsidRPr="00D540A7">
        <w:t>All abatement measures determined in the final abatement evaluation to be feasible and reasonable, including the Benefited Receptor Preference Survey results,</w:t>
      </w:r>
      <w:r w:rsidR="00D540A7">
        <w:t xml:space="preserve"> are required to be constructed</w:t>
      </w:r>
      <w:r w:rsidR="00A84584" w:rsidRPr="00074C88">
        <w:t>.</w:t>
      </w:r>
    </w:p>
    <w:p w14:paraId="5E7EBA3A" w14:textId="25EA96CC" w:rsidR="007C30E2" w:rsidRPr="00074C88" w:rsidRDefault="0068125C" w:rsidP="00A84584">
      <w:pPr>
        <w:pStyle w:val="BodyText"/>
      </w:pPr>
      <w:r w:rsidRPr="00074C88">
        <w:t>T</w:t>
      </w:r>
      <w:r w:rsidR="00A84584" w:rsidRPr="00074C88">
        <w:t xml:space="preserve">he </w:t>
      </w:r>
      <w:r w:rsidR="00691FE3" w:rsidRPr="00074C88">
        <w:t xml:space="preserve">traffic </w:t>
      </w:r>
      <w:r w:rsidR="00A84584" w:rsidRPr="00074C88">
        <w:t xml:space="preserve">noise technical report written during the NEPA </w:t>
      </w:r>
      <w:r w:rsidRPr="00074C88">
        <w:t xml:space="preserve">process </w:t>
      </w:r>
      <w:r w:rsidR="00E06F00" w:rsidRPr="00074C88">
        <w:t>may not</w:t>
      </w:r>
      <w:r w:rsidR="00A84584" w:rsidRPr="00074C88">
        <w:t xml:space="preserve"> represent final design conditions</w:t>
      </w:r>
      <w:r w:rsidRPr="00074C88">
        <w:t>. Therefore</w:t>
      </w:r>
      <w:r w:rsidR="00A84584" w:rsidRPr="00074C88">
        <w:t>, the report contain</w:t>
      </w:r>
      <w:r w:rsidRPr="00074C88">
        <w:t>s</w:t>
      </w:r>
      <w:r w:rsidR="00A84584" w:rsidRPr="00074C88">
        <w:t xml:space="preserve"> a Statement of Likelihood</w:t>
      </w:r>
      <w:r w:rsidRPr="00074C88">
        <w:t xml:space="preserve">, </w:t>
      </w:r>
      <w:r w:rsidR="00A84584" w:rsidRPr="00074C88">
        <w:t xml:space="preserve">which indicates that the findings of the </w:t>
      </w:r>
      <w:r w:rsidR="003603C7" w:rsidRPr="00074C88">
        <w:t xml:space="preserve">traffic </w:t>
      </w:r>
      <w:r w:rsidR="00A84584" w:rsidRPr="00074C88">
        <w:t>noise technical report</w:t>
      </w:r>
      <w:r w:rsidR="007C30E2" w:rsidRPr="00074C88">
        <w:t>, including</w:t>
      </w:r>
      <w:r w:rsidR="00A84584" w:rsidRPr="00074C88">
        <w:t xml:space="preserve"> feasibility and reasonableness</w:t>
      </w:r>
      <w:r w:rsidR="007C30E2" w:rsidRPr="00074C88">
        <w:t>,</w:t>
      </w:r>
      <w:r w:rsidR="00A84584" w:rsidRPr="00074C88">
        <w:t xml:space="preserve"> may change in final design.</w:t>
      </w:r>
    </w:p>
    <w:p w14:paraId="487BDA31" w14:textId="59CB81D5" w:rsidR="00A84584" w:rsidRPr="00074C88" w:rsidRDefault="007C30E2" w:rsidP="00A84584">
      <w:pPr>
        <w:pStyle w:val="BodyText"/>
      </w:pPr>
      <w:r w:rsidRPr="00074C88">
        <w:t>Noise sources such as aircraft, rail, ground transit modes, or industrial noise sometimes contribute substantially to the noise environment at a specific receptor. The quantitative context of these non-highway noise sources is not addressed by the FHWA TNM modeling software. Therefore, in cases where substantial noise contribution is expected from non-highway transportation or non</w:t>
      </w:r>
      <w:r w:rsidR="003603C7" w:rsidRPr="00074C88">
        <w:noBreakHyphen/>
      </w:r>
      <w:r w:rsidRPr="00074C88">
        <w:t>transportation noise sources, consultation among CDOT noise specialist(s), CDOT project manager, local agency project sponsor(s) (if applicable), and FHWA is required to resolve the noise impact and abatement evaluation.</w:t>
      </w:r>
    </w:p>
    <w:p w14:paraId="526E6BCE" w14:textId="6F40A8CF" w:rsidR="00A84584" w:rsidRPr="00074C88" w:rsidRDefault="0060066F" w:rsidP="009377C6">
      <w:pPr>
        <w:pStyle w:val="NAAGH3a-Body"/>
      </w:pPr>
      <w:bookmarkStart w:id="83" w:name="_Toc51577529"/>
      <w:r w:rsidRPr="00074C88">
        <w:t xml:space="preserve">Noise </w:t>
      </w:r>
      <w:r w:rsidR="00A84584" w:rsidRPr="00074C88">
        <w:t>Abatement Options</w:t>
      </w:r>
      <w:bookmarkEnd w:id="83"/>
      <w:r w:rsidR="00A84584" w:rsidRPr="00074C88">
        <w:t xml:space="preserve"> </w:t>
      </w:r>
    </w:p>
    <w:p w14:paraId="712AAE27" w14:textId="535BC557" w:rsidR="00A84584" w:rsidRPr="00074C88" w:rsidRDefault="00A84584" w:rsidP="00A84584">
      <w:pPr>
        <w:pStyle w:val="BodyText"/>
      </w:pPr>
      <w:r w:rsidRPr="00074C88">
        <w:t>Although 23 CFR 772.15(c) allows various abatement options to be considered for incorporation into a Type I or Type II project, 23 CFR 772.13(c)(1) requires that noise barriers be considered.</w:t>
      </w:r>
      <w:r w:rsidR="00D201D0" w:rsidRPr="00074C88">
        <w:t xml:space="preserve"> </w:t>
      </w:r>
      <w:r w:rsidRPr="00074C88">
        <w:t>The following subsections discuss abatement options.</w:t>
      </w:r>
    </w:p>
    <w:p w14:paraId="0D67F2BA" w14:textId="02AE871B" w:rsidR="00A84584" w:rsidRPr="00074C88" w:rsidRDefault="00A84584" w:rsidP="00511641">
      <w:pPr>
        <w:pStyle w:val="NAAGH4a-Body"/>
      </w:pPr>
      <w:r w:rsidRPr="00074C88">
        <w:t xml:space="preserve">Non-Barrier Abatement </w:t>
      </w:r>
      <w:r w:rsidR="00E73B95" w:rsidRPr="00074C88">
        <w:t>Options</w:t>
      </w:r>
    </w:p>
    <w:p w14:paraId="67D7740D" w14:textId="6EC210D0" w:rsidR="00A84584" w:rsidRPr="00074C88" w:rsidRDefault="00A84584" w:rsidP="00823F2D">
      <w:pPr>
        <w:pStyle w:val="BodyText"/>
        <w:spacing w:after="120"/>
      </w:pPr>
      <w:r w:rsidRPr="00074C88">
        <w:t xml:space="preserve">The following abatement </w:t>
      </w:r>
      <w:r w:rsidR="00387093" w:rsidRPr="00074C88">
        <w:t xml:space="preserve">options </w:t>
      </w:r>
      <w:r w:rsidRPr="00074C88">
        <w:t>may be evaluated and incorporated in highway projects to reduce traffic noise impacts, per 23 CFR 772.15(c)(2) through 23 CFR 772.15(c)(</w:t>
      </w:r>
      <w:r w:rsidR="00E73B95" w:rsidRPr="00074C88">
        <w:t>5</w:t>
      </w:r>
      <w:r w:rsidRPr="00074C88">
        <w:t>):</w:t>
      </w:r>
    </w:p>
    <w:p w14:paraId="4F8C168D" w14:textId="43E4427E" w:rsidR="00A84584" w:rsidRPr="00074C88" w:rsidRDefault="00A84584" w:rsidP="00E44EEB">
      <w:pPr>
        <w:pStyle w:val="ReportBullet1"/>
      </w:pPr>
      <w:r w:rsidRPr="00074C88">
        <w:t xml:space="preserve">Traffic management measures including, but not limited </w:t>
      </w:r>
      <w:r w:rsidR="008C52F3" w:rsidRPr="00074C88">
        <w:t>to, traffic</w:t>
      </w:r>
      <w:r w:rsidRPr="00074C88">
        <w:t xml:space="preserve"> control devices and signing for prohibition of certain vehicle types, time-use restrictions for certain vehicle </w:t>
      </w:r>
      <w:r w:rsidR="008C52F3" w:rsidRPr="00074C88">
        <w:t>types, modified</w:t>
      </w:r>
      <w:r w:rsidRPr="00074C88">
        <w:t xml:space="preserve"> speed limits, and exclusive lane designations. </w:t>
      </w:r>
      <w:r w:rsidR="007C30E2" w:rsidRPr="00074C88">
        <w:t xml:space="preserve">(CDOT note: </w:t>
      </w:r>
      <w:r w:rsidRPr="00074C88">
        <w:t xml:space="preserve">Measures such as these may or may not be beneficial or possible given the constraints of the project and the immediate area. While </w:t>
      </w:r>
      <w:r w:rsidR="007C30E2" w:rsidRPr="00074C88">
        <w:t xml:space="preserve">lower </w:t>
      </w:r>
      <w:r w:rsidRPr="00074C88">
        <w:t xml:space="preserve">speeds do decrease noise levels, it </w:t>
      </w:r>
      <w:r w:rsidR="007C30E2" w:rsidRPr="00074C88">
        <w:t>may</w:t>
      </w:r>
      <w:r w:rsidRPr="00074C88">
        <w:t xml:space="preserve"> take a reduction in speed of approximately 20 </w:t>
      </w:r>
      <w:r w:rsidR="00391C45" w:rsidRPr="00074C88">
        <w:t>mph</w:t>
      </w:r>
      <w:r w:rsidRPr="00074C88">
        <w:t xml:space="preserve"> to achieve a readily perceptible (5 dB) reduction of noise.</w:t>
      </w:r>
      <w:r w:rsidR="007C30E2" w:rsidRPr="00074C88">
        <w:t>)</w:t>
      </w:r>
    </w:p>
    <w:p w14:paraId="4C49F46A" w14:textId="51976F15" w:rsidR="00A84584" w:rsidRPr="00074C88" w:rsidRDefault="00A84584" w:rsidP="00E44EEB">
      <w:pPr>
        <w:pStyle w:val="ReportBullet1"/>
      </w:pPr>
      <w:r w:rsidRPr="00074C88">
        <w:t>Alteration of horizontal and vertical alignments.</w:t>
      </w:r>
    </w:p>
    <w:p w14:paraId="4C327481" w14:textId="635EFB05" w:rsidR="00A84584" w:rsidRPr="00074C88" w:rsidRDefault="00A84584" w:rsidP="00E44EEB">
      <w:pPr>
        <w:pStyle w:val="ReportBullet1"/>
      </w:pPr>
      <w:r w:rsidRPr="00074C88">
        <w:t xml:space="preserve">Acquisition of real property or interests therein (predominantly unimproved property) to serve as a buffer zone to preempt development </w:t>
      </w:r>
      <w:r w:rsidR="003603C7" w:rsidRPr="00074C88">
        <w:t xml:space="preserve">that </w:t>
      </w:r>
      <w:r w:rsidRPr="00074C88">
        <w:t>would be adversely impacted by traffic noise. This measure may be included in Type I projects only.</w:t>
      </w:r>
      <w:r w:rsidR="00D201D0" w:rsidRPr="00074C88">
        <w:t xml:space="preserve"> </w:t>
      </w:r>
      <w:r w:rsidR="00B529AB" w:rsidRPr="00074C88">
        <w:t xml:space="preserve">(CDOT note: </w:t>
      </w:r>
      <w:r w:rsidRPr="00074C88">
        <w:t xml:space="preserve">While buffer zones </w:t>
      </w:r>
      <w:r w:rsidRPr="00074C88">
        <w:lastRenderedPageBreak/>
        <w:t xml:space="preserve">are a good strategy in overall noise compatible land use planning, it is often not a practical solution, due to the large amount of land that must be purchased. In many instances, the existing developments already border the highway. Federal dollars cannot be used to purchase developed property for noise </w:t>
      </w:r>
      <w:r w:rsidR="008C52F3" w:rsidRPr="00074C88">
        <w:t>mitigation.</w:t>
      </w:r>
      <w:r w:rsidR="00B529AB" w:rsidRPr="00074C88">
        <w:t>)</w:t>
      </w:r>
    </w:p>
    <w:p w14:paraId="455C504F" w14:textId="57D7B8D7" w:rsidR="00A41196" w:rsidRPr="00074C88" w:rsidRDefault="001517F9" w:rsidP="00F04193">
      <w:pPr>
        <w:pStyle w:val="ReportBullet1LAST"/>
      </w:pPr>
      <w:r w:rsidRPr="00074C88">
        <w:t xml:space="preserve">Noise insulation of Activity Category D </w:t>
      </w:r>
      <w:r w:rsidR="00274EBF" w:rsidRPr="00074C88">
        <w:t>receptors</w:t>
      </w:r>
      <w:r w:rsidRPr="00074C88">
        <w:t xml:space="preserve"> listed in </w:t>
      </w:r>
      <w:r w:rsidR="009020D1" w:rsidRPr="00074C88">
        <w:t>Table 1</w:t>
      </w:r>
      <w:r w:rsidR="008B3962" w:rsidRPr="00074C88">
        <w:rPr>
          <w:rStyle w:val="FootnoteReference"/>
        </w:rPr>
        <w:footnoteReference w:id="21"/>
      </w:r>
      <w:r w:rsidRPr="00074C88">
        <w:t xml:space="preserve">. Post-installation maintenance and operational costs for noise insulation are not eligible for Federal-aid funding. </w:t>
      </w:r>
      <w:r w:rsidR="00B529AB" w:rsidRPr="00074C88">
        <w:t xml:space="preserve">(CDOT note: </w:t>
      </w:r>
      <w:r w:rsidRPr="00074C88">
        <w:t>This evaluation will be made on a case-by-case basis</w:t>
      </w:r>
      <w:r w:rsidR="00C73381" w:rsidRPr="00074C88">
        <w:rPr>
          <w:rStyle w:val="FootnoteReference"/>
        </w:rPr>
        <w:footnoteReference w:id="22"/>
      </w:r>
      <w:r w:rsidRPr="00074C88">
        <w:t xml:space="preserve">. Any decisions in this regard must be thoroughly and completely documented in the </w:t>
      </w:r>
      <w:r w:rsidR="00274EBF" w:rsidRPr="00074C88">
        <w:t>traffic</w:t>
      </w:r>
      <w:r w:rsidRPr="00074C88">
        <w:t xml:space="preserve"> noise technical report.</w:t>
      </w:r>
      <w:r w:rsidR="00B529AB" w:rsidRPr="00074C88">
        <w:t>)</w:t>
      </w:r>
    </w:p>
    <w:p w14:paraId="3AF9EBE2" w14:textId="7BA007E8" w:rsidR="00A84584" w:rsidRPr="00074C88" w:rsidRDefault="00A84584" w:rsidP="00823F2D">
      <w:pPr>
        <w:pStyle w:val="BodyText"/>
        <w:spacing w:after="120"/>
      </w:pPr>
      <w:r w:rsidRPr="00074C88">
        <w:t>The following measures cannot be incorporated as noise abatement in Federal highway projects:</w:t>
      </w:r>
    </w:p>
    <w:p w14:paraId="20DB149F" w14:textId="09DAF50A" w:rsidR="00A84584" w:rsidRPr="00074C88" w:rsidRDefault="00A84584" w:rsidP="00E44EEB">
      <w:pPr>
        <w:pStyle w:val="ReportBullet1"/>
      </w:pPr>
      <w:r w:rsidRPr="00074C88">
        <w:rPr>
          <w:b/>
        </w:rPr>
        <w:t>Quieter pavement</w:t>
      </w:r>
      <w:r w:rsidR="00FD7C61" w:rsidRPr="00074C88">
        <w:rPr>
          <w:b/>
        </w:rPr>
        <w:t>:</w:t>
      </w:r>
      <w:r w:rsidR="009735D6" w:rsidRPr="00074C88">
        <w:rPr>
          <w:b/>
        </w:rPr>
        <w:t xml:space="preserve"> </w:t>
      </w:r>
      <w:r w:rsidRPr="00074C88">
        <w:t>Different tires, pavements, and pavement surfacing textures result in varying noise levels.</w:t>
      </w:r>
      <w:r w:rsidR="00D201D0" w:rsidRPr="00074C88">
        <w:t xml:space="preserve"> </w:t>
      </w:r>
      <w:r w:rsidRPr="00074C88">
        <w:t>However, it is difficult to forecast the overall pavement surface condition 20 years into the future.</w:t>
      </w:r>
      <w:r w:rsidR="00D201D0" w:rsidRPr="00074C88">
        <w:t xml:space="preserve"> </w:t>
      </w:r>
      <w:r w:rsidRPr="00074C88">
        <w:t>Because noise mitigation must be permanent, use of different pavement types or surface textures cannot be considered as a noise abatement measure.</w:t>
      </w:r>
      <w:r w:rsidR="00D201D0" w:rsidRPr="00074C88">
        <w:t xml:space="preserve"> </w:t>
      </w:r>
      <w:r w:rsidRPr="00074C88">
        <w:t>This does not preclude CDOT from using quieter pavement on non-Federal-aid projects.</w:t>
      </w:r>
      <w:r w:rsidR="00D201D0" w:rsidRPr="00074C88">
        <w:t xml:space="preserve"> </w:t>
      </w:r>
      <w:r w:rsidRPr="00074C88">
        <w:t xml:space="preserve">Also, CDOT may use quieter pavement on Federal-aid projects, although the pavement cannot be classified as noise </w:t>
      </w:r>
      <w:r w:rsidR="00F670F6" w:rsidRPr="00074C88">
        <w:rPr>
          <w:szCs w:val="24"/>
        </w:rPr>
        <w:t>abatement</w:t>
      </w:r>
      <w:r w:rsidR="00F670F6" w:rsidRPr="00074C88">
        <w:rPr>
          <w:szCs w:val="20"/>
        </w:rPr>
        <w:t>.</w:t>
      </w:r>
    </w:p>
    <w:p w14:paraId="0FB2D13C" w14:textId="106EF033" w:rsidR="00A84584" w:rsidRPr="00074C88" w:rsidRDefault="001517F9" w:rsidP="00F04193">
      <w:pPr>
        <w:pStyle w:val="ReportBullet1LAST"/>
      </w:pPr>
      <w:r w:rsidRPr="00074C88">
        <w:rPr>
          <w:b/>
        </w:rPr>
        <w:t>Vegetation and/or landscaping</w:t>
      </w:r>
      <w:r w:rsidR="00FD7C61" w:rsidRPr="00074C88">
        <w:rPr>
          <w:b/>
        </w:rPr>
        <w:t>:</w:t>
      </w:r>
      <w:r w:rsidRPr="00074C88">
        <w:rPr>
          <w:b/>
        </w:rPr>
        <w:t xml:space="preserve"> </w:t>
      </w:r>
      <w:r w:rsidRPr="00074C88">
        <w:t xml:space="preserve">Studies have shown that for vegetation to provide a 5 dB reduction, it must be at least 100 feet thick, at least 20 feet high, and sufficiently dense (100% opacity) throughout the year. States may use Federal-aid funds for vegetation near barriers or for landscaping near roadsides for aesthetic and visual purposes, but </w:t>
      </w:r>
      <w:r w:rsidR="005846B0" w:rsidRPr="00074C88">
        <w:t xml:space="preserve">it will </w:t>
      </w:r>
      <w:r w:rsidRPr="00074C88">
        <w:t xml:space="preserve">not </w:t>
      </w:r>
      <w:proofErr w:type="gramStart"/>
      <w:r w:rsidR="005846B0" w:rsidRPr="00074C88">
        <w:t>be considered to be</w:t>
      </w:r>
      <w:proofErr w:type="gramEnd"/>
      <w:r w:rsidR="005846B0" w:rsidRPr="00074C88">
        <w:t xml:space="preserve"> </w:t>
      </w:r>
      <w:r w:rsidRPr="00074C88">
        <w:t xml:space="preserve">noise </w:t>
      </w:r>
      <w:r w:rsidRPr="00074C88">
        <w:rPr>
          <w:szCs w:val="24"/>
        </w:rPr>
        <w:t>abatement</w:t>
      </w:r>
      <w:r w:rsidR="00C14D2E" w:rsidRPr="00074C88">
        <w:t>, per 23 CFR 772.15(c)(1)</w:t>
      </w:r>
      <w:r w:rsidRPr="00074C88">
        <w:rPr>
          <w:szCs w:val="24"/>
        </w:rPr>
        <w:t>.</w:t>
      </w:r>
    </w:p>
    <w:p w14:paraId="5A11AA7C" w14:textId="372B3383" w:rsidR="00A84584" w:rsidRPr="00074C88" w:rsidRDefault="00A84584" w:rsidP="00511641">
      <w:pPr>
        <w:pStyle w:val="NAAGH4a-Body"/>
      </w:pPr>
      <w:r w:rsidRPr="00074C88">
        <w:t>Noise Barrier Abatement Options</w:t>
      </w:r>
    </w:p>
    <w:p w14:paraId="72C64005" w14:textId="7F6F103F" w:rsidR="00A84584" w:rsidRPr="00074C88" w:rsidRDefault="006D363D" w:rsidP="00A84584">
      <w:pPr>
        <w:pStyle w:val="BodyText"/>
      </w:pPr>
      <w:r w:rsidRPr="00074C88">
        <w:t>CDOT typically uses t</w:t>
      </w:r>
      <w:r w:rsidR="00A84584" w:rsidRPr="00074C88">
        <w:t>wo noise abatement measures</w:t>
      </w:r>
      <w:r w:rsidRPr="00074C88">
        <w:t>:</w:t>
      </w:r>
      <w:r w:rsidR="00A84584" w:rsidRPr="00074C88">
        <w:t xml:space="preserve"> the noise wall and</w:t>
      </w:r>
      <w:r w:rsidRPr="00074C88">
        <w:t xml:space="preserve">/or </w:t>
      </w:r>
      <w:r w:rsidR="00A84584" w:rsidRPr="00074C88">
        <w:t>the earthen berm. Both barriers work by blocking the path of sound waves from the highway, forcing the sound to travel around or over the barrier. If a noise barrier is tall enough to break the line of sight between the highway and the receptor, constructed of sufficiently dense material</w:t>
      </w:r>
      <w:r w:rsidR="00A53EF7" w:rsidRPr="00074C88">
        <w:rPr>
          <w:rStyle w:val="FootnoteReference"/>
        </w:rPr>
        <w:footnoteReference w:id="23"/>
      </w:r>
      <w:r w:rsidR="00A84584" w:rsidRPr="00074C88">
        <w:t xml:space="preserve"> to meet reduction requirements, and does not have any openings or gaps, a noise reduction will be possible </w:t>
      </w:r>
      <w:r w:rsidR="003603C7" w:rsidRPr="00074C88">
        <w:t>ranging</w:t>
      </w:r>
      <w:r w:rsidR="00A84584" w:rsidRPr="00074C88">
        <w:t xml:space="preserve"> from being readily perceptible to less than half as loud (5</w:t>
      </w:r>
      <w:r w:rsidR="003603C7" w:rsidRPr="00074C88">
        <w:t xml:space="preserve"> to </w:t>
      </w:r>
      <w:r w:rsidR="00A84584" w:rsidRPr="00074C88">
        <w:t xml:space="preserve">15 </w:t>
      </w:r>
      <w:r w:rsidR="008161B5" w:rsidRPr="00074C88">
        <w:t>dB</w:t>
      </w:r>
      <w:r w:rsidR="00A84584" w:rsidRPr="00074C88">
        <w:t xml:space="preserve"> for most barriers) depending on the height and location of the barrier. CDOT has determined that a barrier must </w:t>
      </w:r>
      <w:r w:rsidR="00863FDE" w:rsidRPr="00074C88">
        <w:t xml:space="preserve">be designed to </w:t>
      </w:r>
      <w:r w:rsidR="00A84584" w:rsidRPr="00074C88">
        <w:t xml:space="preserve">achieve a minimum </w:t>
      </w:r>
      <w:r w:rsidR="00185A8B" w:rsidRPr="00074C88">
        <w:t>5.0 dB</w:t>
      </w:r>
      <w:r w:rsidR="00863FDE" w:rsidRPr="00074C88">
        <w:t xml:space="preserve"> for at least three </w:t>
      </w:r>
      <w:r w:rsidR="003D1763" w:rsidRPr="00074C88">
        <w:t xml:space="preserve">impacted </w:t>
      </w:r>
      <w:r w:rsidR="00863FDE" w:rsidRPr="00074C88">
        <w:t>rece</w:t>
      </w:r>
      <w:r w:rsidR="00621471">
        <w:t>pto</w:t>
      </w:r>
      <w:r w:rsidR="00863FDE" w:rsidRPr="00074C88">
        <w:t xml:space="preserve">rs </w:t>
      </w:r>
      <w:r w:rsidR="00DC621D" w:rsidRPr="00074C88">
        <w:t xml:space="preserve">to be feasible </w:t>
      </w:r>
      <w:r w:rsidR="00863FDE" w:rsidRPr="00074C88">
        <w:t xml:space="preserve">and </w:t>
      </w:r>
      <w:r w:rsidR="00A84584" w:rsidRPr="00074C88">
        <w:t>7.</w:t>
      </w:r>
      <w:r w:rsidR="00E73B95" w:rsidRPr="00074C88">
        <w:t>0</w:t>
      </w:r>
      <w:r w:rsidR="00A84584" w:rsidRPr="00074C88">
        <w:t xml:space="preserve"> dBA for at least </w:t>
      </w:r>
      <w:r w:rsidR="00863FDE" w:rsidRPr="00074C88">
        <w:t xml:space="preserve">two </w:t>
      </w:r>
      <w:r w:rsidR="003D1763" w:rsidRPr="00074C88">
        <w:t xml:space="preserve">benefited </w:t>
      </w:r>
      <w:r w:rsidR="00A84584" w:rsidRPr="00074C88">
        <w:t>rece</w:t>
      </w:r>
      <w:r w:rsidR="00621471">
        <w:t>ptors</w:t>
      </w:r>
      <w:r w:rsidR="00A84584" w:rsidRPr="00074C88">
        <w:t xml:space="preserve"> to be reasonable.</w:t>
      </w:r>
    </w:p>
    <w:p w14:paraId="3A92EC03" w14:textId="06662915" w:rsidR="00A84584" w:rsidRPr="00074C88" w:rsidRDefault="00A84584" w:rsidP="00A84584">
      <w:pPr>
        <w:pStyle w:val="BodyText"/>
      </w:pPr>
      <w:r w:rsidRPr="00074C88">
        <w:t xml:space="preserve">The most common type of highway noise barrier </w:t>
      </w:r>
      <w:r w:rsidR="006D363D" w:rsidRPr="00074C88">
        <w:t>is a</w:t>
      </w:r>
      <w:r w:rsidRPr="00074C88">
        <w:t xml:space="preserve"> </w:t>
      </w:r>
      <w:r w:rsidR="00863FDE" w:rsidRPr="00074C88">
        <w:t xml:space="preserve">noise </w:t>
      </w:r>
      <w:r w:rsidRPr="00074C88">
        <w:t>wall, which can be constructed out of a variety of materials</w:t>
      </w:r>
      <w:r w:rsidR="003603C7" w:rsidRPr="00074C88">
        <w:t>,</w:t>
      </w:r>
      <w:r w:rsidRPr="00074C88">
        <w:t xml:space="preserve"> including concrete, masonry block, composite synthetic materials, and transparent acrylic</w:t>
      </w:r>
      <w:r w:rsidR="00DC621D" w:rsidRPr="00074C88">
        <w:t xml:space="preserve"> or other </w:t>
      </w:r>
      <w:r w:rsidRPr="00074C88">
        <w:t>plastic products.</w:t>
      </w:r>
      <w:r w:rsidR="003D1763" w:rsidRPr="00074C88">
        <w:t xml:space="preserve"> Wood is not an acceptable material for noise barriers.</w:t>
      </w:r>
    </w:p>
    <w:p w14:paraId="31751405" w14:textId="1BFC71C4" w:rsidR="00A84584" w:rsidRPr="00074C88" w:rsidRDefault="00A84584" w:rsidP="00A84584">
      <w:pPr>
        <w:pStyle w:val="BodyText"/>
      </w:pPr>
      <w:r w:rsidRPr="00074C88">
        <w:lastRenderedPageBreak/>
        <w:t>An earthen berm is essentially a man-made mound</w:t>
      </w:r>
      <w:r w:rsidR="00DC621D" w:rsidRPr="00074C88">
        <w:t xml:space="preserve"> of materials such as soil and gravel</w:t>
      </w:r>
      <w:r w:rsidRPr="00074C88">
        <w:t xml:space="preserve">. Berms </w:t>
      </w:r>
      <w:r w:rsidR="00EF2070" w:rsidRPr="00074C88">
        <w:t xml:space="preserve">appear </w:t>
      </w:r>
      <w:r w:rsidRPr="00074C88">
        <w:t xml:space="preserve">more natural </w:t>
      </w:r>
      <w:r w:rsidR="00EF2070" w:rsidRPr="00074C88">
        <w:t>than</w:t>
      </w:r>
      <w:r w:rsidRPr="00074C88">
        <w:t xml:space="preserve"> noise walls; however, they require much more land</w:t>
      </w:r>
      <w:r w:rsidR="006D363D" w:rsidRPr="00074C88">
        <w:t>.</w:t>
      </w:r>
      <w:r w:rsidRPr="00074C88">
        <w:t xml:space="preserve"> </w:t>
      </w:r>
      <w:r w:rsidR="005A4B9B" w:rsidRPr="00074C88">
        <w:t>Combination b</w:t>
      </w:r>
      <w:r w:rsidRPr="00074C88">
        <w:t>arriers have also been constructed by placing walls on top of berms</w:t>
      </w:r>
      <w:r w:rsidR="003D1763" w:rsidRPr="00074C88">
        <w:t xml:space="preserve"> or by interspersing walls and berms</w:t>
      </w:r>
      <w:r w:rsidRPr="00074C88">
        <w:t>.</w:t>
      </w:r>
    </w:p>
    <w:p w14:paraId="5C339C19" w14:textId="77794DFD" w:rsidR="00B822C6" w:rsidRPr="00074C88" w:rsidRDefault="00DC621D" w:rsidP="00EF7A62">
      <w:pPr>
        <w:pStyle w:val="BodyText"/>
      </w:pPr>
      <w:r w:rsidRPr="00074C88">
        <w:t xml:space="preserve">Chapter 18 of the CDOT </w:t>
      </w:r>
      <w:r w:rsidRPr="00074C88">
        <w:rPr>
          <w:i/>
        </w:rPr>
        <w:t>Roadway Design Guide</w:t>
      </w:r>
      <w:r w:rsidRPr="00074C88" w:rsidDel="00DC621D">
        <w:t xml:space="preserve"> </w:t>
      </w:r>
      <w:r w:rsidRPr="00074C88">
        <w:t>contains i</w:t>
      </w:r>
      <w:r w:rsidR="00A84584" w:rsidRPr="00074C88">
        <w:t>nformation concerning</w:t>
      </w:r>
      <w:r w:rsidRPr="00074C88">
        <w:t xml:space="preserve"> </w:t>
      </w:r>
      <w:r w:rsidR="00A84584" w:rsidRPr="00074C88">
        <w:t>design, structural, and aesthetic considerations of noise barrier construction.</w:t>
      </w:r>
    </w:p>
    <w:p w14:paraId="0E73AE8E" w14:textId="58D03363" w:rsidR="00A84584" w:rsidRPr="00074C88" w:rsidRDefault="00A84584" w:rsidP="00511641">
      <w:pPr>
        <w:pStyle w:val="NAAGH4a-Body"/>
      </w:pPr>
      <w:r w:rsidRPr="00074C88">
        <w:t>Noise Impact Compensation</w:t>
      </w:r>
    </w:p>
    <w:p w14:paraId="06FC2AEC" w14:textId="23D7F35D" w:rsidR="00A84584" w:rsidRPr="00074C88" w:rsidRDefault="00A84584" w:rsidP="00A84584">
      <w:pPr>
        <w:pStyle w:val="BodyText"/>
      </w:pPr>
      <w:r w:rsidRPr="00074C88">
        <w:t>Property owners or residents cannot receive Federal funds as monetary compensation in lieu of noise abatement</w:t>
      </w:r>
      <w:r w:rsidR="001B37E5" w:rsidRPr="00074C88">
        <w:t xml:space="preserve"> or</w:t>
      </w:r>
      <w:r w:rsidRPr="00074C88">
        <w:t xml:space="preserve"> receive direct monetary compensation for highway traffic noise impacts</w:t>
      </w:r>
      <w:r w:rsidR="00EE6EBC" w:rsidRPr="00074C88">
        <w:t>, per FHWA FAQ A7</w:t>
      </w:r>
      <w:r w:rsidR="00A96804" w:rsidRPr="00074C88">
        <w:t xml:space="preserve">. </w:t>
      </w:r>
      <w:r w:rsidR="001B37E5" w:rsidRPr="00074C88">
        <w:t xml:space="preserve">As directed by 23 CFR 772.15(a), Federal funds may be used </w:t>
      </w:r>
      <w:r w:rsidR="00C33F98" w:rsidRPr="00074C88">
        <w:t xml:space="preserve">only </w:t>
      </w:r>
      <w:r w:rsidR="001B37E5" w:rsidRPr="00074C88">
        <w:t xml:space="preserve">to build feasible and reasonable </w:t>
      </w:r>
      <w:r w:rsidR="00826EDF" w:rsidRPr="00074C88">
        <w:t xml:space="preserve">noise </w:t>
      </w:r>
      <w:r w:rsidR="001B37E5" w:rsidRPr="00074C88">
        <w:t>abatement.</w:t>
      </w:r>
    </w:p>
    <w:p w14:paraId="13074F18" w14:textId="2E9FF0B5" w:rsidR="00A84584" w:rsidRPr="00074C88" w:rsidRDefault="00012B0A" w:rsidP="00511641">
      <w:pPr>
        <w:pStyle w:val="NAAGH4a-Body"/>
      </w:pPr>
      <w:r w:rsidRPr="00074C88">
        <w:t>Third-</w:t>
      </w:r>
      <w:r w:rsidR="007D201E" w:rsidRPr="00074C88">
        <w:t>Party Funding</w:t>
      </w:r>
    </w:p>
    <w:p w14:paraId="7214789F" w14:textId="550FCEC2" w:rsidR="00A95B2A" w:rsidRDefault="00A84584" w:rsidP="00A84584">
      <w:pPr>
        <w:pStyle w:val="BodyText"/>
      </w:pPr>
      <w:r w:rsidRPr="00074C88">
        <w:t>Per 23 CFR 772.13(j), private or third</w:t>
      </w:r>
      <w:r w:rsidR="00012B0A" w:rsidRPr="00074C88">
        <w:t>-</w:t>
      </w:r>
      <w:r w:rsidRPr="00074C88">
        <w:t>party funding is not allowed on a Federal or Federal-aid Type</w:t>
      </w:r>
      <w:r w:rsidR="00C33F98" w:rsidRPr="00074C88">
        <w:t> </w:t>
      </w:r>
      <w:r w:rsidRPr="00074C88">
        <w:t xml:space="preserve">I or Type II project to discount the cost of the noise abatement to influence the </w:t>
      </w:r>
      <w:r w:rsidR="00826EDF" w:rsidRPr="00074C88">
        <w:t>feasibility or</w:t>
      </w:r>
      <w:r w:rsidRPr="00074C88">
        <w:t xml:space="preserve"> reasonable</w:t>
      </w:r>
      <w:r w:rsidR="00826EDF" w:rsidRPr="00074C88">
        <w:t>ness determination</w:t>
      </w:r>
      <w:r w:rsidRPr="00074C88">
        <w:t>. Private or third</w:t>
      </w:r>
      <w:r w:rsidR="00012B0A" w:rsidRPr="00074C88">
        <w:t>-</w:t>
      </w:r>
      <w:r w:rsidRPr="00074C88">
        <w:t>party funding cannot be used to augment the dimensions or change the cost</w:t>
      </w:r>
      <w:r w:rsidR="00826EDF" w:rsidRPr="00074C88">
        <w:t xml:space="preserve"> </w:t>
      </w:r>
      <w:r w:rsidRPr="00074C88">
        <w:t xml:space="preserve">benefit of </w:t>
      </w:r>
      <w:r w:rsidR="00826EDF" w:rsidRPr="00074C88">
        <w:t xml:space="preserve">noise </w:t>
      </w:r>
      <w:r w:rsidRPr="00074C88">
        <w:t xml:space="preserve">abatement recommended on a </w:t>
      </w:r>
      <w:r w:rsidR="00C33F98" w:rsidRPr="00074C88">
        <w:t>F</w:t>
      </w:r>
      <w:r w:rsidRPr="00074C88">
        <w:t>ederal-aid project</w:t>
      </w:r>
      <w:r w:rsidR="00A95B2A">
        <w:t>.</w:t>
      </w:r>
    </w:p>
    <w:p w14:paraId="1A71F768" w14:textId="2EE9049D" w:rsidR="00A84584" w:rsidRPr="00074C88" w:rsidRDefault="00D8226D" w:rsidP="00A84584">
      <w:pPr>
        <w:pStyle w:val="BodyText"/>
      </w:pPr>
      <w:r w:rsidRPr="00074C88">
        <w:t>Per 23 CFR 772.13(j), p</w:t>
      </w:r>
      <w:r w:rsidR="001B37E5" w:rsidRPr="00074C88">
        <w:t>rivate or third</w:t>
      </w:r>
      <w:r w:rsidR="00012B0A" w:rsidRPr="00074C88">
        <w:t>-</w:t>
      </w:r>
      <w:r w:rsidR="001B37E5" w:rsidRPr="00074C88">
        <w:t>party funding can be used on projects to make functional enhancements to noise abatement already determined to be feasible and reasonable, such as adding absorptive treatment, access doors, or aesthetic enhancements.</w:t>
      </w:r>
    </w:p>
    <w:p w14:paraId="40FBB27D" w14:textId="38595164" w:rsidR="00A84584" w:rsidRPr="00074C88" w:rsidRDefault="00A84584" w:rsidP="00A84584">
      <w:pPr>
        <w:pStyle w:val="BodyText"/>
      </w:pPr>
      <w:r w:rsidRPr="00074C88">
        <w:t xml:space="preserve">Local agency sponsored and non-CDOT, non-federally funded noise abatement can be constructed on </w:t>
      </w:r>
      <w:r w:rsidR="00CE4C5F" w:rsidRPr="00074C88">
        <w:t>right</w:t>
      </w:r>
      <w:r w:rsidR="0041636E" w:rsidRPr="00074C88">
        <w:t>-</w:t>
      </w:r>
      <w:r w:rsidR="00CE4C5F" w:rsidRPr="00074C88">
        <w:t>of</w:t>
      </w:r>
      <w:r w:rsidR="0041636E" w:rsidRPr="00074C88">
        <w:t>-</w:t>
      </w:r>
      <w:r w:rsidR="00CE4C5F" w:rsidRPr="00074C88">
        <w:t>way (</w:t>
      </w:r>
      <w:r w:rsidR="00372AEA" w:rsidRPr="00074C88">
        <w:t>ROW</w:t>
      </w:r>
      <w:r w:rsidR="00CE4C5F" w:rsidRPr="00074C88">
        <w:t>)</w:t>
      </w:r>
      <w:r w:rsidR="00372AEA" w:rsidRPr="00074C88">
        <w:t xml:space="preserve"> in limited situations, as described in Appendix </w:t>
      </w:r>
      <w:r w:rsidR="00EC4481" w:rsidRPr="00074C88">
        <w:t>D</w:t>
      </w:r>
      <w:r w:rsidRPr="00074C88">
        <w:t>.</w:t>
      </w:r>
    </w:p>
    <w:p w14:paraId="12FB4625" w14:textId="048D539D" w:rsidR="00A84584" w:rsidRPr="00074C88" w:rsidRDefault="00A84584" w:rsidP="009377C6">
      <w:pPr>
        <w:pStyle w:val="NAAGH3a-Body"/>
      </w:pPr>
      <w:bookmarkStart w:id="84" w:name="_Toc51577530"/>
      <w:r w:rsidRPr="00074C88">
        <w:t>Noise Barrier Evaluation Considerations</w:t>
      </w:r>
      <w:bookmarkEnd w:id="84"/>
    </w:p>
    <w:p w14:paraId="4CBEC006" w14:textId="0BEA6A49" w:rsidR="00A84584" w:rsidRPr="00074C88" w:rsidRDefault="00A84584" w:rsidP="00A84584">
      <w:pPr>
        <w:pStyle w:val="BodyText"/>
      </w:pPr>
      <w:r w:rsidRPr="00074C88">
        <w:t xml:space="preserve">Evaluations of </w:t>
      </w:r>
      <w:r w:rsidR="00212D5F" w:rsidRPr="00074C88">
        <w:t xml:space="preserve">potential </w:t>
      </w:r>
      <w:r w:rsidRPr="00074C88">
        <w:t xml:space="preserve">noise barriers are conducted using </w:t>
      </w:r>
      <w:r w:rsidR="00265E49" w:rsidRPr="00074C88">
        <w:t xml:space="preserve">design year </w:t>
      </w:r>
      <w:r w:rsidR="003F22ED">
        <w:t>noise</w:t>
      </w:r>
      <w:r w:rsidR="00012B0A" w:rsidRPr="00074C88">
        <w:t xml:space="preserve"> </w:t>
      </w:r>
      <w:r w:rsidRPr="00074C88">
        <w:t>model</w:t>
      </w:r>
      <w:r w:rsidR="00012B0A" w:rsidRPr="00074C88">
        <w:t>s for the build alternatives</w:t>
      </w:r>
      <w:r w:rsidRPr="00074C88">
        <w:t>. Various locations</w:t>
      </w:r>
      <w:r w:rsidR="00265E49" w:rsidRPr="00074C88">
        <w:t>,</w:t>
      </w:r>
      <w:r w:rsidRPr="00074C88">
        <w:t xml:space="preserve"> heights</w:t>
      </w:r>
      <w:r w:rsidR="00265E49" w:rsidRPr="00074C88">
        <w:t>, and lengths</w:t>
      </w:r>
      <w:r w:rsidRPr="00074C88">
        <w:t xml:space="preserve"> of barriers can be input into the model, which calculates noise reductions resulting from </w:t>
      </w:r>
      <w:r w:rsidR="00265E49" w:rsidRPr="00074C88">
        <w:t xml:space="preserve">each potential </w:t>
      </w:r>
      <w:r w:rsidRPr="00074C88">
        <w:t>barrier</w:t>
      </w:r>
      <w:r w:rsidR="00012B0A" w:rsidRPr="00074C88">
        <w:t xml:space="preserve"> configuration</w:t>
      </w:r>
      <w:r w:rsidRPr="00074C88">
        <w:t xml:space="preserve">. The amount of </w:t>
      </w:r>
      <w:r w:rsidR="00012B0A" w:rsidRPr="00074C88">
        <w:t xml:space="preserve">noise </w:t>
      </w:r>
      <w:r w:rsidRPr="00074C88">
        <w:t xml:space="preserve">reduction, </w:t>
      </w:r>
      <w:r w:rsidR="006940DA" w:rsidRPr="00074C88">
        <w:t>referred to</w:t>
      </w:r>
      <w:r w:rsidRPr="00074C88">
        <w:t xml:space="preserve"> as insertion loss, is </w:t>
      </w:r>
      <w:r w:rsidR="004D7656" w:rsidRPr="00074C88">
        <w:t xml:space="preserve">calculated at individual receivers by </w:t>
      </w:r>
      <w:r w:rsidR="00BE02B5" w:rsidRPr="00074C88">
        <w:t>subtracting</w:t>
      </w:r>
      <w:r w:rsidR="004D7656" w:rsidRPr="00074C88">
        <w:t xml:space="preserve"> the noise level </w:t>
      </w:r>
      <w:r w:rsidR="00012B0A" w:rsidRPr="00074C88">
        <w:t>with</w:t>
      </w:r>
      <w:r w:rsidR="004D7656" w:rsidRPr="00074C88">
        <w:t xml:space="preserve"> the noise barrier from</w:t>
      </w:r>
      <w:r w:rsidR="00117CEC" w:rsidRPr="00074C88">
        <w:t xml:space="preserve"> the</w:t>
      </w:r>
      <w:r w:rsidR="004D7656" w:rsidRPr="00074C88">
        <w:t xml:space="preserve"> </w:t>
      </w:r>
      <w:r w:rsidR="00117CEC" w:rsidRPr="00074C88">
        <w:t xml:space="preserve">noise level </w:t>
      </w:r>
      <w:r w:rsidR="00012B0A" w:rsidRPr="00074C88">
        <w:t>without</w:t>
      </w:r>
      <w:r w:rsidR="004D7656" w:rsidRPr="00074C88">
        <w:t xml:space="preserve"> the noise barrier</w:t>
      </w:r>
      <w:r w:rsidR="00A96804" w:rsidRPr="00074C88">
        <w:t xml:space="preserve">. </w:t>
      </w:r>
      <w:r w:rsidR="00CD2362" w:rsidRPr="00074C88">
        <w:t xml:space="preserve">If </w:t>
      </w:r>
      <w:r w:rsidR="00012B0A" w:rsidRPr="00074C88">
        <w:t>more detailed TNM modeling results are desired for the barrier analysis than are needed for the noise impact evaluation, “pooled” receivers for a common noise environment may be supplemented with additional individual receivers</w:t>
      </w:r>
      <w:r w:rsidR="00CD2362" w:rsidRPr="00074C88">
        <w:t>.</w:t>
      </w:r>
    </w:p>
    <w:p w14:paraId="7E018172" w14:textId="4B5FB400" w:rsidR="00E27255" w:rsidRPr="00074C88" w:rsidRDefault="00012B0A" w:rsidP="00CD2362">
      <w:pPr>
        <w:pStyle w:val="BodyText"/>
      </w:pPr>
      <w:r w:rsidRPr="00074C88">
        <w:t xml:space="preserve">The total area evaluated for noise abatement </w:t>
      </w:r>
      <w:r w:rsidR="00E27255" w:rsidRPr="00074C88">
        <w:t xml:space="preserve">should be considered case-by-case. </w:t>
      </w:r>
      <w:r w:rsidR="00E70F60" w:rsidRPr="00074C88">
        <w:t xml:space="preserve">For example, a neighborhood being evaluated for noise abatement may extend beyond the </w:t>
      </w:r>
      <w:r w:rsidR="00E27255" w:rsidRPr="00074C88">
        <w:t>Noise Study Zone boundary</w:t>
      </w:r>
      <w:r w:rsidR="00E70F60" w:rsidRPr="00074C88">
        <w:t xml:space="preserve"> and warrant extending the potential noise barrier</w:t>
      </w:r>
      <w:r w:rsidR="00E27255" w:rsidRPr="00074C88">
        <w:t xml:space="preserve">. </w:t>
      </w:r>
      <w:r w:rsidR="004842C3" w:rsidRPr="00074C88">
        <w:t>A</w:t>
      </w:r>
      <w:r w:rsidR="00E27255" w:rsidRPr="00074C88">
        <w:t xml:space="preserve"> CDOT noise specialist will </w:t>
      </w:r>
      <w:r w:rsidR="00C33F98" w:rsidRPr="00074C88">
        <w:t>decide</w:t>
      </w:r>
      <w:r w:rsidR="00E27255" w:rsidRPr="00074C88">
        <w:t xml:space="preserve"> where abatement would end for this situation.</w:t>
      </w:r>
    </w:p>
    <w:p w14:paraId="4FAC4A81" w14:textId="705E2F2F" w:rsidR="00A84584" w:rsidRPr="00074C88" w:rsidRDefault="00117CEC" w:rsidP="00A84584">
      <w:pPr>
        <w:pStyle w:val="BodyText"/>
      </w:pPr>
      <w:r w:rsidRPr="00074C88">
        <w:t>The following sections describe barrier optimization and considerations for reflected noise, parallel barriers, and absorptive treatments.</w:t>
      </w:r>
    </w:p>
    <w:p w14:paraId="1FB317E6" w14:textId="05ADC666" w:rsidR="00A84584" w:rsidRPr="00074C88" w:rsidRDefault="00A84584" w:rsidP="00511641">
      <w:pPr>
        <w:pStyle w:val="NAAGH4a-Body"/>
      </w:pPr>
      <w:r w:rsidRPr="00074C88">
        <w:lastRenderedPageBreak/>
        <w:t xml:space="preserve">Barrier </w:t>
      </w:r>
      <w:r w:rsidR="00B822C6" w:rsidRPr="00074C88">
        <w:t>Optimization</w:t>
      </w:r>
    </w:p>
    <w:p w14:paraId="1C9D9939" w14:textId="4BF600DE" w:rsidR="00A657D0" w:rsidRPr="00074C88" w:rsidRDefault="00EA43EF" w:rsidP="00403F35">
      <w:pPr>
        <w:pStyle w:val="BodyText"/>
      </w:pPr>
      <w:r w:rsidRPr="00074C88">
        <w:t>M</w:t>
      </w:r>
      <w:r w:rsidR="00A657D0" w:rsidRPr="00074C88">
        <w:t xml:space="preserve">aximizing </w:t>
      </w:r>
      <w:r w:rsidRPr="00074C88">
        <w:t xml:space="preserve">barrier </w:t>
      </w:r>
      <w:r w:rsidR="00265E49" w:rsidRPr="00074C88">
        <w:t xml:space="preserve">effectiveness </w:t>
      </w:r>
      <w:r w:rsidR="00A657D0" w:rsidRPr="00074C88">
        <w:t xml:space="preserve">is critical </w:t>
      </w:r>
      <w:r w:rsidR="00C33F98" w:rsidRPr="00074C88">
        <w:t xml:space="preserve">to </w:t>
      </w:r>
      <w:r w:rsidR="00A657D0" w:rsidRPr="00074C88">
        <w:t xml:space="preserve">developing satisfactory feasibility and reasonableness data. </w:t>
      </w:r>
      <w:r w:rsidR="00265E49" w:rsidRPr="00074C88">
        <w:t>E</w:t>
      </w:r>
      <w:r w:rsidR="00A657D0" w:rsidRPr="00074C88">
        <w:t xml:space="preserve">arth berms </w:t>
      </w:r>
      <w:r w:rsidR="00B6023A" w:rsidRPr="00074C88">
        <w:t>can be used as</w:t>
      </w:r>
      <w:r w:rsidR="00A657D0" w:rsidRPr="00074C88">
        <w:t xml:space="preserve"> barrier</w:t>
      </w:r>
      <w:r w:rsidR="00B6023A" w:rsidRPr="00074C88">
        <w:t>s</w:t>
      </w:r>
      <w:r w:rsidR="00A657D0" w:rsidRPr="00074C88">
        <w:t xml:space="preserve"> but tend to be impractical</w:t>
      </w:r>
      <w:r w:rsidR="00265E49" w:rsidRPr="00074C88">
        <w:t xml:space="preserve"> </w:t>
      </w:r>
      <w:r w:rsidR="00923280" w:rsidRPr="00074C88">
        <w:t xml:space="preserve">for CDOT projects </w:t>
      </w:r>
      <w:r w:rsidR="00265E49" w:rsidRPr="00074C88">
        <w:t>because they require a large footprint</w:t>
      </w:r>
      <w:r w:rsidR="00A657D0" w:rsidRPr="00074C88">
        <w:t xml:space="preserve">. </w:t>
      </w:r>
      <w:r w:rsidR="00B6023A" w:rsidRPr="00074C88">
        <w:t>Therefore</w:t>
      </w:r>
      <w:r w:rsidR="00923280" w:rsidRPr="00074C88">
        <w:t>, this optimization</w:t>
      </w:r>
      <w:r w:rsidR="00B6023A" w:rsidRPr="00074C88">
        <w:t xml:space="preserve"> section</w:t>
      </w:r>
      <w:r w:rsidR="00A657D0" w:rsidRPr="00074C88">
        <w:t xml:space="preserve"> </w:t>
      </w:r>
      <w:r w:rsidR="00265E49" w:rsidRPr="00074C88">
        <w:t>is specific to</w:t>
      </w:r>
      <w:r w:rsidR="00A657D0" w:rsidRPr="00074C88">
        <w:t xml:space="preserve"> </w:t>
      </w:r>
      <w:r w:rsidR="0064190F" w:rsidRPr="00074C88">
        <w:t xml:space="preserve">noise </w:t>
      </w:r>
      <w:r w:rsidR="00A657D0" w:rsidRPr="00074C88">
        <w:t xml:space="preserve">walls, </w:t>
      </w:r>
      <w:r w:rsidR="00B6023A" w:rsidRPr="00074C88">
        <w:t xml:space="preserve">although </w:t>
      </w:r>
      <w:r w:rsidR="00A657D0" w:rsidRPr="00074C88">
        <w:t>similar concepts can be applied to berms.</w:t>
      </w:r>
    </w:p>
    <w:p w14:paraId="650BF0B4" w14:textId="2258B3D4" w:rsidR="00A657D0" w:rsidRPr="00074C88" w:rsidRDefault="00A657D0" w:rsidP="00A72258">
      <w:pPr>
        <w:pStyle w:val="BodyText"/>
      </w:pPr>
      <w:r w:rsidRPr="00074C88">
        <w:t xml:space="preserve">The goal of noise wall optimization is to develop potential </w:t>
      </w:r>
      <w:r w:rsidR="007C03C9" w:rsidRPr="00074C88">
        <w:t xml:space="preserve">noise </w:t>
      </w:r>
      <w:r w:rsidRPr="00074C88">
        <w:t xml:space="preserve">abatement that provides more noise reduction benefit with less noise wall. This involves attempting to maximize the number of </w:t>
      </w:r>
      <w:r w:rsidR="007C03C9" w:rsidRPr="00074C88">
        <w:t>benefited</w:t>
      </w:r>
      <w:r w:rsidRPr="00074C88">
        <w:t xml:space="preserve"> receptors and their calculated noise reductions with the smallest wall</w:t>
      </w:r>
      <w:r w:rsidR="00325E32" w:rsidRPr="00074C88">
        <w:t xml:space="preserve"> area</w:t>
      </w:r>
      <w:r w:rsidRPr="00074C88">
        <w:t xml:space="preserve"> to minimize costs. </w:t>
      </w:r>
      <w:r w:rsidR="00325E32" w:rsidRPr="00074C88">
        <w:t>Projects</w:t>
      </w:r>
      <w:r w:rsidRPr="00074C88">
        <w:t xml:space="preserve"> differ, so a one</w:t>
      </w:r>
      <w:r w:rsidR="00C33F98" w:rsidRPr="00074C88">
        <w:t>-</w:t>
      </w:r>
      <w:r w:rsidRPr="00074C88">
        <w:t>size</w:t>
      </w:r>
      <w:r w:rsidR="00C33F98" w:rsidRPr="00074C88">
        <w:t>-</w:t>
      </w:r>
      <w:r w:rsidRPr="00074C88">
        <w:t>fits</w:t>
      </w:r>
      <w:r w:rsidR="00C33F98" w:rsidRPr="00074C88">
        <w:t>-</w:t>
      </w:r>
      <w:r w:rsidRPr="00074C88">
        <w:t xml:space="preserve">all </w:t>
      </w:r>
      <w:r w:rsidR="00325E32" w:rsidRPr="00074C88">
        <w:t xml:space="preserve">optimization </w:t>
      </w:r>
      <w:r w:rsidRPr="00074C88">
        <w:t xml:space="preserve">approach is not practical. The process is iterative and may not be simple. Often, multiple wall dimensions can provide satisfactory abatement results. Ultimately, one optimized prospective </w:t>
      </w:r>
      <w:r w:rsidR="00325E32" w:rsidRPr="00074C88">
        <w:t xml:space="preserve">noise wall </w:t>
      </w:r>
      <w:r w:rsidRPr="00074C88">
        <w:t>needs to be selected for a group of impacted receptors and evaluated for feasibility and reasonableness.</w:t>
      </w:r>
    </w:p>
    <w:p w14:paraId="161E10CB" w14:textId="1D89C7DB" w:rsidR="00A657D0" w:rsidRPr="00074C88" w:rsidRDefault="00A657D0" w:rsidP="00A72258">
      <w:pPr>
        <w:pStyle w:val="BodyText"/>
      </w:pPr>
      <w:r w:rsidRPr="00074C88">
        <w:t>Three fundamental parameters to consider when developing prospective noise barriers for analysis in TNM are:</w:t>
      </w:r>
    </w:p>
    <w:p w14:paraId="42A4F96E" w14:textId="10752CD8" w:rsidR="00A657D0" w:rsidRPr="00074C88" w:rsidRDefault="00A657D0" w:rsidP="00A657D0">
      <w:pPr>
        <w:pStyle w:val="ReportBullet1"/>
      </w:pPr>
      <w:r w:rsidRPr="00074C88">
        <w:rPr>
          <w:b/>
        </w:rPr>
        <w:t>Location</w:t>
      </w:r>
      <w:r w:rsidR="00FD7C61" w:rsidRPr="00074C88">
        <w:rPr>
          <w:b/>
        </w:rPr>
        <w:t>:</w:t>
      </w:r>
      <w:r w:rsidRPr="00074C88">
        <w:rPr>
          <w:b/>
        </w:rPr>
        <w:t xml:space="preserve"> </w:t>
      </w:r>
      <w:r w:rsidR="00CD2957" w:rsidRPr="00074C88">
        <w:t xml:space="preserve">For noise abatement to be effective, barriers must be located between the receptors and the dominant traffic noise source(s). </w:t>
      </w:r>
      <w:r w:rsidR="00372AEA" w:rsidRPr="00074C88">
        <w:t>Noise barriers are generally most effective if they are located close to the source (i.e.</w:t>
      </w:r>
      <w:r w:rsidR="00C33F98" w:rsidRPr="00074C88">
        <w:t>,</w:t>
      </w:r>
      <w:r w:rsidR="00372AEA" w:rsidRPr="00074C88">
        <w:t xml:space="preserve"> highway)</w:t>
      </w:r>
      <w:r w:rsidR="00923280" w:rsidRPr="00074C88">
        <w:t>,</w:t>
      </w:r>
      <w:r w:rsidR="00372AEA" w:rsidRPr="00074C88">
        <w:t xml:space="preserve"> close to receptors</w:t>
      </w:r>
      <w:r w:rsidR="00923280" w:rsidRPr="00074C88">
        <w:t>, or on intervening high ground (if applicable)</w:t>
      </w:r>
      <w:r w:rsidR="00372AEA" w:rsidRPr="00074C88">
        <w:t xml:space="preserve">. Barrier locations should first be evaluated within </w:t>
      </w:r>
      <w:r w:rsidR="00923280" w:rsidRPr="00074C88">
        <w:t xml:space="preserve">either existing or proposed future </w:t>
      </w:r>
      <w:r w:rsidR="00372AEA" w:rsidRPr="00074C88">
        <w:t xml:space="preserve">CDOT </w:t>
      </w:r>
      <w:r w:rsidR="00571D88" w:rsidRPr="00074C88">
        <w:t>ROW</w:t>
      </w:r>
      <w:r w:rsidR="00372AEA" w:rsidRPr="00074C88">
        <w:t xml:space="preserve">. If effective noise reduction cannot be achieved by a barrier located within the </w:t>
      </w:r>
      <w:r w:rsidR="00571D88" w:rsidRPr="00074C88">
        <w:t>ROW</w:t>
      </w:r>
      <w:r w:rsidR="00372AEA" w:rsidRPr="00074C88">
        <w:t>, adjacent land can be evaluated for placement of an abatement measure</w:t>
      </w:r>
      <w:r w:rsidR="002E0659" w:rsidRPr="00074C88">
        <w:t xml:space="preserve"> after consultation with CDOT noise specialist</w:t>
      </w:r>
      <w:r w:rsidR="00372AEA" w:rsidRPr="00074C88">
        <w:t>.</w:t>
      </w:r>
      <w:r w:rsidR="00571D88" w:rsidRPr="00074C88">
        <w:t xml:space="preserve"> M</w:t>
      </w:r>
      <w:r w:rsidRPr="00074C88">
        <w:t xml:space="preserve">ore than one </w:t>
      </w:r>
      <w:r w:rsidR="00571D88" w:rsidRPr="00074C88">
        <w:t xml:space="preserve">wall </w:t>
      </w:r>
      <w:r w:rsidRPr="00074C88">
        <w:t>alignment should be considered</w:t>
      </w:r>
      <w:r w:rsidR="00571D88" w:rsidRPr="00074C88">
        <w:t>.</w:t>
      </w:r>
      <w:r w:rsidRPr="00074C88">
        <w:t xml:space="preserve"> </w:t>
      </w:r>
      <w:r w:rsidR="00571D88" w:rsidRPr="00074C88">
        <w:t>T</w:t>
      </w:r>
      <w:r w:rsidRPr="00074C88">
        <w:t xml:space="preserve">he </w:t>
      </w:r>
      <w:r w:rsidR="00923280" w:rsidRPr="00074C88">
        <w:t xml:space="preserve">alignment </w:t>
      </w:r>
      <w:r w:rsidR="00571D88" w:rsidRPr="00074C88">
        <w:t xml:space="preserve">most favorable </w:t>
      </w:r>
      <w:r w:rsidR="00923280" w:rsidRPr="00074C88">
        <w:t xml:space="preserve">for noise reduction </w:t>
      </w:r>
      <w:r w:rsidRPr="00074C88">
        <w:t xml:space="preserve">should be selected. </w:t>
      </w:r>
      <w:r w:rsidR="00923280" w:rsidRPr="00074C88">
        <w:t>Barriers</w:t>
      </w:r>
      <w:r w:rsidR="00F94D51" w:rsidRPr="00074C88">
        <w:t xml:space="preserve"> c</w:t>
      </w:r>
      <w:r w:rsidRPr="00074C88">
        <w:t xml:space="preserve">lose to the road mean considering design requirements for </w:t>
      </w:r>
      <w:r w:rsidR="00F94D51" w:rsidRPr="00074C88">
        <w:t xml:space="preserve">parameters such as </w:t>
      </w:r>
      <w:r w:rsidRPr="00074C88">
        <w:t xml:space="preserve">shoulders, traffic clear zones, drainage, barrier crashworthiness, </w:t>
      </w:r>
      <w:r w:rsidR="00F94D51" w:rsidRPr="00074C88">
        <w:t xml:space="preserve">and </w:t>
      </w:r>
      <w:r w:rsidRPr="00074C88">
        <w:t xml:space="preserve">driver sight lines. </w:t>
      </w:r>
      <w:r w:rsidR="00923280" w:rsidRPr="00074C88">
        <w:t>Barriers</w:t>
      </w:r>
      <w:r w:rsidR="00F94D51" w:rsidRPr="00074C88">
        <w:t xml:space="preserve"> c</w:t>
      </w:r>
      <w:r w:rsidRPr="00074C88">
        <w:t xml:space="preserve">lose to receptors mean </w:t>
      </w:r>
      <w:r w:rsidR="00F94D51" w:rsidRPr="00074C88">
        <w:t xml:space="preserve">the wall will </w:t>
      </w:r>
      <w:r w:rsidRPr="00074C88">
        <w:t xml:space="preserve">usually </w:t>
      </w:r>
      <w:r w:rsidR="00F94D51" w:rsidRPr="00074C88">
        <w:t>be</w:t>
      </w:r>
      <w:r w:rsidR="00967765" w:rsidRPr="00074C88">
        <w:t xml:space="preserve"> </w:t>
      </w:r>
      <w:r w:rsidR="00923280" w:rsidRPr="00074C88">
        <w:t>placed inside</w:t>
      </w:r>
      <w:r w:rsidRPr="00074C88">
        <w:t xml:space="preserve"> the </w:t>
      </w:r>
      <w:r w:rsidR="00093909">
        <w:t>ROW boundary</w:t>
      </w:r>
      <w:r w:rsidRPr="00074C88">
        <w:t xml:space="preserve"> by 5 </w:t>
      </w:r>
      <w:r w:rsidR="00F94D51" w:rsidRPr="00074C88">
        <w:t xml:space="preserve">to </w:t>
      </w:r>
      <w:r w:rsidRPr="00074C88">
        <w:t>10 feet</w:t>
      </w:r>
      <w:r w:rsidR="00F94D51" w:rsidRPr="00074C88">
        <w:t xml:space="preserve">, </w:t>
      </w:r>
      <w:r w:rsidR="00170D05" w:rsidRPr="00074C88">
        <w:t>to</w:t>
      </w:r>
      <w:r w:rsidR="00F94D51" w:rsidRPr="00074C88">
        <w:t xml:space="preserve"> provide access</w:t>
      </w:r>
      <w:r w:rsidRPr="00074C88">
        <w:t xml:space="preserve"> </w:t>
      </w:r>
      <w:r w:rsidR="00923280" w:rsidRPr="00074C88">
        <w:t>to both side</w:t>
      </w:r>
      <w:r w:rsidR="00044674" w:rsidRPr="00074C88">
        <w:t>s</w:t>
      </w:r>
      <w:r w:rsidR="00923280" w:rsidRPr="00074C88">
        <w:t xml:space="preserve"> of the barrier </w:t>
      </w:r>
      <w:r w:rsidRPr="00074C88">
        <w:t xml:space="preserve">for CDOT maintenance. </w:t>
      </w:r>
      <w:r w:rsidR="00F94D51" w:rsidRPr="00074C88">
        <w:t>T</w:t>
      </w:r>
      <w:r w:rsidRPr="00074C88">
        <w:t>he mo</w:t>
      </w:r>
      <w:r w:rsidR="00FB6738" w:rsidRPr="00074C88">
        <w:t>st</w:t>
      </w:r>
      <w:r w:rsidRPr="00074C88">
        <w:t xml:space="preserve"> favorable barrier alignment will </w:t>
      </w:r>
      <w:r w:rsidR="00F94D51" w:rsidRPr="00074C88">
        <w:t xml:space="preserve">often </w:t>
      </w:r>
      <w:r w:rsidRPr="00074C88">
        <w:t>be apparent</w:t>
      </w:r>
      <w:r w:rsidR="00F94D51" w:rsidRPr="00074C88">
        <w:t xml:space="preserve">; it is </w:t>
      </w:r>
      <w:r w:rsidRPr="00074C88">
        <w:t xml:space="preserve">typically where the ground elevation of the wall base will be highest. </w:t>
      </w:r>
      <w:r w:rsidR="00FB6738" w:rsidRPr="00074C88">
        <w:t>When the most favorable barrier alignment is apparent</w:t>
      </w:r>
      <w:r w:rsidR="00F94D51" w:rsidRPr="00074C88">
        <w:t xml:space="preserve">, the location optimization can be done outside the </w:t>
      </w:r>
      <w:r w:rsidR="00923280" w:rsidRPr="00074C88">
        <w:t xml:space="preserve">TNM </w:t>
      </w:r>
      <w:r w:rsidR="00F94D51" w:rsidRPr="00074C88">
        <w:t xml:space="preserve">model. </w:t>
      </w:r>
      <w:r w:rsidR="00FB6738" w:rsidRPr="00074C88">
        <w:t>Otherwise</w:t>
      </w:r>
      <w:r w:rsidRPr="00074C88">
        <w:t>, multiple wall alignments can be modeled and evaluated until the best choice can be identified</w:t>
      </w:r>
      <w:r w:rsidR="00A96804" w:rsidRPr="00074C88">
        <w:t xml:space="preserve">. </w:t>
      </w:r>
      <w:r w:rsidR="00235C29" w:rsidRPr="00074C88">
        <w:t xml:space="preserve">The </w:t>
      </w:r>
      <w:r w:rsidR="009663D8" w:rsidRPr="00074C88">
        <w:t xml:space="preserve">traffic </w:t>
      </w:r>
      <w:r w:rsidR="00235C29" w:rsidRPr="00074C88">
        <w:t xml:space="preserve">noise </w:t>
      </w:r>
      <w:r w:rsidR="00BE02B5" w:rsidRPr="00074C88">
        <w:t>technical</w:t>
      </w:r>
      <w:r w:rsidR="00235C29" w:rsidRPr="00074C88">
        <w:t xml:space="preserve"> report must describe the justification for choosing the barrier location, including whether the location was determined via modeling</w:t>
      </w:r>
      <w:r w:rsidR="005F0FBC" w:rsidRPr="00074C88">
        <w:t>.</w:t>
      </w:r>
      <w:r w:rsidRPr="00074C88">
        <w:t xml:space="preserve"> Note that adding a barrier to a </w:t>
      </w:r>
      <w:r w:rsidR="003F22ED">
        <w:t xml:space="preserve">project noise </w:t>
      </w:r>
      <w:r w:rsidRPr="00074C88">
        <w:t xml:space="preserve">model introduces new terrain </w:t>
      </w:r>
      <w:r w:rsidR="00923280" w:rsidRPr="00074C88">
        <w:t xml:space="preserve">data </w:t>
      </w:r>
      <w:r w:rsidRPr="00074C88">
        <w:t xml:space="preserve">that can affect the </w:t>
      </w:r>
      <w:r w:rsidR="005F0FBC" w:rsidRPr="00074C88">
        <w:t xml:space="preserve">modeled </w:t>
      </w:r>
      <w:r w:rsidRPr="00074C88">
        <w:t>noise levels</w:t>
      </w:r>
      <w:r w:rsidR="00170D05" w:rsidRPr="00074C88">
        <w:t xml:space="preserve"> even when the wall height is set to zero</w:t>
      </w:r>
      <w:r w:rsidRPr="00074C88">
        <w:rPr>
          <w:szCs w:val="20"/>
        </w:rPr>
        <w:t>.</w:t>
      </w:r>
    </w:p>
    <w:p w14:paraId="690715CE" w14:textId="5C23B1B3" w:rsidR="00A657D0" w:rsidRPr="00074C88" w:rsidRDefault="00A657D0" w:rsidP="00A657D0">
      <w:pPr>
        <w:pStyle w:val="ReportBullet1"/>
      </w:pPr>
      <w:r w:rsidRPr="00074C88">
        <w:rPr>
          <w:b/>
        </w:rPr>
        <w:t>Length</w:t>
      </w:r>
      <w:r w:rsidR="00FD7C61" w:rsidRPr="00074C88">
        <w:rPr>
          <w:b/>
        </w:rPr>
        <w:t>:</w:t>
      </w:r>
      <w:r w:rsidRPr="00074C88">
        <w:rPr>
          <w:b/>
        </w:rPr>
        <w:t xml:space="preserve"> </w:t>
      </w:r>
      <w:r w:rsidR="00967765" w:rsidRPr="00074C88">
        <w:t>P</w:t>
      </w:r>
      <w:r w:rsidRPr="00074C88">
        <w:t xml:space="preserve">rospective noise walls should span the entire distance along the road for the receptors being evaluated. Barriers should </w:t>
      </w:r>
      <w:r w:rsidR="00967765" w:rsidRPr="00074C88">
        <w:t xml:space="preserve">initially </w:t>
      </w:r>
      <w:r w:rsidRPr="00074C88">
        <w:t xml:space="preserve">be modeled longer than expected to be necessary and then trimmed to appropriate lengths during wall </w:t>
      </w:r>
      <w:r w:rsidR="00F82D87" w:rsidRPr="00074C88">
        <w:t>optimization</w:t>
      </w:r>
      <w:r w:rsidRPr="00074C88">
        <w:t xml:space="preserve">. </w:t>
      </w:r>
      <w:r w:rsidR="00967765" w:rsidRPr="00074C88">
        <w:t>For</w:t>
      </w:r>
      <w:r w:rsidRPr="00074C88">
        <w:t xml:space="preserve"> example, the </w:t>
      </w:r>
      <w:r w:rsidR="00967765" w:rsidRPr="00074C88">
        <w:t xml:space="preserve">final proposed </w:t>
      </w:r>
      <w:r w:rsidRPr="00074C88">
        <w:t xml:space="preserve">barrier should extend past the receptor </w:t>
      </w:r>
      <w:r w:rsidR="00967765" w:rsidRPr="00074C88">
        <w:t xml:space="preserve">on each end of the evaluated area by </w:t>
      </w:r>
      <w:r w:rsidRPr="00074C88">
        <w:t xml:space="preserve">at least four times the distance from the road to </w:t>
      </w:r>
      <w:r w:rsidR="00967765" w:rsidRPr="00074C88">
        <w:t xml:space="preserve">those </w:t>
      </w:r>
      <w:r w:rsidRPr="00074C88">
        <w:t>receptor</w:t>
      </w:r>
      <w:r w:rsidR="00967765" w:rsidRPr="00074C88">
        <w:t>s</w:t>
      </w:r>
      <w:r w:rsidRPr="00074C88">
        <w:t xml:space="preserve">. </w:t>
      </w:r>
      <w:r w:rsidR="00141040" w:rsidRPr="00074C88">
        <w:t>Each barrier needs to be divided into</w:t>
      </w:r>
      <w:r w:rsidRPr="00074C88">
        <w:t xml:space="preserve"> wall segments in TNM </w:t>
      </w:r>
      <w:r w:rsidR="00141040" w:rsidRPr="00074C88">
        <w:t>so that they can be optimized</w:t>
      </w:r>
      <w:r w:rsidR="00A8036F" w:rsidRPr="00074C88">
        <w:t>.</w:t>
      </w:r>
    </w:p>
    <w:p w14:paraId="55CD9769" w14:textId="09454767" w:rsidR="00A657D0" w:rsidRPr="00074C88" w:rsidRDefault="00A657D0" w:rsidP="00F04193">
      <w:pPr>
        <w:pStyle w:val="ReportBullet1LAST"/>
      </w:pPr>
      <w:r w:rsidRPr="00074C88">
        <w:rPr>
          <w:b/>
        </w:rPr>
        <w:t>Height</w:t>
      </w:r>
      <w:r w:rsidR="00FD7C61" w:rsidRPr="00074C88">
        <w:rPr>
          <w:b/>
        </w:rPr>
        <w:t>:</w:t>
      </w:r>
      <w:r w:rsidRPr="00074C88">
        <w:rPr>
          <w:b/>
        </w:rPr>
        <w:t xml:space="preserve"> </w:t>
      </w:r>
      <w:r w:rsidRPr="00074C88">
        <w:t xml:space="preserve">CDOT policy is that noise walls should be no shorter than 8 feet and no taller </w:t>
      </w:r>
      <w:r w:rsidR="00BE02B5" w:rsidRPr="00074C88">
        <w:t>than</w:t>
      </w:r>
      <w:r w:rsidRPr="00074C88">
        <w:t xml:space="preserve"> 20 feet.</w:t>
      </w:r>
      <w:r w:rsidR="00E8270C" w:rsidRPr="00074C88">
        <w:t xml:space="preserve"> </w:t>
      </w:r>
      <w:r w:rsidR="004A5534" w:rsidRPr="00074C88">
        <w:t xml:space="preserve">If the wall is constructed </w:t>
      </w:r>
      <w:r w:rsidR="00F82D87" w:rsidRPr="00074C88">
        <w:t>adjacent to</w:t>
      </w:r>
      <w:r w:rsidR="004A5534" w:rsidRPr="00074C88">
        <w:t xml:space="preserve"> the shoulder, the </w:t>
      </w:r>
      <w:r w:rsidR="00BE02B5" w:rsidRPr="00074C88">
        <w:t>maximum</w:t>
      </w:r>
      <w:r w:rsidR="004A5534" w:rsidRPr="00074C88">
        <w:t xml:space="preserve"> recommended height is</w:t>
      </w:r>
      <w:r w:rsidR="005F0FBC" w:rsidRPr="00074C88">
        <w:t xml:space="preserve"> generally</w:t>
      </w:r>
      <w:r w:rsidR="004A5534" w:rsidRPr="00074C88">
        <w:t xml:space="preserve"> 12 feet</w:t>
      </w:r>
      <w:r w:rsidR="005F0FBC" w:rsidRPr="00074C88">
        <w:t>, at the discretion of a project engineer</w:t>
      </w:r>
      <w:r w:rsidRPr="00074C88">
        <w:t>.</w:t>
      </w:r>
    </w:p>
    <w:p w14:paraId="7EB9F4A7" w14:textId="7340CE48" w:rsidR="00A657D0" w:rsidRPr="00074C88" w:rsidRDefault="00032031" w:rsidP="00A72258">
      <w:pPr>
        <w:pStyle w:val="BodyText"/>
      </w:pPr>
      <w:r w:rsidRPr="00074C88">
        <w:lastRenderedPageBreak/>
        <w:t>E</w:t>
      </w:r>
      <w:r w:rsidR="00A657D0" w:rsidRPr="00074C88">
        <w:t xml:space="preserve">ach prospective wall needs to be evaluated </w:t>
      </w:r>
      <w:r w:rsidRPr="00074C88">
        <w:t>to determine</w:t>
      </w:r>
      <w:r w:rsidR="00A657D0" w:rsidRPr="00074C88">
        <w:t xml:space="preserve"> the wall’s feasibility and reasonableness. </w:t>
      </w:r>
      <w:r w:rsidRPr="00074C88">
        <w:t>E</w:t>
      </w:r>
      <w:r w:rsidR="00A657D0" w:rsidRPr="00074C88">
        <w:t xml:space="preserve">valuations are </w:t>
      </w:r>
      <w:r w:rsidRPr="00074C88">
        <w:t>done via</w:t>
      </w:r>
      <w:r w:rsidR="00A657D0" w:rsidRPr="00074C88">
        <w:t xml:space="preserve"> a TNM </w:t>
      </w:r>
      <w:r w:rsidRPr="00074C88">
        <w:t>b</w:t>
      </w:r>
      <w:r w:rsidR="00A657D0" w:rsidRPr="00074C88">
        <w:t xml:space="preserve">arrier </w:t>
      </w:r>
      <w:r w:rsidRPr="00074C88">
        <w:t>a</w:t>
      </w:r>
      <w:r w:rsidR="00A657D0" w:rsidRPr="00074C88">
        <w:t>nalysis</w:t>
      </w:r>
      <w:r w:rsidRPr="00074C88">
        <w:t>.</w:t>
      </w:r>
      <w:r w:rsidR="00A657D0" w:rsidRPr="00074C88">
        <w:t xml:space="preserve"> </w:t>
      </w:r>
      <w:r w:rsidRPr="00074C88">
        <w:t>I</w:t>
      </w:r>
      <w:r w:rsidR="00A657D0" w:rsidRPr="00074C88">
        <w:t xml:space="preserve">t can be a complex process with several factors to consider simultaneously. </w:t>
      </w:r>
      <w:r w:rsidRPr="00074C88">
        <w:t>M</w:t>
      </w:r>
      <w:r w:rsidR="00A657D0" w:rsidRPr="00074C88">
        <w:t>ultiple wall configurations that satisfy CDOT abatement criteria</w:t>
      </w:r>
      <w:r w:rsidR="001E3D01" w:rsidRPr="00074C88">
        <w:t xml:space="preserve"> can often be found</w:t>
      </w:r>
      <w:r w:rsidR="00A657D0" w:rsidRPr="00074C88">
        <w:t>. The process to select the optimized wall should consider these</w:t>
      </w:r>
      <w:r w:rsidRPr="00074C88">
        <w:t xml:space="preserve"> factors</w:t>
      </w:r>
      <w:r w:rsidR="00A657D0" w:rsidRPr="00074C88">
        <w:t>:</w:t>
      </w:r>
    </w:p>
    <w:p w14:paraId="14BD0407" w14:textId="03600858" w:rsidR="00A657D0" w:rsidRPr="00074C88" w:rsidRDefault="00F82D87" w:rsidP="00A657D0">
      <w:pPr>
        <w:pStyle w:val="ReportBullet1"/>
      </w:pPr>
      <w:r w:rsidRPr="00074C88">
        <w:t>D</w:t>
      </w:r>
      <w:r w:rsidR="00000740" w:rsidRPr="00074C88">
        <w:t xml:space="preserve">etermine whether a </w:t>
      </w:r>
      <w:proofErr w:type="gramStart"/>
      <w:r w:rsidR="00000740" w:rsidRPr="00074C88">
        <w:t>20 f</w:t>
      </w:r>
      <w:r w:rsidR="001E3D01" w:rsidRPr="00074C88">
        <w:t>oot</w:t>
      </w:r>
      <w:r w:rsidR="00000740" w:rsidRPr="00074C88">
        <w:t xml:space="preserve"> tall</w:t>
      </w:r>
      <w:proofErr w:type="gramEnd"/>
      <w:r w:rsidR="00000740" w:rsidRPr="00074C88">
        <w:t xml:space="preserve"> noise wall can meet the CDOT 5 dB feasibility requirement and the NRDG. If it does not meet these criteria, the evaluation is done. If it does, proceed with evaluation.</w:t>
      </w:r>
    </w:p>
    <w:p w14:paraId="2102094B" w14:textId="2F47DC45" w:rsidR="00A657D0" w:rsidRPr="00074C88" w:rsidRDefault="00000740" w:rsidP="00103DF5">
      <w:pPr>
        <w:pStyle w:val="ReportBullet1"/>
      </w:pPr>
      <w:r w:rsidRPr="00074C88">
        <w:t>It is possible that not all impacted receptors will benefit from a noise barrier and some non</w:t>
      </w:r>
      <w:r w:rsidR="001E3D01" w:rsidRPr="00074C88">
        <w:noBreakHyphen/>
      </w:r>
      <w:r w:rsidRPr="00074C88">
        <w:t>impacted receptors might benefit</w:t>
      </w:r>
      <w:r w:rsidR="00F82D87" w:rsidRPr="00074C88">
        <w:t>, but priority should be given to impacted receptors</w:t>
      </w:r>
      <w:r w:rsidRPr="00074C88">
        <w:rPr>
          <w:szCs w:val="20"/>
        </w:rPr>
        <w:t>.</w:t>
      </w:r>
    </w:p>
    <w:p w14:paraId="50C69951" w14:textId="72D9FC89" w:rsidR="00A657D0" w:rsidRPr="00074C88" w:rsidRDefault="00A657D0" w:rsidP="00A657D0">
      <w:pPr>
        <w:pStyle w:val="ReportBullet1"/>
      </w:pPr>
      <w:r w:rsidRPr="00074C88">
        <w:t>Ensure that unnecessary wall segments have been removed from the wall analysis to minimize wall size and costs</w:t>
      </w:r>
      <w:r w:rsidR="00A96804" w:rsidRPr="00074C88">
        <w:t xml:space="preserve">. </w:t>
      </w:r>
      <w:r w:rsidR="003555D8" w:rsidRPr="00074C88">
        <w:t>For example, wall</w:t>
      </w:r>
      <w:r w:rsidR="00707C3B" w:rsidRPr="00074C88">
        <w:t>-end</w:t>
      </w:r>
      <w:r w:rsidR="003555D8" w:rsidRPr="00074C88">
        <w:t xml:space="preserve"> segments </w:t>
      </w:r>
      <w:r w:rsidR="00707C3B" w:rsidRPr="00074C88">
        <w:t>should not be unduly long and interfere with the trimming of unnecessary wall length</w:t>
      </w:r>
      <w:r w:rsidR="00A96804" w:rsidRPr="00074C88">
        <w:t xml:space="preserve">. </w:t>
      </w:r>
      <w:r w:rsidR="003555D8" w:rsidRPr="00074C88">
        <w:t>This may be an iterative process to determine the optimized</w:t>
      </w:r>
      <w:r w:rsidR="00707C3B" w:rsidRPr="00074C88">
        <w:t xml:space="preserve"> segment</w:t>
      </w:r>
      <w:r w:rsidR="003555D8" w:rsidRPr="00074C88">
        <w:t xml:space="preserve"> length.</w:t>
      </w:r>
      <w:r w:rsidR="00707C3B" w:rsidRPr="00074C88">
        <w:t xml:space="preserve"> Also, consider where the wall ends in relations to nearby land uses, such as the extent of a neighborhood (see Section 4.2).</w:t>
      </w:r>
    </w:p>
    <w:p w14:paraId="3FC88067" w14:textId="2428A47B" w:rsidR="00A657D0" w:rsidRPr="00074C88" w:rsidRDefault="00A657D0" w:rsidP="00A657D0">
      <w:pPr>
        <w:pStyle w:val="ReportBullet1"/>
      </w:pPr>
      <w:r w:rsidRPr="00074C88">
        <w:t>Consider noise benefits to receptors</w:t>
      </w:r>
      <w:r w:rsidR="00D35863" w:rsidRPr="00074C88">
        <w:t xml:space="preserve"> above the level of the roadway</w:t>
      </w:r>
      <w:r w:rsidR="00707C3B" w:rsidRPr="00074C88">
        <w:t xml:space="preserve"> (e.g., apartment balconies)</w:t>
      </w:r>
      <w:r w:rsidR="0046538B" w:rsidRPr="00074C88">
        <w:t xml:space="preserve"> but do not prioritize them </w:t>
      </w:r>
      <w:r w:rsidRPr="00074C88">
        <w:t>due to the difficulties in using noise walls to provide benefits to these kinds of receptors</w:t>
      </w:r>
      <w:r w:rsidR="00D35863" w:rsidRPr="00074C88">
        <w:t>.</w:t>
      </w:r>
    </w:p>
    <w:p w14:paraId="124FB1D9" w14:textId="2FA869FB" w:rsidR="00A657D0" w:rsidRPr="00074C88" w:rsidRDefault="00707C3B" w:rsidP="00A657D0">
      <w:pPr>
        <w:pStyle w:val="ReportBullet1"/>
      </w:pPr>
      <w:r w:rsidRPr="00074C88">
        <w:t xml:space="preserve">Review </w:t>
      </w:r>
      <w:r w:rsidR="00A657D0" w:rsidRPr="00074C88">
        <w:t xml:space="preserve">the </w:t>
      </w:r>
      <w:r w:rsidR="0046538B" w:rsidRPr="00074C88">
        <w:t xml:space="preserve">Cost Benefit </w:t>
      </w:r>
      <w:r w:rsidR="00A657D0" w:rsidRPr="00074C88">
        <w:t>for the prospective noise wall</w:t>
      </w:r>
      <w:r w:rsidRPr="00074C88">
        <w:t xml:space="preserve"> and consider if it can be improved</w:t>
      </w:r>
      <w:r w:rsidR="00A657D0" w:rsidRPr="00074C88">
        <w:t>.</w:t>
      </w:r>
    </w:p>
    <w:p w14:paraId="002F639F" w14:textId="5ADF007B" w:rsidR="0067728E" w:rsidRPr="00074C88" w:rsidRDefault="00A657D0" w:rsidP="00A657D0">
      <w:pPr>
        <w:pStyle w:val="ReportBullet1"/>
      </w:pPr>
      <w:r w:rsidRPr="00074C88">
        <w:t>Select the noise wall configuration that provide</w:t>
      </w:r>
      <w:r w:rsidR="00707C3B" w:rsidRPr="00074C88">
        <w:t>s</w:t>
      </w:r>
      <w:r w:rsidRPr="00074C88">
        <w:t xml:space="preserve"> the best combination of more benefits and less cost based on the </w:t>
      </w:r>
      <w:r w:rsidR="0046538B" w:rsidRPr="00074C88">
        <w:t>Cost B</w:t>
      </w:r>
      <w:r w:rsidRPr="00074C88">
        <w:t>enefit and other technical details relevant to the site.</w:t>
      </w:r>
    </w:p>
    <w:p w14:paraId="20C3F35A" w14:textId="29F8379A" w:rsidR="001E33A7" w:rsidRPr="00074C88" w:rsidRDefault="001E33A7" w:rsidP="00F04193">
      <w:pPr>
        <w:pStyle w:val="ReportBullet1LAST"/>
      </w:pPr>
      <w:r w:rsidRPr="00074C88">
        <w:t xml:space="preserve">When optimizing, </w:t>
      </w:r>
      <w:r w:rsidR="0067149B" w:rsidRPr="00074C88">
        <w:t>i</w:t>
      </w:r>
      <w:r w:rsidR="00791D66" w:rsidRPr="00074C88">
        <w:t xml:space="preserve">t is generally recommended that noise abatement will benefit as many receptors as possible, </w:t>
      </w:r>
      <w:proofErr w:type="gramStart"/>
      <w:r w:rsidR="00791D66" w:rsidRPr="00074C88">
        <w:t>as long as</w:t>
      </w:r>
      <w:proofErr w:type="gramEnd"/>
      <w:r w:rsidR="00791D66" w:rsidRPr="00074C88">
        <w:t xml:space="preserve"> it meets the Cost Benefit Index</w:t>
      </w:r>
      <w:r w:rsidRPr="00074C88">
        <w:t>.</w:t>
      </w:r>
    </w:p>
    <w:p w14:paraId="7485BA61" w14:textId="1D3FD988" w:rsidR="00CC15E8" w:rsidRPr="00074C88" w:rsidRDefault="00CC15E8" w:rsidP="00511641">
      <w:pPr>
        <w:pStyle w:val="NAAGH4a-Body"/>
      </w:pPr>
      <w:r w:rsidRPr="00074C88">
        <w:t>Existing Noise Barriers</w:t>
      </w:r>
    </w:p>
    <w:p w14:paraId="214A65A0" w14:textId="227D7F8D" w:rsidR="00A95B2A" w:rsidRDefault="00B471D7" w:rsidP="00CC15E8">
      <w:pPr>
        <w:pStyle w:val="BodyText"/>
      </w:pPr>
      <w:r w:rsidRPr="00074C88">
        <w:t>Highway n</w:t>
      </w:r>
      <w:r w:rsidR="00CC15E8" w:rsidRPr="00074C88">
        <w:t>oise barriers are installed and maintained in perpetuity to protect the noise sensitive environment impacted by highway project</w:t>
      </w:r>
      <w:r w:rsidR="003F2673" w:rsidRPr="00074C88">
        <w:t>s</w:t>
      </w:r>
      <w:r w:rsidR="00CC15E8" w:rsidRPr="00074C88">
        <w:t xml:space="preserve">. When a new project </w:t>
      </w:r>
      <w:r w:rsidR="00991D73" w:rsidRPr="00074C88">
        <w:t xml:space="preserve">may </w:t>
      </w:r>
      <w:r w:rsidR="00B979E5" w:rsidRPr="00074C88">
        <w:t>change</w:t>
      </w:r>
      <w:r w:rsidR="00CC15E8" w:rsidRPr="00074C88">
        <w:t xml:space="preserve"> the </w:t>
      </w:r>
      <w:r w:rsidR="00991D73" w:rsidRPr="00074C88">
        <w:t xml:space="preserve">performance </w:t>
      </w:r>
      <w:r w:rsidR="00CC15E8" w:rsidRPr="00074C88">
        <w:t xml:space="preserve">of </w:t>
      </w:r>
      <w:r w:rsidR="00991D73" w:rsidRPr="00074C88">
        <w:t xml:space="preserve">an </w:t>
      </w:r>
      <w:r w:rsidR="00CC15E8" w:rsidRPr="00074C88">
        <w:t xml:space="preserve">existing barrier, the existing barrier </w:t>
      </w:r>
      <w:r w:rsidR="001E3D01" w:rsidRPr="00074C88">
        <w:t xml:space="preserve">must be assessed </w:t>
      </w:r>
      <w:r w:rsidR="00CC15E8" w:rsidRPr="00074C88">
        <w:t xml:space="preserve">in terms of both </w:t>
      </w:r>
      <w:r w:rsidR="00F53CB2" w:rsidRPr="00074C88">
        <w:t xml:space="preserve">remaining service life and </w:t>
      </w:r>
      <w:r w:rsidR="00CC15E8" w:rsidRPr="00074C88">
        <w:t>effectiveness</w:t>
      </w:r>
      <w:r w:rsidR="00A95B2A">
        <w:t>.</w:t>
      </w:r>
    </w:p>
    <w:p w14:paraId="38D647F7" w14:textId="0DF1FA65" w:rsidR="00CC15E8" w:rsidRPr="00074C88" w:rsidRDefault="00CC15E8" w:rsidP="00CC15E8">
      <w:pPr>
        <w:pStyle w:val="BodyText"/>
      </w:pPr>
      <w:r w:rsidRPr="00074C88">
        <w:t xml:space="preserve">The remaining service life of the existing barrier as defined within an engineering evaluation must also be considered to ensure that it is a permanent solution as required by FHWA. If an existing barrier poses ongoing functionality or maintenance problems, it should be replaced with acceptable materials either as a part of the Type I highway project or as a state funded noise wall replacement project. </w:t>
      </w:r>
    </w:p>
    <w:p w14:paraId="0F93A9C6" w14:textId="4273E35E" w:rsidR="00CC15E8" w:rsidRPr="00074C88" w:rsidRDefault="00CC15E8" w:rsidP="00CC15E8">
      <w:pPr>
        <w:pStyle w:val="BodyText"/>
      </w:pPr>
      <w:r w:rsidRPr="00074C88">
        <w:t xml:space="preserve">An example </w:t>
      </w:r>
      <w:r w:rsidR="001E3D01" w:rsidRPr="00074C88">
        <w:t xml:space="preserve">of a </w:t>
      </w:r>
      <w:r w:rsidR="00991D73" w:rsidRPr="00074C88">
        <w:t xml:space="preserve">service life issue </w:t>
      </w:r>
      <w:r w:rsidRPr="00074C88">
        <w:t xml:space="preserve">is a wooden noise barrier </w:t>
      </w:r>
      <w:r w:rsidR="00991D73" w:rsidRPr="00074C88">
        <w:t>built</w:t>
      </w:r>
      <w:r w:rsidR="00B979E5" w:rsidRPr="00074C88">
        <w:t xml:space="preserve"> by CDOT</w:t>
      </w:r>
      <w:r w:rsidRPr="00074C88">
        <w:t xml:space="preserve"> </w:t>
      </w:r>
      <w:r w:rsidR="00991D73" w:rsidRPr="00074C88">
        <w:t>that</w:t>
      </w:r>
      <w:r w:rsidRPr="00074C88">
        <w:t xml:space="preserve"> deteriorated over time. An engineering assessment can determine </w:t>
      </w:r>
      <w:r w:rsidR="00B979E5" w:rsidRPr="00074C88">
        <w:t xml:space="preserve">whether </w:t>
      </w:r>
      <w:r w:rsidRPr="00074C88">
        <w:t xml:space="preserve">an acceptable service life remains with cost-effective repair. The engineering assessment </w:t>
      </w:r>
      <w:r w:rsidR="00B979E5" w:rsidRPr="00074C88">
        <w:t xml:space="preserve">may </w:t>
      </w:r>
      <w:r w:rsidRPr="00074C88">
        <w:t xml:space="preserve">determine that repair of the existing wall is not cost-effective and </w:t>
      </w:r>
      <w:r w:rsidR="00B979E5" w:rsidRPr="00074C88">
        <w:t xml:space="preserve">that </w:t>
      </w:r>
      <w:r w:rsidR="001E3D01" w:rsidRPr="00074C88">
        <w:t>the wall</w:t>
      </w:r>
      <w:r w:rsidR="00B979E5" w:rsidRPr="00074C88">
        <w:t xml:space="preserve"> should be</w:t>
      </w:r>
      <w:r w:rsidRPr="00074C88">
        <w:t xml:space="preserve"> replace</w:t>
      </w:r>
      <w:r w:rsidR="00B979E5" w:rsidRPr="00074C88">
        <w:t>d</w:t>
      </w:r>
      <w:r w:rsidRPr="00074C88">
        <w:t xml:space="preserve"> with materials </w:t>
      </w:r>
      <w:r w:rsidR="00B979E5" w:rsidRPr="00074C88">
        <w:t>deemed acceptable</w:t>
      </w:r>
      <w:r w:rsidR="00A96804" w:rsidRPr="00074C88">
        <w:t xml:space="preserve">. </w:t>
      </w:r>
      <w:r w:rsidRPr="00074C88">
        <w:t>Decisions concerning these situations will be made on a case-by-case basis in consultation with CDOT.</w:t>
      </w:r>
    </w:p>
    <w:p w14:paraId="716C43B3" w14:textId="295DD789" w:rsidR="008E25AC" w:rsidRPr="00074C88" w:rsidRDefault="00CC15E8" w:rsidP="00CC15E8">
      <w:pPr>
        <w:pStyle w:val="BodyText"/>
      </w:pPr>
      <w:r w:rsidRPr="00074C88">
        <w:t xml:space="preserve">Effectiveness of the existing barrier will be assessed </w:t>
      </w:r>
      <w:r w:rsidR="006F252D" w:rsidRPr="00074C88">
        <w:t xml:space="preserve">using the design year </w:t>
      </w:r>
      <w:r w:rsidR="00114B8B">
        <w:t>noise</w:t>
      </w:r>
      <w:r w:rsidR="006F252D" w:rsidRPr="00074C88">
        <w:t xml:space="preserve"> </w:t>
      </w:r>
      <w:r w:rsidR="00BE02B5" w:rsidRPr="00074C88">
        <w:t>model by</w:t>
      </w:r>
      <w:r w:rsidRPr="00074C88">
        <w:t xml:space="preserve"> </w:t>
      </w:r>
      <w:r w:rsidR="00F53CB2" w:rsidRPr="00074C88">
        <w:t>review</w:t>
      </w:r>
      <w:r w:rsidR="006F252D" w:rsidRPr="00074C88">
        <w:t xml:space="preserve">ing </w:t>
      </w:r>
      <w:r w:rsidRPr="00074C88">
        <w:t xml:space="preserve">the noise reduction from the barrier with the </w:t>
      </w:r>
      <w:r w:rsidR="006F252D" w:rsidRPr="00074C88">
        <w:t>Proposed Action</w:t>
      </w:r>
      <w:r w:rsidRPr="00074C88">
        <w:t xml:space="preserve">. If the existing barrier is found </w:t>
      </w:r>
      <w:r w:rsidR="002A0D97" w:rsidRPr="00074C88">
        <w:t xml:space="preserve">to </w:t>
      </w:r>
      <w:r w:rsidRPr="00074C88">
        <w:t xml:space="preserve">meet the </w:t>
      </w:r>
      <w:r w:rsidR="001F7C0C" w:rsidRPr="00074C88">
        <w:t>NRDG</w:t>
      </w:r>
      <w:r w:rsidRPr="00074C88">
        <w:t xml:space="preserve">, further action is </w:t>
      </w:r>
      <w:r w:rsidR="001F6E21" w:rsidRPr="00074C88">
        <w:t xml:space="preserve">not </w:t>
      </w:r>
      <w:r w:rsidRPr="00074C88">
        <w:t xml:space="preserve">necessary for the existing barrier. If the barrier will not meet the </w:t>
      </w:r>
      <w:r w:rsidR="001F7C0C" w:rsidRPr="00074C88">
        <w:t>NRDG</w:t>
      </w:r>
      <w:r w:rsidRPr="00074C88">
        <w:t xml:space="preserve">, alterations to the existing barrier </w:t>
      </w:r>
      <w:r w:rsidR="001E3D01" w:rsidRPr="00074C88">
        <w:t xml:space="preserve">will be evaluated </w:t>
      </w:r>
      <w:r w:rsidRPr="00074C88">
        <w:t xml:space="preserve">so that it will meet the current </w:t>
      </w:r>
      <w:r w:rsidR="001F7C0C" w:rsidRPr="00074C88">
        <w:lastRenderedPageBreak/>
        <w:t>NRDG</w:t>
      </w:r>
      <w:r w:rsidR="001E3D01" w:rsidRPr="00074C88">
        <w:t>,</w:t>
      </w:r>
      <w:r w:rsidRPr="00074C88">
        <w:t xml:space="preserve"> and appropriate recommendations </w:t>
      </w:r>
      <w:r w:rsidR="001F6E21" w:rsidRPr="00074C88">
        <w:t xml:space="preserve">should be </w:t>
      </w:r>
      <w:r w:rsidRPr="00074C88">
        <w:t xml:space="preserve">made to improve the barrier. </w:t>
      </w:r>
      <w:r w:rsidR="00F53CB2" w:rsidRPr="00074C88">
        <w:t xml:space="preserve">If the NRDG cannot be achieved, the replacement must provide noise reduction similar to </w:t>
      </w:r>
      <w:r w:rsidR="00CB30B8" w:rsidRPr="00074C88">
        <w:t xml:space="preserve">what </w:t>
      </w:r>
      <w:r w:rsidR="00F53CB2" w:rsidRPr="00074C88">
        <w:t xml:space="preserve">the existing barrier did when it was first </w:t>
      </w:r>
      <w:proofErr w:type="gramStart"/>
      <w:r w:rsidR="00F53CB2" w:rsidRPr="00074C88">
        <w:t>constructed, or</w:t>
      </w:r>
      <w:proofErr w:type="gramEnd"/>
      <w:r w:rsidR="00F53CB2" w:rsidRPr="00074C88">
        <w:t xml:space="preserve"> be of a similar size if that noise reduction is not possible.</w:t>
      </w:r>
    </w:p>
    <w:p w14:paraId="178C4FC3" w14:textId="05702F53" w:rsidR="00CC15E8" w:rsidRPr="00074C88" w:rsidRDefault="00CC15E8" w:rsidP="00CC15E8">
      <w:pPr>
        <w:pStyle w:val="BodyText"/>
      </w:pPr>
      <w:r w:rsidRPr="00074C88">
        <w:t xml:space="preserve">If structural integrity, inadequate footing design, load carrying capacity, or other construction issues prevent the existing wall from being adequately modified and no remedy is readily found, consultation with CDOT Project Management Team will determine whether a replacement wall will be built to meet the </w:t>
      </w:r>
      <w:r w:rsidR="006F252D" w:rsidRPr="00074C88">
        <w:t xml:space="preserve">current </w:t>
      </w:r>
      <w:r w:rsidR="001F7C0C" w:rsidRPr="00074C88">
        <w:t>NRDG</w:t>
      </w:r>
      <w:r w:rsidRPr="00074C88">
        <w:t xml:space="preserve">. </w:t>
      </w:r>
      <w:r w:rsidR="00F53CB2" w:rsidRPr="00074C88">
        <w:t xml:space="preserve">The existing wall may be left in place. </w:t>
      </w:r>
      <w:r w:rsidRPr="00074C88">
        <w:t xml:space="preserve">Any existing noise barrier removed for construction of a new transportation project will be replaced </w:t>
      </w:r>
      <w:r w:rsidR="00FF3C01" w:rsidRPr="00074C88">
        <w:t>with a barrier of similar length and heigh</w:t>
      </w:r>
      <w:r w:rsidR="008E0928" w:rsidRPr="00074C88">
        <w:t>t</w:t>
      </w:r>
      <w:r w:rsidRPr="00074C88">
        <w:t xml:space="preserve"> </w:t>
      </w:r>
      <w:r w:rsidR="00FF3C01" w:rsidRPr="00074C88">
        <w:t xml:space="preserve">on </w:t>
      </w:r>
      <w:r w:rsidRPr="00074C88">
        <w:t xml:space="preserve">a new location. All noise abatement analyses recommendations must be documented on a CDOT Form 1209, the Noise Abatement </w:t>
      </w:r>
      <w:r w:rsidR="00F10157" w:rsidRPr="00074C88">
        <w:t xml:space="preserve">Evaluation </w:t>
      </w:r>
      <w:r w:rsidRPr="00074C88">
        <w:t>Worksheet</w:t>
      </w:r>
      <w:r w:rsidR="00D95E69" w:rsidRPr="00074C88">
        <w:t>. It is part of the C</w:t>
      </w:r>
      <w:r w:rsidRPr="00074C88">
        <w:t>D</w:t>
      </w:r>
      <w:r w:rsidR="00D95E69" w:rsidRPr="00074C88">
        <w:t>OT Traffic Noise Techni</w:t>
      </w:r>
      <w:r w:rsidR="00CB30B8" w:rsidRPr="00074C88">
        <w:t>c</w:t>
      </w:r>
      <w:r w:rsidR="00D95E69" w:rsidRPr="00074C88">
        <w:t>al Report Template</w:t>
      </w:r>
      <w:r w:rsidRPr="00074C88">
        <w:t>.</w:t>
      </w:r>
    </w:p>
    <w:p w14:paraId="4AB34295" w14:textId="46DF0313" w:rsidR="00A84584" w:rsidRPr="00074C88" w:rsidRDefault="00A84584" w:rsidP="00511641">
      <w:pPr>
        <w:pStyle w:val="NAAGH4a-Body"/>
      </w:pPr>
      <w:r w:rsidRPr="00074C88">
        <w:t xml:space="preserve">Reflected Noise </w:t>
      </w:r>
      <w:r w:rsidR="00B822C6" w:rsidRPr="00074C88">
        <w:t>Considerations</w:t>
      </w:r>
    </w:p>
    <w:p w14:paraId="5A0E2113" w14:textId="026B923C" w:rsidR="00A84584" w:rsidRPr="00074C88" w:rsidRDefault="00A84584" w:rsidP="00A84584">
      <w:pPr>
        <w:pStyle w:val="BodyText"/>
      </w:pPr>
      <w:r w:rsidRPr="00074C88">
        <w:t xml:space="preserve">Noise barriers reduce noise levels at receptors </w:t>
      </w:r>
      <w:r w:rsidR="001A1C4A" w:rsidRPr="00074C88">
        <w:t xml:space="preserve">located </w:t>
      </w:r>
      <w:r w:rsidRPr="00074C88">
        <w:t>behind the barrier. However, barriers may reflect traffic noise and negatively affect the noise conditions at other nearby receptors. Generally, this occurs when there are receptors on the opposite side of the road from a noise barrier. In these cases, the barrier may act as a secondary noise source because it may reflect sound. It is possible that reflect</w:t>
      </w:r>
      <w:r w:rsidR="008E25AC" w:rsidRPr="00074C88">
        <w:t>ed</w:t>
      </w:r>
      <w:r w:rsidRPr="00074C88">
        <w:t xml:space="preserve"> noise from a noise barrier could increase noise overall levels by as much as 3 dB, but in practice will normally increase noise levels by 1 dB or less. </w:t>
      </w:r>
      <w:r w:rsidR="00CB30B8" w:rsidRPr="00074C88">
        <w:t>Absorptive</w:t>
      </w:r>
      <w:r w:rsidR="00E00AC2" w:rsidRPr="00074C88">
        <w:t xml:space="preserve"> treatments may be considered, as described in Section 4.2.4. </w:t>
      </w:r>
      <w:r w:rsidRPr="00074C88">
        <w:t>Some of the more common situations where reflective barriers may be a concern include:</w:t>
      </w:r>
    </w:p>
    <w:p w14:paraId="6B17B2A9" w14:textId="746B0CD7" w:rsidR="00A84584" w:rsidRPr="00074C88" w:rsidRDefault="00A84584" w:rsidP="00B822C6">
      <w:pPr>
        <w:pStyle w:val="ReportBullet1"/>
      </w:pPr>
      <w:r w:rsidRPr="00074C88">
        <w:t>Sensitive receptors are present across the road from a proposed barrier but are not being considered for a noise barrier.</w:t>
      </w:r>
    </w:p>
    <w:p w14:paraId="09A8F0DE" w14:textId="6955A0DD" w:rsidR="00A84584" w:rsidRPr="00074C88" w:rsidRDefault="00A84584" w:rsidP="00546547">
      <w:pPr>
        <w:pStyle w:val="ReportBullet1"/>
      </w:pPr>
      <w:r w:rsidRPr="00074C88">
        <w:t xml:space="preserve">Parallel barriers on each side of a road </w:t>
      </w:r>
      <w:r w:rsidR="00E00AC2" w:rsidRPr="00074C88">
        <w:t xml:space="preserve">are proposed </w:t>
      </w:r>
      <w:r w:rsidR="008E25AC" w:rsidRPr="00074C88">
        <w:t>that have</w:t>
      </w:r>
      <w:r w:rsidR="00487C28" w:rsidRPr="00074C88">
        <w:t xml:space="preserve"> a</w:t>
      </w:r>
      <w:r w:rsidRPr="00074C88">
        <w:t xml:space="preserve"> ratio of the distance between the barriers versus the height of the barriers </w:t>
      </w:r>
      <w:r w:rsidR="00487C28" w:rsidRPr="00074C88">
        <w:t xml:space="preserve">of less than </w:t>
      </w:r>
      <w:r w:rsidRPr="00074C88">
        <w:t>10:1.</w:t>
      </w:r>
    </w:p>
    <w:p w14:paraId="312D3217" w14:textId="135BFB34" w:rsidR="00A84584" w:rsidRPr="00074C88" w:rsidRDefault="00A84584" w:rsidP="00B822C6">
      <w:pPr>
        <w:pStyle w:val="ReportBullet1"/>
      </w:pPr>
      <w:r w:rsidRPr="00074C88">
        <w:t>A large building or other man-made reflective surface is immediately across the</w:t>
      </w:r>
      <w:r w:rsidR="00D201D0" w:rsidRPr="00074C88">
        <w:t xml:space="preserve"> </w:t>
      </w:r>
      <w:r w:rsidRPr="00074C88">
        <w:t>road from a proposed barrier, which may simulate a parallel barrier effect.</w:t>
      </w:r>
    </w:p>
    <w:p w14:paraId="2DE77419" w14:textId="28167B62" w:rsidR="00A84584" w:rsidRPr="00074C88" w:rsidRDefault="001A1C4A" w:rsidP="00F04193">
      <w:pPr>
        <w:pStyle w:val="ReportBullet1LAST"/>
      </w:pPr>
      <w:r w:rsidRPr="00074C88">
        <w:t>A large rock cut or other natural reflective surface is immediately across the road from a proposed barrier, which may simulate a parallel barrier effect.</w:t>
      </w:r>
    </w:p>
    <w:p w14:paraId="3A8C87E1" w14:textId="1466C900" w:rsidR="001A1C4A" w:rsidRPr="00074C88" w:rsidRDefault="001A1C4A" w:rsidP="00CB30B8">
      <w:pPr>
        <w:pStyle w:val="BodyText"/>
      </w:pPr>
      <w:r w:rsidRPr="00074C88">
        <w:t>Due to multiple sound reflections, performance degradation of parallel barriers needs to be investigated if the distance between the barriers is less than 10 times the height of the barriers</w:t>
      </w:r>
      <w:r w:rsidR="00965F04" w:rsidRPr="00074C88">
        <w:t>.</w:t>
      </w:r>
      <w:r w:rsidRPr="00074C88">
        <w:t xml:space="preserve"> </w:t>
      </w:r>
      <w:r w:rsidR="00E00AC2" w:rsidRPr="00074C88">
        <w:t>Separate a</w:t>
      </w:r>
      <w:r w:rsidRPr="00074C88">
        <w:t xml:space="preserve">nalysis of </w:t>
      </w:r>
      <w:r w:rsidR="00E00AC2" w:rsidRPr="00074C88">
        <w:t xml:space="preserve">parallel </w:t>
      </w:r>
      <w:r w:rsidRPr="00074C88">
        <w:t xml:space="preserve">walls under these configurations could lead to incorrect abatement calculations. Possible solutions include raising the height of the barriers to overcome the degradation or investigating the use of absorptive treatments on either or both barriers to reduce the </w:t>
      </w:r>
      <w:r w:rsidR="00BE02B5" w:rsidRPr="00074C88">
        <w:t>reflections. Retaining</w:t>
      </w:r>
      <w:r w:rsidRPr="00074C88">
        <w:t xml:space="preserve"> walls or vertical rock face cut slopes, if present, should be treated as barriers in the analysis.</w:t>
      </w:r>
    </w:p>
    <w:p w14:paraId="235DB176" w14:textId="4998A89D" w:rsidR="00A84584" w:rsidRPr="00074C88" w:rsidRDefault="00512EEB" w:rsidP="00A84584">
      <w:pPr>
        <w:pStyle w:val="BodyText"/>
      </w:pPr>
      <w:r w:rsidRPr="00512EEB">
        <w:t>For situations not clearly defined by this NAAG</w:t>
      </w:r>
      <w:r>
        <w:t>,</w:t>
      </w:r>
      <w:r w:rsidRPr="00512EEB">
        <w:t xml:space="preserve"> </w:t>
      </w:r>
      <w:r>
        <w:t>d</w:t>
      </w:r>
      <w:r w:rsidR="00A84584" w:rsidRPr="00074C88">
        <w:t>ecisions regarding modeling reflect</w:t>
      </w:r>
      <w:r w:rsidR="008E25AC" w:rsidRPr="00074C88">
        <w:t>ed</w:t>
      </w:r>
      <w:r w:rsidR="00A84584" w:rsidRPr="00074C88">
        <w:t xml:space="preserve"> noise should be made on a case-by-case basis, through consultation with </w:t>
      </w:r>
      <w:r>
        <w:t>FHWA and a</w:t>
      </w:r>
      <w:r w:rsidR="00A84584" w:rsidRPr="00074C88">
        <w:t xml:space="preserve"> CDOT Noise Specialist(s).</w:t>
      </w:r>
    </w:p>
    <w:p w14:paraId="743DC7FC" w14:textId="6E433E88" w:rsidR="00A84584" w:rsidRPr="00074C88" w:rsidRDefault="00A84584" w:rsidP="00511641">
      <w:pPr>
        <w:pStyle w:val="NAAGH4a-Body"/>
      </w:pPr>
      <w:r w:rsidRPr="00074C88">
        <w:t xml:space="preserve">Absorptive Treatments </w:t>
      </w:r>
      <w:r w:rsidR="00B822C6" w:rsidRPr="00074C88">
        <w:t>Considerations</w:t>
      </w:r>
    </w:p>
    <w:p w14:paraId="012E0EAE" w14:textId="5E4F2B4B" w:rsidR="00A84584" w:rsidRPr="00074C88" w:rsidRDefault="00292E78" w:rsidP="00A84584">
      <w:pPr>
        <w:pStyle w:val="BodyText"/>
      </w:pPr>
      <w:r w:rsidRPr="00074C88">
        <w:t>S</w:t>
      </w:r>
      <w:r w:rsidR="00A84584" w:rsidRPr="00074C88">
        <w:t xml:space="preserve">urface treatment of </w:t>
      </w:r>
      <w:r w:rsidRPr="00074C88">
        <w:t xml:space="preserve">a </w:t>
      </w:r>
      <w:r w:rsidR="00A84584" w:rsidRPr="00074C88">
        <w:t>proposed barrier to reduce reflect</w:t>
      </w:r>
      <w:r w:rsidR="008E25AC" w:rsidRPr="00074C88">
        <w:t>ed noise</w:t>
      </w:r>
      <w:r w:rsidR="00A84584" w:rsidRPr="00074C88">
        <w:t xml:space="preserve"> may be beneficial. Such treatments could include sound-absorptive surfacing or an irregular barrier surface. CDOT </w:t>
      </w:r>
      <w:r w:rsidR="008E25AC" w:rsidRPr="00074C88">
        <w:t xml:space="preserve">may </w:t>
      </w:r>
      <w:r w:rsidR="00A84584" w:rsidRPr="00074C88">
        <w:lastRenderedPageBreak/>
        <w:t>consider special barrier surface treatments for projects where a sensitive receptor or a large sound-reflecting object (</w:t>
      </w:r>
      <w:r w:rsidR="007E26F7">
        <w:t xml:space="preserve">e.g., </w:t>
      </w:r>
      <w:r w:rsidR="00A84584" w:rsidRPr="00074C88">
        <w:t>natural outcrop, highly reflective building</w:t>
      </w:r>
      <w:r w:rsidR="00CB30B8" w:rsidRPr="00074C88">
        <w:t>,</w:t>
      </w:r>
      <w:r w:rsidR="00A84584" w:rsidRPr="00074C88">
        <w:t xml:space="preserve"> or man-made feature) is present across the road from a proposed noise barrier and at a distance no greater than 10 times the proposed barrier height. Absorptive noise barriers must be designed so that the absorptive portion on the highway side has a minimum noise reduction coefficient of 0.70, as described in Chapter 18 of CDOT’s </w:t>
      </w:r>
      <w:r w:rsidR="00A84584" w:rsidRPr="00074C88">
        <w:rPr>
          <w:i/>
        </w:rPr>
        <w:t>Roadway Design Guide</w:t>
      </w:r>
      <w:r w:rsidR="00A84584" w:rsidRPr="00074C88">
        <w:t xml:space="preserve">. </w:t>
      </w:r>
      <w:r w:rsidR="00CC530A" w:rsidRPr="00074C88">
        <w:t>As described in 23 CFR 772.13(c)(2), if an absorptive treatment is used as a functional enhancement, CDOT shall adopt a standard practice for using it</w:t>
      </w:r>
      <w:r w:rsidR="00CB30B8" w:rsidRPr="00074C88">
        <w:t xml:space="preserve">, which is </w:t>
      </w:r>
      <w:r w:rsidR="00CC530A" w:rsidRPr="00074C88">
        <w:t>consistent and uniformly applied statewide.</w:t>
      </w:r>
    </w:p>
    <w:p w14:paraId="591A1464" w14:textId="68E00468" w:rsidR="00A84584" w:rsidRPr="00074C88" w:rsidRDefault="00C80447" w:rsidP="009377C6">
      <w:pPr>
        <w:pStyle w:val="NAAGH3a-Body"/>
      </w:pPr>
      <w:bookmarkStart w:id="85" w:name="_Toc535306708"/>
      <w:bookmarkStart w:id="86" w:name="_Toc536081877"/>
      <w:bookmarkStart w:id="87" w:name="_Toc536082017"/>
      <w:bookmarkStart w:id="88" w:name="_Toc536704758"/>
      <w:bookmarkStart w:id="89" w:name="_Toc51577531"/>
      <w:r w:rsidRPr="00074C88">
        <w:t xml:space="preserve">Barrier </w:t>
      </w:r>
      <w:r w:rsidR="00B822C6" w:rsidRPr="00074C88">
        <w:t>Feasibility</w:t>
      </w:r>
      <w:bookmarkEnd w:id="85"/>
      <w:bookmarkEnd w:id="86"/>
      <w:bookmarkEnd w:id="87"/>
      <w:bookmarkEnd w:id="88"/>
      <w:bookmarkEnd w:id="89"/>
    </w:p>
    <w:p w14:paraId="588D2EB2" w14:textId="38D036D5" w:rsidR="00A84584" w:rsidRPr="00074C88" w:rsidRDefault="00A84584" w:rsidP="00A84584">
      <w:pPr>
        <w:pStyle w:val="BodyText"/>
      </w:pPr>
      <w:r w:rsidRPr="00074C88">
        <w:t>If a noise barrier is determined to be feasible, an assessment of reasonableness is required for that barrier.</w:t>
      </w:r>
      <w:r w:rsidR="00D201D0" w:rsidRPr="00074C88">
        <w:t xml:space="preserve"> </w:t>
      </w:r>
      <w:r w:rsidRPr="00074C88">
        <w:t>Otherwise, the noise abatement evaluation for that barrier is complete</w:t>
      </w:r>
      <w:r w:rsidR="00723559" w:rsidRPr="00074C88">
        <w:t xml:space="preserve"> and abatement will not be recommended</w:t>
      </w:r>
      <w:r w:rsidRPr="00074C88">
        <w:t>.</w:t>
      </w:r>
      <w:r w:rsidR="00517E0A" w:rsidRPr="00074C88">
        <w:t xml:space="preserve"> There are two feasibility criteria: noise reduction and design/construction factors. </w:t>
      </w:r>
    </w:p>
    <w:p w14:paraId="3B4551DC" w14:textId="6BC1A149" w:rsidR="00A84584" w:rsidRPr="00074C88" w:rsidRDefault="00A84584" w:rsidP="00511641">
      <w:pPr>
        <w:pStyle w:val="NAAGH4a-Body"/>
      </w:pPr>
      <w:r w:rsidRPr="00074C88">
        <w:t>Noise Reduction</w:t>
      </w:r>
    </w:p>
    <w:p w14:paraId="5410AC43" w14:textId="13C337C5" w:rsidR="00A95B2A" w:rsidRDefault="00E00AC2" w:rsidP="00A84584">
      <w:pPr>
        <w:pStyle w:val="BodyText"/>
      </w:pPr>
      <w:r w:rsidRPr="00074C88">
        <w:t>A barrier must provide</w:t>
      </w:r>
      <w:r w:rsidR="00A84584" w:rsidRPr="00074C88">
        <w:t xml:space="preserve"> a reduction of </w:t>
      </w:r>
      <w:r w:rsidRPr="00074C88">
        <w:t xml:space="preserve">at least </w:t>
      </w:r>
      <w:r w:rsidR="00146E92" w:rsidRPr="00074C88">
        <w:t>5.0</w:t>
      </w:r>
      <w:r w:rsidR="00A84584" w:rsidRPr="00074C88">
        <w:t xml:space="preserve"> dB </w:t>
      </w:r>
      <w:r w:rsidRPr="00074C88">
        <w:t xml:space="preserve">to </w:t>
      </w:r>
      <w:r w:rsidR="00A84584" w:rsidRPr="00074C88">
        <w:t xml:space="preserve">at least </w:t>
      </w:r>
      <w:r w:rsidR="00B3607E" w:rsidRPr="00074C88">
        <w:t>three</w:t>
      </w:r>
      <w:r w:rsidR="006540C6" w:rsidRPr="00074C88">
        <w:t xml:space="preserve"> </w:t>
      </w:r>
      <w:r w:rsidR="00A84584" w:rsidRPr="00074C88">
        <w:t xml:space="preserve">impacted </w:t>
      </w:r>
      <w:r w:rsidR="00B3607E" w:rsidRPr="00074C88">
        <w:t xml:space="preserve">receptors </w:t>
      </w:r>
      <w:r w:rsidR="00723559" w:rsidRPr="00074C88">
        <w:t>(</w:t>
      </w:r>
      <w:r w:rsidR="00B3607E" w:rsidRPr="00074C88">
        <w:t>receptors</w:t>
      </w:r>
      <w:r w:rsidR="00723559" w:rsidRPr="00074C88">
        <w:t>,</w:t>
      </w:r>
      <w:r w:rsidR="00B3607E" w:rsidRPr="00074C88">
        <w:t xml:space="preserve"> not </w:t>
      </w:r>
      <w:r w:rsidR="00A84584" w:rsidRPr="00074C88">
        <w:t>receiver</w:t>
      </w:r>
      <w:r w:rsidR="00B3607E" w:rsidRPr="00074C88">
        <w:t>s)</w:t>
      </w:r>
      <w:r w:rsidR="005C275A" w:rsidRPr="00074C88">
        <w:t xml:space="preserve"> to be</w:t>
      </w:r>
      <w:r w:rsidR="00A84584" w:rsidRPr="00074C88">
        <w:t xml:space="preserve"> feasible</w:t>
      </w:r>
      <w:r w:rsidRPr="00074C88">
        <w:t xml:space="preserve">. </w:t>
      </w:r>
      <w:r w:rsidR="003D5CA4" w:rsidRPr="00074C88">
        <w:t xml:space="preserve">Only feasible </w:t>
      </w:r>
      <w:r w:rsidRPr="00074C88">
        <w:t>barrier</w:t>
      </w:r>
      <w:r w:rsidR="003D5CA4" w:rsidRPr="00074C88">
        <w:t>s</w:t>
      </w:r>
      <w:r w:rsidR="00A84584" w:rsidRPr="00074C88">
        <w:t xml:space="preserve"> </w:t>
      </w:r>
      <w:r w:rsidR="003D5CA4" w:rsidRPr="00074C88">
        <w:t>are</w:t>
      </w:r>
      <w:r w:rsidR="00A84584" w:rsidRPr="00074C88">
        <w:t xml:space="preserve"> recommended for inclusion in the project</w:t>
      </w:r>
      <w:r w:rsidR="00A95B2A">
        <w:t>.</w:t>
      </w:r>
    </w:p>
    <w:p w14:paraId="7F54D397" w14:textId="433F4114" w:rsidR="00A95B2A" w:rsidRDefault="00B3607E" w:rsidP="00A84584">
      <w:pPr>
        <w:pStyle w:val="BodyText"/>
      </w:pPr>
      <w:r w:rsidRPr="00074C88">
        <w:t>I</w:t>
      </w:r>
      <w:r w:rsidR="00E00AC2" w:rsidRPr="00074C88">
        <w:t>n cases where a pro</w:t>
      </w:r>
      <w:r w:rsidR="003D5CA4" w:rsidRPr="00074C88">
        <w:t>s</w:t>
      </w:r>
      <w:r w:rsidR="00E00AC2" w:rsidRPr="00074C88">
        <w:t>pective</w:t>
      </w:r>
      <w:r w:rsidRPr="00074C88">
        <w:t xml:space="preserve"> barrier </w:t>
      </w:r>
      <w:r w:rsidR="003D5CA4" w:rsidRPr="00074C88">
        <w:t>cannot benefit</w:t>
      </w:r>
      <w:r w:rsidR="00C17F7E" w:rsidRPr="00074C88">
        <w:t xml:space="preserve"> at least</w:t>
      </w:r>
      <w:r w:rsidRPr="00074C88">
        <w:t xml:space="preserve"> </w:t>
      </w:r>
      <w:r w:rsidR="00C17F7E" w:rsidRPr="00074C88">
        <w:t>three</w:t>
      </w:r>
      <w:r w:rsidRPr="00074C88">
        <w:t xml:space="preserve"> impacted receptors</w:t>
      </w:r>
      <w:r w:rsidR="003D5CA4" w:rsidRPr="00074C88">
        <w:t xml:space="preserve"> because there are </w:t>
      </w:r>
      <w:r w:rsidR="00CB30B8" w:rsidRPr="00074C88">
        <w:t>fewer</w:t>
      </w:r>
      <w:r w:rsidR="003D5CA4" w:rsidRPr="00074C88">
        <w:t xml:space="preserve"> than three impacted receptors behind the prospective barrier</w:t>
      </w:r>
      <w:r w:rsidRPr="00074C88">
        <w:t xml:space="preserve">, the barrier does not need to be modeled to be determined </w:t>
      </w:r>
      <w:r w:rsidR="00CB30B8" w:rsidRPr="00074C88">
        <w:t xml:space="preserve">that </w:t>
      </w:r>
      <w:r w:rsidRPr="00074C88">
        <w:t>it is not feasible</w:t>
      </w:r>
      <w:r w:rsidR="00A95B2A">
        <w:t>.</w:t>
      </w:r>
    </w:p>
    <w:p w14:paraId="6A7F2DFF" w14:textId="322A3854" w:rsidR="00A84584" w:rsidRPr="00074C88" w:rsidRDefault="00B31877" w:rsidP="00A84584">
      <w:pPr>
        <w:pStyle w:val="BodyText"/>
      </w:pPr>
      <w:r w:rsidRPr="00074C88">
        <w:t>S</w:t>
      </w:r>
      <w:r w:rsidR="00A84584" w:rsidRPr="00074C88">
        <w:t xml:space="preserve">ometimes it is not possible to construct a continuous barrier for the entire length of the impacted area. </w:t>
      </w:r>
      <w:r w:rsidR="00723559" w:rsidRPr="00074C88">
        <w:t xml:space="preserve">One potential solution is to wrap barrier end-segments or overlap barriers. </w:t>
      </w:r>
      <w:r w:rsidR="00A84584" w:rsidRPr="00074C88">
        <w:t xml:space="preserve">A barrier with </w:t>
      </w:r>
      <w:r w:rsidR="00C96E67" w:rsidRPr="00074C88">
        <w:t>gaps</w:t>
      </w:r>
      <w:r w:rsidR="00A84584" w:rsidRPr="00074C88">
        <w:t xml:space="preserve"> (e.g., for driveways) would typically not reduce noise by at least 5.0 dB </w:t>
      </w:r>
      <w:r w:rsidR="008C52F3" w:rsidRPr="00074C88">
        <w:t>because the</w:t>
      </w:r>
      <w:r w:rsidR="00A84584" w:rsidRPr="00074C88">
        <w:t xml:space="preserve"> </w:t>
      </w:r>
      <w:r w:rsidR="00A22E51" w:rsidRPr="00074C88">
        <w:t xml:space="preserve">gaps </w:t>
      </w:r>
      <w:r w:rsidR="00A84584" w:rsidRPr="00074C88">
        <w:t xml:space="preserve">reduce the barrier’s acoustic performance. </w:t>
      </w:r>
      <w:r w:rsidR="00723559" w:rsidRPr="00074C88">
        <w:t xml:space="preserve">However, </w:t>
      </w:r>
      <w:r w:rsidR="00A84584" w:rsidRPr="00074C88">
        <w:t>an effort</w:t>
      </w:r>
      <w:r w:rsidR="005C275A" w:rsidRPr="00074C88">
        <w:t xml:space="preserve"> must be made via modeling</w:t>
      </w:r>
      <w:r w:rsidR="00A84584" w:rsidRPr="00074C88">
        <w:t xml:space="preserve"> to </w:t>
      </w:r>
      <w:r w:rsidR="00A22E51" w:rsidRPr="00074C88">
        <w:t>evaluate possible abatement</w:t>
      </w:r>
      <w:r w:rsidR="00A84584" w:rsidRPr="00074C88">
        <w:t>.</w:t>
      </w:r>
      <w:r w:rsidR="00D201D0" w:rsidRPr="00074C88">
        <w:t xml:space="preserve"> </w:t>
      </w:r>
      <w:r w:rsidR="00A84584" w:rsidRPr="00074C88">
        <w:t xml:space="preserve">It cannot simply be stated that a wall with </w:t>
      </w:r>
      <w:r w:rsidR="00A22E51" w:rsidRPr="00074C88">
        <w:t xml:space="preserve">gaps </w:t>
      </w:r>
      <w:r w:rsidR="00A84584" w:rsidRPr="00074C88">
        <w:t xml:space="preserve">will not be feasible; the </w:t>
      </w:r>
      <w:r w:rsidR="00114B8B">
        <w:t xml:space="preserve">design year noise </w:t>
      </w:r>
      <w:r w:rsidR="00A84584" w:rsidRPr="00074C88">
        <w:t>model must show that the wall</w:t>
      </w:r>
      <w:r w:rsidR="00723559" w:rsidRPr="00074C88">
        <w:t>(s)</w:t>
      </w:r>
      <w:r w:rsidR="00A84584" w:rsidRPr="00074C88">
        <w:t xml:space="preserve"> cannot reduce noise by at least 5.0 dB</w:t>
      </w:r>
      <w:r w:rsidR="00A22E51" w:rsidRPr="00074C88">
        <w:t xml:space="preserve"> at three impacted receptors</w:t>
      </w:r>
      <w:r w:rsidR="00A84584" w:rsidRPr="00074C88">
        <w:t>.</w:t>
      </w:r>
    </w:p>
    <w:p w14:paraId="2C147C0F" w14:textId="43F19D92" w:rsidR="00A84584" w:rsidRPr="00074C88" w:rsidRDefault="00A84584" w:rsidP="00511641">
      <w:pPr>
        <w:pStyle w:val="NAAGH4a-Body"/>
      </w:pPr>
      <w:r w:rsidRPr="00074C88">
        <w:t xml:space="preserve">Design and Construction </w:t>
      </w:r>
      <w:r w:rsidR="00A70C93" w:rsidRPr="00074C88">
        <w:t>Factors</w:t>
      </w:r>
    </w:p>
    <w:p w14:paraId="47CE5331" w14:textId="0A95C639" w:rsidR="00A95B2A" w:rsidRDefault="00A84584" w:rsidP="00A84584">
      <w:pPr>
        <w:pStyle w:val="BodyText"/>
      </w:pPr>
      <w:r w:rsidRPr="00074C88">
        <w:t xml:space="preserve">As with any structure, </w:t>
      </w:r>
      <w:r w:rsidR="00CF5D0C" w:rsidRPr="00074C88">
        <w:t xml:space="preserve">several </w:t>
      </w:r>
      <w:r w:rsidRPr="00074C88">
        <w:t>engineering, safety</w:t>
      </w:r>
      <w:r w:rsidR="00CB30B8" w:rsidRPr="00074C88">
        <w:t>,</w:t>
      </w:r>
      <w:r w:rsidRPr="00074C88">
        <w:t xml:space="preserve"> and maintenance </w:t>
      </w:r>
      <w:r w:rsidR="00CF5D0C" w:rsidRPr="00074C88">
        <w:t xml:space="preserve">factors </w:t>
      </w:r>
      <w:r w:rsidRPr="00074C88">
        <w:t>must be considered to determine its feasibility. As per 23 CFR 772</w:t>
      </w:r>
      <w:r w:rsidR="00CF5D0C" w:rsidRPr="00074C88">
        <w:t>.13(d)(1)</w:t>
      </w:r>
      <w:r w:rsidRPr="00074C88">
        <w:t xml:space="preserve">, factors to be considered </w:t>
      </w:r>
      <w:r w:rsidR="00CF5D0C" w:rsidRPr="00074C88">
        <w:t xml:space="preserve">in whether it is possible to design and construct a noise abatement measure </w:t>
      </w:r>
      <w:r w:rsidRPr="00074C88">
        <w:t>are safety, barrier height, topography, drainage, utilities, abatement maintenance, maintenance access to adjacent properties, and access to adjacent properties (i.e., arterial widening projects).</w:t>
      </w:r>
      <w:r w:rsidR="00D201D0" w:rsidRPr="00074C88">
        <w:t xml:space="preserve"> </w:t>
      </w:r>
      <w:r w:rsidR="009F62D9" w:rsidRPr="00074C88">
        <w:t>When one or more of t</w:t>
      </w:r>
      <w:r w:rsidRPr="00074C88">
        <w:t>hese factors</w:t>
      </w:r>
      <w:r w:rsidR="009F62D9" w:rsidRPr="00074C88">
        <w:t xml:space="preserve"> causes an abatement measure to be infeasible</w:t>
      </w:r>
      <w:r w:rsidR="0059328F" w:rsidRPr="00074C88">
        <w:t xml:space="preserve">, </w:t>
      </w:r>
      <w:r w:rsidR="009F62D9" w:rsidRPr="00074C88">
        <w:t>it is</w:t>
      </w:r>
      <w:r w:rsidR="00965436" w:rsidRPr="00074C88">
        <w:t xml:space="preserve"> </w:t>
      </w:r>
      <w:r w:rsidR="0059328F" w:rsidRPr="00074C88">
        <w:t xml:space="preserve">called </w:t>
      </w:r>
      <w:r w:rsidR="009F62D9" w:rsidRPr="00074C88">
        <w:t xml:space="preserve">a </w:t>
      </w:r>
      <w:r w:rsidR="0059328F" w:rsidRPr="00074C88">
        <w:t>“fatal flaw</w:t>
      </w:r>
      <w:r w:rsidR="009F62D9" w:rsidRPr="00074C88">
        <w:t>.</w:t>
      </w:r>
      <w:r w:rsidR="0059328F" w:rsidRPr="00074C88">
        <w:t xml:space="preserve">” </w:t>
      </w:r>
      <w:r w:rsidR="009F62D9" w:rsidRPr="00074C88">
        <w:t xml:space="preserve">Fatal flaws </w:t>
      </w:r>
      <w:r w:rsidRPr="00074C88">
        <w:t>should be addressed during the preliminary and final project design</w:t>
      </w:r>
      <w:r w:rsidR="00A95B2A">
        <w:t>.</w:t>
      </w:r>
    </w:p>
    <w:p w14:paraId="13C7C914" w14:textId="58E9F4F1" w:rsidR="00A95B2A" w:rsidRDefault="009F62D9" w:rsidP="00E60E85">
      <w:pPr>
        <w:pStyle w:val="BodyText"/>
      </w:pPr>
      <w:r w:rsidRPr="00074C88">
        <w:t>What initially seem to be fatal flaws</w:t>
      </w:r>
      <w:r w:rsidR="00E60E85" w:rsidRPr="00074C88">
        <w:t xml:space="preserve"> </w:t>
      </w:r>
      <w:r w:rsidR="00A84584" w:rsidRPr="00074C88">
        <w:t xml:space="preserve">can usually be resolved through </w:t>
      </w:r>
      <w:r w:rsidR="003C5F3E" w:rsidRPr="00074C88">
        <w:t xml:space="preserve">the </w:t>
      </w:r>
      <w:r w:rsidR="00A84584" w:rsidRPr="00074C88">
        <w:t>design</w:t>
      </w:r>
      <w:r w:rsidR="00E60E85" w:rsidRPr="00074C88">
        <w:t xml:space="preserve"> </w:t>
      </w:r>
      <w:r w:rsidR="003C5F3E" w:rsidRPr="00074C88">
        <w:t>process</w:t>
      </w:r>
      <w:r w:rsidR="00A84584" w:rsidRPr="00074C88">
        <w:t xml:space="preserve">. If </w:t>
      </w:r>
      <w:r w:rsidR="00CE1F75" w:rsidRPr="00074C88">
        <w:t>they can</w:t>
      </w:r>
      <w:r w:rsidR="00E60E85" w:rsidRPr="00074C88">
        <w:t>not</w:t>
      </w:r>
      <w:r w:rsidR="00A84584" w:rsidRPr="00074C88">
        <w:t>, the barrier is deemed not feasible.</w:t>
      </w:r>
      <w:r w:rsidR="00E60E85" w:rsidRPr="00074C88">
        <w:t xml:space="preserve"> </w:t>
      </w:r>
      <w:r w:rsidR="003C5F3E" w:rsidRPr="00074C88">
        <w:t xml:space="preserve">However, this </w:t>
      </w:r>
      <w:r w:rsidRPr="00074C88">
        <w:t xml:space="preserve">conclusion is </w:t>
      </w:r>
      <w:r w:rsidR="003C5F3E" w:rsidRPr="00074C88">
        <w:t>only for situations that are clear</w:t>
      </w:r>
      <w:r w:rsidRPr="00074C88">
        <w:t xml:space="preserve"> and</w:t>
      </w:r>
      <w:r w:rsidR="003C5F3E" w:rsidRPr="00074C88">
        <w:t xml:space="preserve"> must be thoroughly documented and justified in the</w:t>
      </w:r>
      <w:r w:rsidR="005C275A" w:rsidRPr="00074C88">
        <w:t xml:space="preserve"> traffic</w:t>
      </w:r>
      <w:r w:rsidR="003C5F3E" w:rsidRPr="00074C88">
        <w:t xml:space="preserve"> noise technical report.</w:t>
      </w:r>
      <w:r w:rsidR="00E60E85" w:rsidRPr="00074C88">
        <w:t xml:space="preserve"> Except for wall heights, which are </w:t>
      </w:r>
      <w:r w:rsidR="00CE76A4">
        <w:t xml:space="preserve">generally </w:t>
      </w:r>
      <w:r w:rsidR="00E60E85" w:rsidRPr="00074C88">
        <w:t>determined by the noise analyst</w:t>
      </w:r>
      <w:r w:rsidR="00CE1F75" w:rsidRPr="00074C88">
        <w:t xml:space="preserve"> via modeling</w:t>
      </w:r>
      <w:r w:rsidR="00E60E85" w:rsidRPr="00074C88">
        <w:t xml:space="preserve">, maintenance and traffic engineering CDOT staff must be consulted to determine whether these </w:t>
      </w:r>
      <w:r w:rsidRPr="00074C88">
        <w:t xml:space="preserve">potential fatal </w:t>
      </w:r>
      <w:r w:rsidRPr="00074C88">
        <w:lastRenderedPageBreak/>
        <w:t>flaws</w:t>
      </w:r>
      <w:r w:rsidR="00E60E85" w:rsidRPr="00074C88">
        <w:t xml:space="preserve"> can be redesigned to an acceptable level or if they cause a feasibility fatal flaw to noise barrier installation</w:t>
      </w:r>
      <w:r w:rsidR="00A95B2A">
        <w:t>.</w:t>
      </w:r>
    </w:p>
    <w:p w14:paraId="43DDF66F" w14:textId="413D25CF" w:rsidR="00A95B2A" w:rsidRDefault="00E274B1" w:rsidP="00E60E85">
      <w:pPr>
        <w:pStyle w:val="BodyText"/>
      </w:pPr>
      <w:r w:rsidRPr="00074C88">
        <w:t xml:space="preserve">If a barrier is determined to have a fatal flaw during the NEPA noise analysis, </w:t>
      </w:r>
      <w:r w:rsidR="00D62F67" w:rsidRPr="00074C88">
        <w:t xml:space="preserve">the fatal flaw must be reevaluated during final design. If the fatal flaw cannot be </w:t>
      </w:r>
      <w:r w:rsidR="009F62D9" w:rsidRPr="00074C88">
        <w:t>resolved</w:t>
      </w:r>
      <w:r w:rsidR="00D62F67" w:rsidRPr="00074C88">
        <w:t xml:space="preserve">, the </w:t>
      </w:r>
      <w:r w:rsidR="009F62D9" w:rsidRPr="00074C88">
        <w:t xml:space="preserve">barrier is not </w:t>
      </w:r>
      <w:proofErr w:type="gramStart"/>
      <w:r w:rsidR="009F62D9" w:rsidRPr="00074C88">
        <w:t>feasible</w:t>
      </w:r>
      <w:proofErr w:type="gramEnd"/>
      <w:r w:rsidR="009F62D9" w:rsidRPr="00074C88">
        <w:t xml:space="preserve"> and the </w:t>
      </w:r>
      <w:r w:rsidR="00D62F67" w:rsidRPr="00074C88">
        <w:t xml:space="preserve">evaluation must be </w:t>
      </w:r>
      <w:r w:rsidR="009F62D9" w:rsidRPr="00074C88">
        <w:t>included</w:t>
      </w:r>
      <w:r w:rsidR="00D62F67" w:rsidRPr="00074C88">
        <w:t xml:space="preserve"> in the Noise Verification document (see Section 9.</w:t>
      </w:r>
      <w:r w:rsidR="00DC1252">
        <w:t>5</w:t>
      </w:r>
      <w:r w:rsidR="00D62F67" w:rsidRPr="00074C88">
        <w:t>)</w:t>
      </w:r>
      <w:r w:rsidR="00A95B2A">
        <w:t>.</w:t>
      </w:r>
    </w:p>
    <w:p w14:paraId="6140D867" w14:textId="3EA5DDFB" w:rsidR="0059328F" w:rsidRPr="00074C88" w:rsidRDefault="0059328F" w:rsidP="0059328F">
      <w:pPr>
        <w:pStyle w:val="BodyText"/>
      </w:pPr>
      <w:r w:rsidRPr="00074C88">
        <w:t xml:space="preserve">Examples of situations </w:t>
      </w:r>
      <w:r w:rsidR="00CB30B8" w:rsidRPr="00074C88">
        <w:t xml:space="preserve">that </w:t>
      </w:r>
      <w:r w:rsidRPr="00074C88">
        <w:t>can be considered fatal flaws include:</w:t>
      </w:r>
    </w:p>
    <w:p w14:paraId="0FBAE1DB" w14:textId="7C41ADF6" w:rsidR="0059328F" w:rsidRPr="00074C88" w:rsidRDefault="00BB589B" w:rsidP="00377839">
      <w:pPr>
        <w:pStyle w:val="ReportBullet1"/>
      </w:pPr>
      <w:r w:rsidRPr="00074C88">
        <w:t xml:space="preserve">Unsafe </w:t>
      </w:r>
      <w:r w:rsidR="0059328F" w:rsidRPr="00074C88">
        <w:t xml:space="preserve">reduction of </w:t>
      </w:r>
      <w:r w:rsidR="00410DD6" w:rsidRPr="00074C88">
        <w:t xml:space="preserve">driver </w:t>
      </w:r>
      <w:r w:rsidR="0059328F" w:rsidRPr="00074C88">
        <w:t>sight distance</w:t>
      </w:r>
      <w:r w:rsidR="00692875" w:rsidRPr="00074C88">
        <w:t xml:space="preserve"> for roadways and driveways</w:t>
      </w:r>
      <w:r w:rsidR="0059328F" w:rsidRPr="00074C88">
        <w:t>.</w:t>
      </w:r>
    </w:p>
    <w:p w14:paraId="4311AA96" w14:textId="000617B3" w:rsidR="00F37690" w:rsidRPr="00074C88" w:rsidRDefault="00F37690" w:rsidP="00377839">
      <w:pPr>
        <w:pStyle w:val="ReportBullet1"/>
      </w:pPr>
      <w:r w:rsidRPr="00074C88">
        <w:t>Emergency access to the property cannot be maintained.</w:t>
      </w:r>
    </w:p>
    <w:p w14:paraId="07E0DA19" w14:textId="4AF96BFA" w:rsidR="0059328F" w:rsidRPr="00074C88" w:rsidRDefault="0059328F" w:rsidP="00377839">
      <w:pPr>
        <w:pStyle w:val="ReportBullet1"/>
      </w:pPr>
      <w:r w:rsidRPr="00074C88">
        <w:t xml:space="preserve">Wall would need to be too </w:t>
      </w:r>
      <w:r w:rsidR="00BA3F26" w:rsidRPr="00074C88">
        <w:t>tall</w:t>
      </w:r>
      <w:r w:rsidRPr="00074C88">
        <w:t>: CDOT has determined that for Colorado terrain and weather conditions, including common high wind events, 20 feet is the maximum allowable wall height without compromising structural integrity under typical construction design specifications. If a</w:t>
      </w:r>
      <w:r w:rsidR="00BA3F26" w:rsidRPr="00074C88">
        <w:t>n optimized barrier location (Section 4.2.1) results in a</w:t>
      </w:r>
      <w:r w:rsidRPr="00074C88">
        <w:t xml:space="preserve"> </w:t>
      </w:r>
      <w:proofErr w:type="gramStart"/>
      <w:r w:rsidR="00BA3F26" w:rsidRPr="00074C88">
        <w:t>20-f</w:t>
      </w:r>
      <w:r w:rsidR="00CB30B8" w:rsidRPr="00074C88">
        <w:t>oo</w:t>
      </w:r>
      <w:r w:rsidR="00BA3F26" w:rsidRPr="00074C88">
        <w:t>t high</w:t>
      </w:r>
      <w:proofErr w:type="gramEnd"/>
      <w:r w:rsidR="00BA3F26" w:rsidRPr="00074C88">
        <w:t xml:space="preserve"> </w:t>
      </w:r>
      <w:r w:rsidRPr="00074C88">
        <w:t xml:space="preserve">noise barrier </w:t>
      </w:r>
      <w:r w:rsidR="00BA3F26" w:rsidRPr="00074C88">
        <w:t>that does not</w:t>
      </w:r>
      <w:r w:rsidRPr="00074C88">
        <w:t xml:space="preserve"> reduce noise by the required amount, </w:t>
      </w:r>
      <w:r w:rsidR="00BA3F26" w:rsidRPr="00074C88">
        <w:t>the barrier is not feasible</w:t>
      </w:r>
      <w:r w:rsidRPr="00074C88">
        <w:t>.</w:t>
      </w:r>
    </w:p>
    <w:p w14:paraId="35CFE748" w14:textId="5D3AF9A5" w:rsidR="0059328F" w:rsidRPr="00074C88" w:rsidRDefault="0059328F" w:rsidP="00F04193">
      <w:pPr>
        <w:pStyle w:val="ReportBullet1LAST"/>
      </w:pPr>
      <w:r w:rsidRPr="00074C88">
        <w:t xml:space="preserve">Berm would </w:t>
      </w:r>
      <w:r w:rsidR="00410DD6" w:rsidRPr="00074C88">
        <w:t>not fit</w:t>
      </w:r>
      <w:r w:rsidRPr="00074C88">
        <w:t xml:space="preserve">: </w:t>
      </w:r>
      <w:r w:rsidR="00CE1F75" w:rsidRPr="00074C88">
        <w:t>I</w:t>
      </w:r>
      <w:r w:rsidRPr="00074C88">
        <w:t>deally</w:t>
      </w:r>
      <w:r w:rsidR="00CE1F75" w:rsidRPr="00074C88">
        <w:t>,</w:t>
      </w:r>
      <w:r w:rsidRPr="00074C88">
        <w:t xml:space="preserve"> berm flanks will be no steeper than a 3:1 slope. However, an earthen berm is deemed not feasible if the necessary slope ratio is steeper than 2:1</w:t>
      </w:r>
      <w:r w:rsidR="00596F9A" w:rsidRPr="00074C88">
        <w:rPr>
          <w:rStyle w:val="FootnoteReference"/>
        </w:rPr>
        <w:footnoteReference w:id="24"/>
      </w:r>
      <w:r w:rsidRPr="00074C88">
        <w:t xml:space="preserve"> or if adequate ROW cannot be acquired to construct the berm to safety or slope ratio specifications. The ends of the berm should have a lead-in slope of 10:1.</w:t>
      </w:r>
      <w:r w:rsidR="007F76B1" w:rsidRPr="00074C88">
        <w:t xml:space="preserve"> </w:t>
      </w:r>
      <w:r w:rsidR="00692875" w:rsidRPr="00074C88">
        <w:t xml:space="preserve">If </w:t>
      </w:r>
      <w:r w:rsidR="00315AFE" w:rsidRPr="00074C88">
        <w:t>a</w:t>
      </w:r>
      <w:r w:rsidR="00692875" w:rsidRPr="00074C88">
        <w:t xml:space="preserve"> berm cannot be built, a wall should be evaluated.</w:t>
      </w:r>
    </w:p>
    <w:p w14:paraId="6BF7048C" w14:textId="35DC1B85" w:rsidR="00A84584" w:rsidRPr="00074C88" w:rsidRDefault="00CE1F75" w:rsidP="00A84584">
      <w:pPr>
        <w:pStyle w:val="BodyText"/>
      </w:pPr>
      <w:r w:rsidRPr="00074C88">
        <w:t>F</w:t>
      </w:r>
      <w:r w:rsidR="008C52F3" w:rsidRPr="00074C88">
        <w:t>easibility</w:t>
      </w:r>
      <w:r w:rsidR="00A84584" w:rsidRPr="00074C88">
        <w:t xml:space="preserve"> </w:t>
      </w:r>
      <w:r w:rsidR="00BA3F26" w:rsidRPr="00074C88">
        <w:t>dependent on</w:t>
      </w:r>
      <w:r w:rsidR="00A84584" w:rsidRPr="00074C88">
        <w:t xml:space="preserve"> barrier heights</w:t>
      </w:r>
      <w:r w:rsidR="00410DD6" w:rsidRPr="00074C88">
        <w:t xml:space="preserve"> </w:t>
      </w:r>
      <w:r w:rsidR="00A84584" w:rsidRPr="00074C88">
        <w:t xml:space="preserve">must be </w:t>
      </w:r>
      <w:r w:rsidR="00BA3F26" w:rsidRPr="00074C88">
        <w:t>determined through TNM modeling</w:t>
      </w:r>
      <w:r w:rsidR="00D00BE5">
        <w:t>, unless it can be s</w:t>
      </w:r>
      <w:r w:rsidR="00D00BE5" w:rsidRPr="00D00BE5">
        <w:t>how</w:t>
      </w:r>
      <w:r w:rsidR="00D00BE5">
        <w:t>n</w:t>
      </w:r>
      <w:r w:rsidR="00D00BE5" w:rsidRPr="00D00BE5">
        <w:t xml:space="preserve"> </w:t>
      </w:r>
      <w:r w:rsidR="00D00BE5">
        <w:t xml:space="preserve">without modeling </w:t>
      </w:r>
      <w:r w:rsidR="00D00BE5" w:rsidRPr="00D00BE5">
        <w:t xml:space="preserve">that a </w:t>
      </w:r>
      <w:proofErr w:type="gramStart"/>
      <w:r w:rsidR="00D00BE5" w:rsidRPr="00D00BE5">
        <w:t>20</w:t>
      </w:r>
      <w:r w:rsidR="00D00BE5">
        <w:t>-foot</w:t>
      </w:r>
      <w:r w:rsidR="00D00BE5" w:rsidRPr="00D00BE5">
        <w:t xml:space="preserve"> high</w:t>
      </w:r>
      <w:proofErr w:type="gramEnd"/>
      <w:r w:rsidR="00D00BE5" w:rsidRPr="00D00BE5">
        <w:t xml:space="preserve"> barrier would not break the line of sight between the edge of the travel lane and the </w:t>
      </w:r>
      <w:r w:rsidR="00D00BE5">
        <w:t xml:space="preserve">impacted </w:t>
      </w:r>
      <w:r w:rsidR="00D00BE5" w:rsidRPr="00D00BE5">
        <w:t>receptor</w:t>
      </w:r>
      <w:r w:rsidR="00D00BE5">
        <w:t>s (e.g., impacted receptors are on a slope uphill of the highway)</w:t>
      </w:r>
      <w:r w:rsidR="00A84584" w:rsidRPr="00074C88">
        <w:t>.</w:t>
      </w:r>
      <w:r w:rsidR="00D201D0" w:rsidRPr="00074C88">
        <w:t xml:space="preserve"> </w:t>
      </w:r>
      <w:r w:rsidR="00EF1487" w:rsidRPr="00074C88">
        <w:t xml:space="preserve">If part of a </w:t>
      </w:r>
      <w:r w:rsidR="00BA3F26" w:rsidRPr="00074C88">
        <w:t xml:space="preserve">potential </w:t>
      </w:r>
      <w:r w:rsidR="00EF1487" w:rsidRPr="00074C88">
        <w:t xml:space="preserve">barrier has engineering issues (e.g., access or sight distance), </w:t>
      </w:r>
      <w:r w:rsidR="00152E70" w:rsidRPr="00074C88">
        <w:t>any</w:t>
      </w:r>
      <w:r w:rsidR="00EF1487" w:rsidRPr="00074C88">
        <w:t xml:space="preserve"> portion </w:t>
      </w:r>
      <w:r w:rsidR="00152E70" w:rsidRPr="00074C88">
        <w:t>without</w:t>
      </w:r>
      <w:r w:rsidR="00EF1487" w:rsidRPr="00074C88">
        <w:t xml:space="preserve"> the engineering issue </w:t>
      </w:r>
      <w:r w:rsidRPr="00074C88">
        <w:t>must</w:t>
      </w:r>
      <w:r w:rsidR="00EF1487" w:rsidRPr="00074C88">
        <w:t xml:space="preserve"> be modeled. </w:t>
      </w:r>
      <w:r w:rsidR="00A84584" w:rsidRPr="00074C88">
        <w:t>If a</w:t>
      </w:r>
      <w:r w:rsidR="00152E70" w:rsidRPr="00074C88">
        <w:t>n entire potential</w:t>
      </w:r>
      <w:r w:rsidR="00A84584" w:rsidRPr="00074C88">
        <w:t xml:space="preserve"> barrier is deemed not feasible for </w:t>
      </w:r>
      <w:r w:rsidR="00152E70" w:rsidRPr="00074C88">
        <w:t xml:space="preserve">a fatal flaw </w:t>
      </w:r>
      <w:r w:rsidR="00A84584" w:rsidRPr="00074C88">
        <w:t>reason</w:t>
      </w:r>
      <w:r w:rsidRPr="00074C88">
        <w:t xml:space="preserve"> other than wall height</w:t>
      </w:r>
      <w:r w:rsidR="00A84584" w:rsidRPr="00074C88">
        <w:t xml:space="preserve">, the </w:t>
      </w:r>
      <w:r w:rsidR="00315AFE" w:rsidRPr="00074C88">
        <w:t xml:space="preserve">traffic </w:t>
      </w:r>
      <w:r w:rsidR="00A84584" w:rsidRPr="00074C88">
        <w:t xml:space="preserve">noise technical report must include </w:t>
      </w:r>
      <w:r w:rsidR="003821BA" w:rsidRPr="00074C88">
        <w:t>documentation</w:t>
      </w:r>
      <w:r w:rsidR="00A84584" w:rsidRPr="00074C88">
        <w:t xml:space="preserve"> </w:t>
      </w:r>
      <w:r w:rsidR="001A1D03" w:rsidRPr="00074C88">
        <w:t xml:space="preserve">(email or memorandum) </w:t>
      </w:r>
      <w:r w:rsidR="00A84584" w:rsidRPr="00074C88">
        <w:t xml:space="preserve">written by </w:t>
      </w:r>
      <w:r w:rsidR="001A1D03" w:rsidRPr="00074C88">
        <w:t xml:space="preserve">or signed off by </w:t>
      </w:r>
      <w:r w:rsidR="00AF5301" w:rsidRPr="00074C88">
        <w:t>the appropriate specialist (e.g., design engineer, utility specialist)</w:t>
      </w:r>
      <w:r w:rsidR="00A84584" w:rsidRPr="00074C88">
        <w:t xml:space="preserve"> explaining the reasons</w:t>
      </w:r>
      <w:r w:rsidR="00315AFE" w:rsidRPr="00074C88">
        <w:t xml:space="preserve"> for the fatal flaws</w:t>
      </w:r>
      <w:r w:rsidR="00A84584" w:rsidRPr="00074C88">
        <w:t>.</w:t>
      </w:r>
      <w:r w:rsidR="00D201D0" w:rsidRPr="00074C88">
        <w:t xml:space="preserve"> </w:t>
      </w:r>
      <w:r w:rsidR="00A84584" w:rsidRPr="00074C88">
        <w:t xml:space="preserve">The reasons </w:t>
      </w:r>
      <w:r w:rsidR="004A5534" w:rsidRPr="00074C88">
        <w:t>must</w:t>
      </w:r>
      <w:r w:rsidR="00315AFE" w:rsidRPr="00074C88">
        <w:t xml:space="preserve"> also</w:t>
      </w:r>
      <w:r w:rsidR="00A84584" w:rsidRPr="00074C88">
        <w:t xml:space="preserve"> be summarized in the </w:t>
      </w:r>
      <w:r w:rsidR="00315AFE" w:rsidRPr="00074C88">
        <w:t xml:space="preserve">traffic </w:t>
      </w:r>
      <w:r w:rsidR="00A84584" w:rsidRPr="00074C88">
        <w:t xml:space="preserve">noise technical report. </w:t>
      </w:r>
    </w:p>
    <w:p w14:paraId="7E764D44" w14:textId="2AE3319A" w:rsidR="00A84584" w:rsidRPr="00074C88" w:rsidRDefault="00152E70" w:rsidP="00AF5301">
      <w:pPr>
        <w:pStyle w:val="BodyText"/>
      </w:pPr>
      <w:r w:rsidRPr="00074C88">
        <w:t>Noise barriers may have challenges that are not fatal flaws or reasons for infeasibility</w:t>
      </w:r>
      <w:r w:rsidR="00AF5301" w:rsidRPr="00074C88">
        <w:t xml:space="preserve">. </w:t>
      </w:r>
      <w:r w:rsidR="00A84584" w:rsidRPr="00074C88">
        <w:t xml:space="preserve">These issues include those related to potential or perceived changes in property values, loss of views, feeling of confinement (e.g., a wall is built close to homes), </w:t>
      </w:r>
      <w:r w:rsidR="00CD57BD" w:rsidRPr="00074C88">
        <w:t xml:space="preserve">a </w:t>
      </w:r>
      <w:r w:rsidR="00A84584" w:rsidRPr="00074C88">
        <w:t xml:space="preserve">wall being </w:t>
      </w:r>
      <w:r w:rsidR="00CD57BD" w:rsidRPr="00074C88">
        <w:t xml:space="preserve">a </w:t>
      </w:r>
      <w:r w:rsidR="00A84584" w:rsidRPr="00074C88">
        <w:t>potential graffiti target, reduction of foot traffic access (e.g., wall may cause longer walking distance from a residence to street parking or a bus stop), and minor shading issues (e.g., will not create excessive icing of driving lanes, but may cause issues for some vegetation including landscaping).</w:t>
      </w:r>
      <w:r w:rsidR="00D201D0" w:rsidRPr="00074C88">
        <w:t xml:space="preserve"> </w:t>
      </w:r>
      <w:r w:rsidR="00AF5301" w:rsidRPr="00074C88">
        <w:t xml:space="preserve">These issues </w:t>
      </w:r>
      <w:r w:rsidR="00CD57BD" w:rsidRPr="00074C88">
        <w:t>can</w:t>
      </w:r>
      <w:r w:rsidR="00AF5301" w:rsidRPr="00074C88">
        <w:t xml:space="preserve"> be considered by the receptor</w:t>
      </w:r>
      <w:r w:rsidR="00CD57BD" w:rsidRPr="00074C88">
        <w:t xml:space="preserve"> owners and tenant</w:t>
      </w:r>
      <w:r w:rsidR="00AF5301" w:rsidRPr="00074C88">
        <w:t>s during the survey process if the barrier is otherwise feasible and reasonable.</w:t>
      </w:r>
    </w:p>
    <w:p w14:paraId="51586FE5" w14:textId="5814F249" w:rsidR="00A84584" w:rsidRPr="00074C88" w:rsidRDefault="00C80447" w:rsidP="009377C6">
      <w:pPr>
        <w:pStyle w:val="NAAGH3a-Body"/>
      </w:pPr>
      <w:bookmarkStart w:id="90" w:name="_Toc22649241"/>
      <w:bookmarkStart w:id="91" w:name="_Toc24364409"/>
      <w:bookmarkStart w:id="92" w:name="_Toc25744734"/>
      <w:bookmarkStart w:id="93" w:name="_Toc25744804"/>
      <w:bookmarkStart w:id="94" w:name="_Toc34144450"/>
      <w:bookmarkStart w:id="95" w:name="_Toc34301240"/>
      <w:bookmarkStart w:id="96" w:name="_Toc51577532"/>
      <w:bookmarkEnd w:id="90"/>
      <w:bookmarkEnd w:id="91"/>
      <w:bookmarkEnd w:id="92"/>
      <w:bookmarkEnd w:id="93"/>
      <w:bookmarkEnd w:id="94"/>
      <w:bookmarkEnd w:id="95"/>
      <w:r w:rsidRPr="00074C88">
        <w:t xml:space="preserve">Barrier </w:t>
      </w:r>
      <w:r w:rsidR="00A84584" w:rsidRPr="00074C88">
        <w:t>Reasonableness</w:t>
      </w:r>
      <w:bookmarkEnd w:id="96"/>
    </w:p>
    <w:p w14:paraId="48C975B7" w14:textId="13C083A0" w:rsidR="00A84584" w:rsidRPr="00074C88" w:rsidRDefault="00A84584" w:rsidP="00A84584">
      <w:pPr>
        <w:pStyle w:val="BodyText"/>
      </w:pPr>
      <w:r w:rsidRPr="00074C88">
        <w:t>Reasonableness of noise abatement evaluates three criteria: environmental (</w:t>
      </w:r>
      <w:r w:rsidR="00EC7FB7" w:rsidRPr="00074C88">
        <w:t xml:space="preserve">via the </w:t>
      </w:r>
      <w:r w:rsidR="001F7C0C" w:rsidRPr="00074C88">
        <w:t>NRDG</w:t>
      </w:r>
      <w:r w:rsidRPr="00074C88">
        <w:t>), economic (</w:t>
      </w:r>
      <w:r w:rsidR="00EC7FB7" w:rsidRPr="00074C88">
        <w:t xml:space="preserve">via the </w:t>
      </w:r>
      <w:r w:rsidRPr="00074C88">
        <w:t>cost-benefit evaluation), and social</w:t>
      </w:r>
      <w:r w:rsidR="007F76B1" w:rsidRPr="00074C88">
        <w:t xml:space="preserve"> </w:t>
      </w:r>
      <w:r w:rsidRPr="00074C88">
        <w:t>(</w:t>
      </w:r>
      <w:r w:rsidR="00EC7FB7" w:rsidRPr="00074C88">
        <w:t xml:space="preserve">via the </w:t>
      </w:r>
      <w:r w:rsidR="00580DDC">
        <w:t>B</w:t>
      </w:r>
      <w:r w:rsidRPr="00074C88">
        <w:t xml:space="preserve">enefited </w:t>
      </w:r>
      <w:r w:rsidR="00580DDC">
        <w:t>R</w:t>
      </w:r>
      <w:r w:rsidRPr="00074C88">
        <w:t>eceptor</w:t>
      </w:r>
      <w:r w:rsidR="00B76DDC" w:rsidRPr="00074C88">
        <w:t xml:space="preserve"> </w:t>
      </w:r>
      <w:r w:rsidR="00580DDC">
        <w:t>Preference S</w:t>
      </w:r>
      <w:r w:rsidR="00B76DDC" w:rsidRPr="00074C88">
        <w:t>urvey</w:t>
      </w:r>
      <w:r w:rsidRPr="00074C88">
        <w:t xml:space="preserve">). This </w:t>
      </w:r>
      <w:r w:rsidR="00EC7FB7" w:rsidRPr="00074C88">
        <w:t xml:space="preserve">process </w:t>
      </w:r>
      <w:r w:rsidRPr="00074C88">
        <w:t>ensures a prudent use of public funds.</w:t>
      </w:r>
      <w:r w:rsidR="006255E1" w:rsidRPr="00074C88">
        <w:t xml:space="preserve"> </w:t>
      </w:r>
      <w:r w:rsidRPr="00074C88">
        <w:t xml:space="preserve">Failure to achieve </w:t>
      </w:r>
      <w:r w:rsidR="00B76DDC" w:rsidRPr="00074C88">
        <w:t>any</w:t>
      </w:r>
      <w:r w:rsidRPr="00074C88">
        <w:t xml:space="preserve"> of these criteria results in </w:t>
      </w:r>
      <w:r w:rsidR="00B76DDC" w:rsidRPr="00074C88">
        <w:t xml:space="preserve">not building </w:t>
      </w:r>
      <w:r w:rsidRPr="00074C88">
        <w:t>noise abatement.</w:t>
      </w:r>
    </w:p>
    <w:p w14:paraId="1F3B3B69" w14:textId="158B8F7C" w:rsidR="00EC7FB7" w:rsidRPr="00074C88" w:rsidRDefault="00EC7FB7" w:rsidP="00A84584">
      <w:pPr>
        <w:pStyle w:val="BodyText"/>
      </w:pPr>
      <w:r w:rsidRPr="00074C88">
        <w:lastRenderedPageBreak/>
        <w:t xml:space="preserve">Barrier dimensions must be optimized in terms of overall noise reduction and cost-benefit, which are two of the reasonableness factors. The goal is a barrier design that provides the best balance between cost and noise reduction benefit. This is not a trivial task, as the benefit versus cost relationship is not simple and a point of diminishing returns </w:t>
      </w:r>
      <w:r w:rsidR="006D2104">
        <w:t>may</w:t>
      </w:r>
      <w:r w:rsidR="006D2104" w:rsidRPr="00074C88">
        <w:t xml:space="preserve"> </w:t>
      </w:r>
      <w:r w:rsidRPr="00074C88">
        <w:t>be reached. An iterative process, however, can result in a barrier that will provide optimal benefit.</w:t>
      </w:r>
    </w:p>
    <w:p w14:paraId="73B5B8EE" w14:textId="56BF95E5" w:rsidR="00A84584" w:rsidRPr="00074C88" w:rsidRDefault="00A84584" w:rsidP="00511641">
      <w:pPr>
        <w:pStyle w:val="NAAGH4a-Body"/>
      </w:pPr>
      <w:r w:rsidRPr="00074C88">
        <w:t>Noise Reduction Design Goal</w:t>
      </w:r>
    </w:p>
    <w:p w14:paraId="7F142B65" w14:textId="50D8D7DE" w:rsidR="00A84584" w:rsidRPr="00074C88" w:rsidRDefault="00A84584">
      <w:pPr>
        <w:pStyle w:val="BodyText"/>
      </w:pPr>
      <w:r w:rsidRPr="00074C88">
        <w:t xml:space="preserve">CDOT defines the </w:t>
      </w:r>
      <w:r w:rsidR="001F7C0C" w:rsidRPr="00074C88">
        <w:t>NRDG</w:t>
      </w:r>
      <w:r w:rsidRPr="00074C88">
        <w:t xml:space="preserve"> as 7</w:t>
      </w:r>
      <w:r w:rsidR="009735D6" w:rsidRPr="00074C88">
        <w:t>.0</w:t>
      </w:r>
      <w:r w:rsidRPr="00074C88">
        <w:t xml:space="preserve"> dB noise reduction at a minimum of </w:t>
      </w:r>
      <w:r w:rsidR="00BE1D15" w:rsidRPr="00074C88">
        <w:t xml:space="preserve">two </w:t>
      </w:r>
      <w:r w:rsidRPr="00074C88">
        <w:t>benefited receiver</w:t>
      </w:r>
      <w:r w:rsidR="00BE1D15" w:rsidRPr="00074C88">
        <w:t>s</w:t>
      </w:r>
      <w:r w:rsidRPr="00074C88">
        <w:t xml:space="preserve">. </w:t>
      </w:r>
      <w:r w:rsidR="00AB66B4" w:rsidRPr="00074C88">
        <w:t>If the NRDG cannot be achieved at two benefited receptors, the barrier is not reasonable.</w:t>
      </w:r>
    </w:p>
    <w:p w14:paraId="00ADE608" w14:textId="359A85BA" w:rsidR="00A84584" w:rsidRPr="00074C88" w:rsidRDefault="00A84584" w:rsidP="00A84584">
      <w:pPr>
        <w:pStyle w:val="BodyText"/>
      </w:pPr>
      <w:r w:rsidRPr="00074C88">
        <w:t xml:space="preserve">Other considerations </w:t>
      </w:r>
      <w:r w:rsidR="00952158" w:rsidRPr="00074C88">
        <w:t>include</w:t>
      </w:r>
      <w:r w:rsidRPr="00074C88">
        <w:t xml:space="preserve"> situations where a barrier will shield </w:t>
      </w:r>
      <w:r w:rsidR="0008406E" w:rsidRPr="00074C88">
        <w:t xml:space="preserve">receptors from </w:t>
      </w:r>
      <w:r w:rsidRPr="00074C88">
        <w:t xml:space="preserve">a highway but not a frontage road. </w:t>
      </w:r>
      <w:r w:rsidR="009228AB" w:rsidRPr="009228AB">
        <w:t xml:space="preserve">In these cases, although the wall may cause reflection </w:t>
      </w:r>
      <w:r w:rsidR="006D2104">
        <w:t>of</w:t>
      </w:r>
      <w:r w:rsidR="009228AB" w:rsidRPr="009228AB">
        <w:t xml:space="preserve"> frontage road noise, the reduction in noise from the highway may still provide an overall noise benefit</w:t>
      </w:r>
      <w:r w:rsidRPr="00074C88">
        <w:t>.</w:t>
      </w:r>
    </w:p>
    <w:p w14:paraId="2A5E841E" w14:textId="161E531A" w:rsidR="00A84584" w:rsidRPr="00074C88" w:rsidRDefault="00A84584" w:rsidP="00511641">
      <w:pPr>
        <w:pStyle w:val="NAAGH4a-Body"/>
      </w:pPr>
      <w:r w:rsidRPr="00074C88">
        <w:t>Cost Benefit Evaluation</w:t>
      </w:r>
    </w:p>
    <w:p w14:paraId="06FF4A1F" w14:textId="0E84AC17" w:rsidR="00A84584" w:rsidRPr="00074C88" w:rsidRDefault="00A84584" w:rsidP="00A84584">
      <w:pPr>
        <w:pStyle w:val="BodyText"/>
      </w:pPr>
      <w:r w:rsidRPr="00074C88">
        <w:t xml:space="preserve">The cost benefit evaluation consists of calculating the Cost Benefit for each potential noise barrier and comparing it to the Cost Benefit Index. The Cost Benefit is calculated by multiplying the barrier </w:t>
      </w:r>
      <w:r w:rsidR="00CE7756" w:rsidRPr="00074C88">
        <w:t>area</w:t>
      </w:r>
      <w:r w:rsidRPr="00074C88">
        <w:t xml:space="preserve"> </w:t>
      </w:r>
      <w:r w:rsidR="00CE7756" w:rsidRPr="00074C88">
        <w:t xml:space="preserve">by the </w:t>
      </w:r>
      <w:r w:rsidR="00455EAD" w:rsidRPr="00074C88">
        <w:t>U</w:t>
      </w:r>
      <w:r w:rsidRPr="00074C88">
        <w:t xml:space="preserve">nit </w:t>
      </w:r>
      <w:r w:rsidR="00455EAD" w:rsidRPr="00074C88">
        <w:t>C</w:t>
      </w:r>
      <w:r w:rsidRPr="00074C88">
        <w:t xml:space="preserve">ost and then dividing by the </w:t>
      </w:r>
      <w:r w:rsidR="00EE1663" w:rsidRPr="00074C88">
        <w:t>number of</w:t>
      </w:r>
      <w:r w:rsidRPr="00074C88">
        <w:t xml:space="preserve"> benefit</w:t>
      </w:r>
      <w:r w:rsidR="00EE1663" w:rsidRPr="00074C88">
        <w:t>ed</w:t>
      </w:r>
      <w:r w:rsidRPr="00074C88">
        <w:t xml:space="preserve"> receptors. For a noise barrier to be considered reasonable, the Cost Benefit</w:t>
      </w:r>
      <w:r w:rsidR="00D201D0" w:rsidRPr="00074C88">
        <w:t xml:space="preserve"> </w:t>
      </w:r>
      <w:r w:rsidRPr="00074C88">
        <w:t xml:space="preserve">must </w:t>
      </w:r>
      <w:r w:rsidR="00412ADF" w:rsidRPr="00074C88">
        <w:t>not exceed</w:t>
      </w:r>
      <w:r w:rsidRPr="00074C88">
        <w:t xml:space="preserve"> the Cost Benefit Index</w:t>
      </w:r>
      <w:r w:rsidR="00CE7756" w:rsidRPr="00074C88">
        <w:rPr>
          <w:rStyle w:val="FootnoteReference"/>
        </w:rPr>
        <w:footnoteReference w:id="25"/>
      </w:r>
      <w:r w:rsidRPr="00074C88">
        <w:t xml:space="preserve"> of </w:t>
      </w:r>
      <w:r w:rsidR="006255E1" w:rsidRPr="00074C88">
        <w:t>$</w:t>
      </w:r>
      <w:r w:rsidR="00D94289" w:rsidRPr="00074C88">
        <w:t>34,000</w:t>
      </w:r>
      <w:r w:rsidR="00AE4A5E" w:rsidRPr="00074C88">
        <w:t xml:space="preserve"> </w:t>
      </w:r>
      <w:r w:rsidR="006255E1" w:rsidRPr="00074C88">
        <w:t xml:space="preserve">per </w:t>
      </w:r>
      <w:r w:rsidR="00AE4A5E" w:rsidRPr="00074C88">
        <w:t xml:space="preserve">benefited </w:t>
      </w:r>
      <w:r w:rsidR="006255E1" w:rsidRPr="00074C88">
        <w:t>receptor</w:t>
      </w:r>
      <w:r w:rsidRPr="00074C88">
        <w:t>.</w:t>
      </w:r>
    </w:p>
    <w:p w14:paraId="0ACB305D" w14:textId="532F2F72" w:rsidR="00A84584" w:rsidRPr="00074C88" w:rsidRDefault="00A84584" w:rsidP="00A84584">
      <w:pPr>
        <w:pStyle w:val="BodyText"/>
      </w:pPr>
      <w:r w:rsidRPr="00074C88">
        <w:t>The Cost Benefit is not intended to function as an accurate cost itemization for the design and construction of a noise barrier.</w:t>
      </w:r>
      <w:r w:rsidR="00D201D0" w:rsidRPr="00074C88">
        <w:t xml:space="preserve"> </w:t>
      </w:r>
      <w:r w:rsidR="00AE4A5E" w:rsidRPr="00074C88">
        <w:t>Instead, i</w:t>
      </w:r>
      <w:r w:rsidRPr="00074C88">
        <w:t>t provide</w:t>
      </w:r>
      <w:r w:rsidR="00AE4A5E" w:rsidRPr="00074C88">
        <w:t>s</w:t>
      </w:r>
      <w:r w:rsidRPr="00074C88">
        <w:t xml:space="preserve"> a consistent level of consideration</w:t>
      </w:r>
      <w:r w:rsidR="00CE7756" w:rsidRPr="00074C88">
        <w:t xml:space="preserve"> across Colorado</w:t>
      </w:r>
      <w:r w:rsidRPr="00074C88">
        <w:t xml:space="preserve">. If a noise barrier Cost Benefit is </w:t>
      </w:r>
      <w:r w:rsidR="00C47C26" w:rsidRPr="00074C88">
        <w:t xml:space="preserve">initially </w:t>
      </w:r>
      <w:r w:rsidRPr="00074C88">
        <w:t xml:space="preserve">calculated to be </w:t>
      </w:r>
      <w:r w:rsidR="00C47C26" w:rsidRPr="00074C88">
        <w:t xml:space="preserve">not more than </w:t>
      </w:r>
      <w:r w:rsidRPr="00074C88">
        <w:t xml:space="preserve">10 percent above the Cost Benefit Index, the noise barrier can likely be </w:t>
      </w:r>
      <w:r w:rsidR="00C47C26" w:rsidRPr="00074C88">
        <w:t xml:space="preserve">optimized </w:t>
      </w:r>
      <w:r w:rsidRPr="00074C88">
        <w:t xml:space="preserve">so that it meets the Cost Benefit </w:t>
      </w:r>
      <w:r w:rsidR="006255E1" w:rsidRPr="00074C88">
        <w:t>Index</w:t>
      </w:r>
      <w:r w:rsidRPr="00074C88">
        <w:t>.</w:t>
      </w:r>
    </w:p>
    <w:p w14:paraId="300B183F" w14:textId="256A268E" w:rsidR="00A84584" w:rsidRPr="00074C88" w:rsidRDefault="00A84584" w:rsidP="00A84584">
      <w:pPr>
        <w:pStyle w:val="BodyText"/>
      </w:pPr>
      <w:r w:rsidRPr="00074C88">
        <w:t xml:space="preserve">For purposes of the abatement evaluation, the </w:t>
      </w:r>
      <w:r w:rsidR="00C47C26" w:rsidRPr="00074C88">
        <w:t xml:space="preserve">wall </w:t>
      </w:r>
      <w:r w:rsidRPr="00074C88">
        <w:t xml:space="preserve">Unit Cost </w:t>
      </w:r>
      <w:r w:rsidR="006B5514" w:rsidRPr="00074C88">
        <w:t>is</w:t>
      </w:r>
      <w:r w:rsidRPr="00074C88">
        <w:t xml:space="preserve"> </w:t>
      </w:r>
      <w:r w:rsidR="006255E1" w:rsidRPr="00074C88">
        <w:t>$45</w:t>
      </w:r>
      <w:r w:rsidR="00B943DF" w:rsidRPr="00074C88">
        <w:t>/ft</w:t>
      </w:r>
      <w:r w:rsidR="00B943DF" w:rsidRPr="00074C88">
        <w:rPr>
          <w:vertAlign w:val="superscript"/>
        </w:rPr>
        <w:t>2</w:t>
      </w:r>
      <w:r w:rsidRPr="00074C88">
        <w:t xml:space="preserve">, which approximates the typical costs in construction of a standard concrete/masonry barrier that does not require special site considerations. The Unit Cost is based on an average of </w:t>
      </w:r>
      <w:r w:rsidR="00AA01E1" w:rsidRPr="00074C88">
        <w:t xml:space="preserve">2006 </w:t>
      </w:r>
      <w:r w:rsidRPr="00074C88">
        <w:t xml:space="preserve">to </w:t>
      </w:r>
      <w:r w:rsidR="002F41DC" w:rsidRPr="00074C88">
        <w:t xml:space="preserve">2016 </w:t>
      </w:r>
      <w:r w:rsidRPr="00074C88">
        <w:t>noise wall square footage costs collected from CDOT cost tabulations.</w:t>
      </w:r>
      <w:r w:rsidR="00D201D0" w:rsidRPr="00074C88">
        <w:t xml:space="preserve"> </w:t>
      </w:r>
      <w:r w:rsidRPr="00074C88">
        <w:t xml:space="preserve">The Unit Cost does not include engineering design, </w:t>
      </w:r>
      <w:r w:rsidR="00CE4C5F" w:rsidRPr="00074C88">
        <w:t>ROW</w:t>
      </w:r>
      <w:r w:rsidRPr="00074C88">
        <w:t xml:space="preserve"> acquisition, or utility mitigations.</w:t>
      </w:r>
    </w:p>
    <w:p w14:paraId="34ADEA6A" w14:textId="7C1B02F5" w:rsidR="00A84584" w:rsidRPr="00074C88" w:rsidRDefault="00A84584" w:rsidP="00A84584">
      <w:pPr>
        <w:pStyle w:val="BodyText"/>
      </w:pPr>
      <w:r w:rsidRPr="00074C88">
        <w:t xml:space="preserve">An example of determining </w:t>
      </w:r>
      <w:r w:rsidR="00C654D7" w:rsidRPr="00074C88">
        <w:t>the</w:t>
      </w:r>
      <w:r w:rsidRPr="00074C88">
        <w:t xml:space="preserve"> Cost Benefit for a noise wall is as follows.</w:t>
      </w:r>
      <w:r w:rsidR="00D201D0" w:rsidRPr="00074C88">
        <w:t xml:space="preserve"> </w:t>
      </w:r>
      <w:r w:rsidRPr="00074C88">
        <w:t>Consider a wall 10 feet high and 1</w:t>
      </w:r>
      <w:r w:rsidR="00443F3E" w:rsidRPr="00074C88">
        <w:t>,</w:t>
      </w:r>
      <w:r w:rsidRPr="00074C88">
        <w:t xml:space="preserve">000 feet long that will </w:t>
      </w:r>
      <w:r w:rsidR="007F76B1" w:rsidRPr="00074C88">
        <w:t>benefit</w:t>
      </w:r>
      <w:r w:rsidRPr="00074C88">
        <w:t xml:space="preserve"> </w:t>
      </w:r>
      <w:r w:rsidR="007F76B1" w:rsidRPr="00074C88">
        <w:t xml:space="preserve">(i.e., reduce noise by at least 5.0 dB) </w:t>
      </w:r>
      <w:r w:rsidRPr="00074C88">
        <w:t>16 homes</w:t>
      </w:r>
      <w:r w:rsidR="006A30DF" w:rsidRPr="00074C88">
        <w:t xml:space="preserve"> and meets the NRDG</w:t>
      </w:r>
      <w:r w:rsidR="007F76B1" w:rsidRPr="00074C88">
        <w:t>:</w:t>
      </w:r>
    </w:p>
    <w:p w14:paraId="0F06A536" w14:textId="27CDACDB" w:rsidR="00A84584" w:rsidRPr="00074C88" w:rsidRDefault="00A84584" w:rsidP="006255E1">
      <w:pPr>
        <w:pStyle w:val="ReportBullet1"/>
      </w:pPr>
      <w:r w:rsidRPr="00074C88">
        <w:t>Cost = (10 ft.) * (1</w:t>
      </w:r>
      <w:r w:rsidR="00443F3E" w:rsidRPr="00074C88">
        <w:t>,</w:t>
      </w:r>
      <w:r w:rsidRPr="00074C88">
        <w:t xml:space="preserve">000 ft.) * ($45/sq. </w:t>
      </w:r>
      <w:r w:rsidR="00BE02B5" w:rsidRPr="00074C88">
        <w:t>ft.</w:t>
      </w:r>
      <w:r w:rsidRPr="00074C88">
        <w:t>) = $450,000;</w:t>
      </w:r>
    </w:p>
    <w:p w14:paraId="68B054C5" w14:textId="2B378C23" w:rsidR="002F41DC" w:rsidRPr="00074C88" w:rsidRDefault="002F41DC" w:rsidP="006255E1">
      <w:pPr>
        <w:pStyle w:val="ReportBullet1"/>
      </w:pPr>
      <w:r w:rsidRPr="00074C88">
        <w:t xml:space="preserve">Number of </w:t>
      </w:r>
      <w:r w:rsidR="006255E1" w:rsidRPr="00074C88">
        <w:t>Benefi</w:t>
      </w:r>
      <w:r w:rsidRPr="00074C88">
        <w:t>ted Receptors</w:t>
      </w:r>
      <w:r w:rsidR="006255E1" w:rsidRPr="00074C88">
        <w:t xml:space="preserve"> </w:t>
      </w:r>
      <w:r w:rsidR="00A84584" w:rsidRPr="00074C88">
        <w:t xml:space="preserve"> = </w:t>
      </w:r>
      <w:r w:rsidRPr="00074C88">
        <w:t>16</w:t>
      </w:r>
      <w:r w:rsidR="00A84584" w:rsidRPr="00074C88">
        <w:t>;</w:t>
      </w:r>
    </w:p>
    <w:p w14:paraId="58C6EF6F" w14:textId="47FD3890" w:rsidR="00A84584" w:rsidRPr="00074C88" w:rsidRDefault="002F41DC" w:rsidP="00F04193">
      <w:pPr>
        <w:pStyle w:val="ReportBullet1LAST"/>
      </w:pPr>
      <w:r w:rsidRPr="00074C88">
        <w:t>Cost Benefit = $450,000/16 receptors = $28,125/rec</w:t>
      </w:r>
      <w:r w:rsidR="00C654D7" w:rsidRPr="00074C88">
        <w:t>eptor</w:t>
      </w:r>
      <w:r w:rsidRPr="00074C88">
        <w:t>.</w:t>
      </w:r>
    </w:p>
    <w:p w14:paraId="62DC5F4F" w14:textId="0A4C53EB" w:rsidR="00A84584" w:rsidRPr="00074C88" w:rsidRDefault="00A84584" w:rsidP="00A84584">
      <w:pPr>
        <w:pStyle w:val="BodyText"/>
      </w:pPr>
      <w:r w:rsidRPr="00074C88">
        <w:t xml:space="preserve">This example wall would be considered reasonable </w:t>
      </w:r>
      <w:r w:rsidR="007F76B1" w:rsidRPr="00074C88">
        <w:t xml:space="preserve">based on cost </w:t>
      </w:r>
      <w:r w:rsidRPr="00074C88">
        <w:t>because the Cost Benefit, $</w:t>
      </w:r>
      <w:r w:rsidR="002F41DC" w:rsidRPr="00074C88">
        <w:t>28</w:t>
      </w:r>
      <w:r w:rsidRPr="00074C88">
        <w:t>,</w:t>
      </w:r>
      <w:r w:rsidR="002F41DC" w:rsidRPr="00074C88">
        <w:t xml:space="preserve">125 </w:t>
      </w:r>
      <w:r w:rsidRPr="00074C88">
        <w:t>per receptor, is less than the Cost Benefit Index of $</w:t>
      </w:r>
      <w:r w:rsidR="00D94289" w:rsidRPr="00074C88">
        <w:t>34,000</w:t>
      </w:r>
      <w:r w:rsidRPr="00074C88">
        <w:t xml:space="preserve"> per receptor.</w:t>
      </w:r>
    </w:p>
    <w:p w14:paraId="3B414419" w14:textId="632E3532" w:rsidR="00A84584" w:rsidRPr="00074C88" w:rsidRDefault="007F76B1" w:rsidP="00A84584">
      <w:pPr>
        <w:pStyle w:val="BodyText"/>
      </w:pPr>
      <w:r w:rsidRPr="00074C88">
        <w:lastRenderedPageBreak/>
        <w:t>For</w:t>
      </w:r>
      <w:r w:rsidR="00A84584" w:rsidRPr="00074C88">
        <w:t xml:space="preserve"> berms, use </w:t>
      </w:r>
      <w:r w:rsidRPr="00074C88">
        <w:t>a</w:t>
      </w:r>
      <w:r w:rsidR="00A84584" w:rsidRPr="00074C88">
        <w:t xml:space="preserve"> </w:t>
      </w:r>
      <w:r w:rsidR="002F41DC" w:rsidRPr="00074C88">
        <w:t xml:space="preserve">Unit Cost </w:t>
      </w:r>
      <w:r w:rsidR="00A84584" w:rsidRPr="00074C88">
        <w:t>of $</w:t>
      </w:r>
      <w:r w:rsidR="002B64C0" w:rsidRPr="00074C88">
        <w:t>15</w:t>
      </w:r>
      <w:r w:rsidR="00A84584" w:rsidRPr="00074C88">
        <w:t xml:space="preserve"> per cubic yard of </w:t>
      </w:r>
      <w:r w:rsidR="00A77E8B" w:rsidRPr="00074C88">
        <w:t>fill material</w:t>
      </w:r>
      <w:r w:rsidR="00A84584" w:rsidRPr="00074C88">
        <w:t xml:space="preserve"> </w:t>
      </w:r>
      <w:r w:rsidR="00A77E8B" w:rsidRPr="00074C88">
        <w:t>brought in from offsite. If the</w:t>
      </w:r>
      <w:r w:rsidR="00A84584" w:rsidRPr="00074C88">
        <w:t xml:space="preserve"> berm will be constructed </w:t>
      </w:r>
      <w:r w:rsidR="002F41DC" w:rsidRPr="00074C88">
        <w:t xml:space="preserve">using </w:t>
      </w:r>
      <w:r w:rsidR="00A84584" w:rsidRPr="00074C88">
        <w:t>on-site excess materials</w:t>
      </w:r>
      <w:r w:rsidR="00A77E8B" w:rsidRPr="00074C88">
        <w:t>,</w:t>
      </w:r>
      <w:r w:rsidR="00A84584" w:rsidRPr="00074C88">
        <w:t xml:space="preserve"> </w:t>
      </w:r>
      <w:r w:rsidR="00E64B2A" w:rsidRPr="00074C88">
        <w:t xml:space="preserve">use </w:t>
      </w:r>
      <w:r w:rsidR="00A84584" w:rsidRPr="00074C88">
        <w:t xml:space="preserve">a </w:t>
      </w:r>
      <w:r w:rsidR="000B6ED3" w:rsidRPr="00074C88">
        <w:t xml:space="preserve">project-specific </w:t>
      </w:r>
      <w:r w:rsidR="00E64B2A" w:rsidRPr="00074C88">
        <w:t>U</w:t>
      </w:r>
      <w:r w:rsidR="00A84584" w:rsidRPr="00074C88">
        <w:t xml:space="preserve">nit </w:t>
      </w:r>
      <w:r w:rsidR="00E64B2A" w:rsidRPr="00074C88">
        <w:t>C</w:t>
      </w:r>
      <w:r w:rsidR="00A84584" w:rsidRPr="00074C88">
        <w:t>ost</w:t>
      </w:r>
      <w:r w:rsidR="000B6ED3" w:rsidRPr="00074C88">
        <w:t>, to be determined by the Project Design Engineer</w:t>
      </w:r>
      <w:r w:rsidR="00A84584" w:rsidRPr="00074C88">
        <w:t>. CDOT determine</w:t>
      </w:r>
      <w:r w:rsidR="00FE4945" w:rsidRPr="00074C88">
        <w:t>s</w:t>
      </w:r>
      <w:r w:rsidR="00A84584" w:rsidRPr="00074C88">
        <w:t xml:space="preserve"> which berm </w:t>
      </w:r>
      <w:r w:rsidR="00E64B2A" w:rsidRPr="00074C88">
        <w:t xml:space="preserve">Unit Cost </w:t>
      </w:r>
      <w:r w:rsidR="00A84584" w:rsidRPr="00074C88">
        <w:t>will be used in the cost-benefit calculation.</w:t>
      </w:r>
    </w:p>
    <w:p w14:paraId="08E13A3E" w14:textId="70682242" w:rsidR="00A95B2A" w:rsidRDefault="00A84584" w:rsidP="00A84584">
      <w:pPr>
        <w:pStyle w:val="BodyText"/>
      </w:pPr>
      <w:r w:rsidRPr="00074C88">
        <w:t xml:space="preserve">Receivers </w:t>
      </w:r>
      <w:r w:rsidR="00046A4E" w:rsidRPr="00074C88">
        <w:t xml:space="preserve">sometimes </w:t>
      </w:r>
      <w:r w:rsidRPr="00074C88">
        <w:t xml:space="preserve">represent </w:t>
      </w:r>
      <w:r w:rsidR="00046A4E" w:rsidRPr="00074C88">
        <w:t xml:space="preserve">more than one </w:t>
      </w:r>
      <w:r w:rsidRPr="00074C88">
        <w:t xml:space="preserve">receptor. It is important to properly quantify these receptors to obtain an accurate </w:t>
      </w:r>
      <w:r w:rsidR="00046A4E" w:rsidRPr="00074C88">
        <w:t>number of benefited receptors</w:t>
      </w:r>
      <w:r w:rsidRPr="00074C88">
        <w:t xml:space="preserve">. For the </w:t>
      </w:r>
      <w:r w:rsidR="00046A4E" w:rsidRPr="00074C88">
        <w:t xml:space="preserve">Cost Benefit </w:t>
      </w:r>
      <w:r w:rsidRPr="00074C88">
        <w:t xml:space="preserve">calculation, each benefited </w:t>
      </w:r>
      <w:r w:rsidR="00046A4E" w:rsidRPr="00074C88">
        <w:t xml:space="preserve">receptor </w:t>
      </w:r>
      <w:r w:rsidRPr="00074C88">
        <w:t xml:space="preserve">(e.g., individual residence, business) should be counted as </w:t>
      </w:r>
      <w:r w:rsidR="00046A4E" w:rsidRPr="00074C88">
        <w:t xml:space="preserve">a separate </w:t>
      </w:r>
      <w:r w:rsidRPr="00074C88">
        <w:t xml:space="preserve">receptor. For multi-family residences, each </w:t>
      </w:r>
      <w:r w:rsidR="00E64B2A" w:rsidRPr="00074C88">
        <w:t xml:space="preserve">benefited </w:t>
      </w:r>
      <w:r w:rsidRPr="00074C88">
        <w:t>dwelling unit count</w:t>
      </w:r>
      <w:r w:rsidR="00E64B2A" w:rsidRPr="00074C88">
        <w:t>s</w:t>
      </w:r>
      <w:r w:rsidRPr="00074C88">
        <w:t xml:space="preserve"> as one receptor. For example, if </w:t>
      </w:r>
      <w:r w:rsidR="00E64B2A" w:rsidRPr="00074C88">
        <w:t xml:space="preserve">a </w:t>
      </w:r>
      <w:r w:rsidRPr="00074C88">
        <w:t xml:space="preserve">multi-family structure with four units is represented by a single </w:t>
      </w:r>
      <w:r w:rsidR="00046A4E" w:rsidRPr="00074C88">
        <w:t>receiver</w:t>
      </w:r>
      <w:r w:rsidRPr="00074C88">
        <w:t xml:space="preserve"> and </w:t>
      </w:r>
      <w:r w:rsidR="00E64B2A" w:rsidRPr="00074C88">
        <w:t xml:space="preserve">each unit </w:t>
      </w:r>
      <w:r w:rsidRPr="00074C88">
        <w:t xml:space="preserve">is predicted to receive a benefit of </w:t>
      </w:r>
      <w:r w:rsidR="00E64B2A" w:rsidRPr="00074C88">
        <w:t>at least 5.0</w:t>
      </w:r>
      <w:r w:rsidRPr="00074C88">
        <w:t xml:space="preserve"> dB, </w:t>
      </w:r>
      <w:r w:rsidR="00E64B2A" w:rsidRPr="00074C88">
        <w:t>the structure would count as four receptors in the Cost Benefit Index calculation</w:t>
      </w:r>
      <w:r w:rsidR="00A95B2A">
        <w:t>.</w:t>
      </w:r>
    </w:p>
    <w:p w14:paraId="57D25010" w14:textId="6402B925" w:rsidR="00A84584" w:rsidRPr="00074C88" w:rsidRDefault="006A30DF" w:rsidP="00A84584">
      <w:pPr>
        <w:pStyle w:val="BodyText"/>
      </w:pPr>
      <w:r w:rsidRPr="00074C88">
        <w:t xml:space="preserve">The length of a barrier should be minimized but still </w:t>
      </w:r>
      <w:r w:rsidR="00A84584" w:rsidRPr="00074C88">
        <w:t>optimized to the least cost per most benefited receptors.</w:t>
      </w:r>
      <w:r w:rsidR="00D201D0" w:rsidRPr="00074C88">
        <w:t xml:space="preserve"> </w:t>
      </w:r>
      <w:r w:rsidR="00A84584" w:rsidRPr="00074C88">
        <w:t>Logical break points may include cross streets, alleys, commercial property, waterways, or other manmade and natural features interfering with the continuum of the barrier.</w:t>
      </w:r>
    </w:p>
    <w:p w14:paraId="3A564A1C" w14:textId="058A3379" w:rsidR="00A84584" w:rsidRPr="00074C88" w:rsidRDefault="006A30DF" w:rsidP="00A84584">
      <w:pPr>
        <w:pStyle w:val="BodyText"/>
      </w:pPr>
      <w:r w:rsidRPr="00074C88">
        <w:t xml:space="preserve">Generally, </w:t>
      </w:r>
      <w:r w:rsidR="00A84584" w:rsidRPr="00074C88">
        <w:t xml:space="preserve">extraordinary costs related to implementation of engineering design, structural reinforcement, or </w:t>
      </w:r>
      <w:r w:rsidR="00CE4C5F" w:rsidRPr="00074C88">
        <w:t>ROW</w:t>
      </w:r>
      <w:r w:rsidR="00A84584" w:rsidRPr="00074C88">
        <w:t xml:space="preserve"> purchase for the purpose of noise abatement implementation</w:t>
      </w:r>
      <w:r w:rsidRPr="00074C88">
        <w:t xml:space="preserve"> are not included in the Cost Benefit calculation.</w:t>
      </w:r>
      <w:r w:rsidR="00A84584" w:rsidRPr="00074C88">
        <w:t xml:space="preserve"> </w:t>
      </w:r>
      <w:proofErr w:type="gramStart"/>
      <w:r w:rsidR="00A84584" w:rsidRPr="00074C88">
        <w:t>Typically</w:t>
      </w:r>
      <w:proofErr w:type="gramEnd"/>
      <w:r w:rsidR="00A84584" w:rsidRPr="00074C88">
        <w:t xml:space="preserve"> these types of extraordinary costs are not identified until </w:t>
      </w:r>
      <w:r w:rsidR="00716D3E" w:rsidRPr="00074C88">
        <w:t xml:space="preserve">design is at the </w:t>
      </w:r>
      <w:r w:rsidR="00A84584" w:rsidRPr="00074C88">
        <w:t xml:space="preserve">final design </w:t>
      </w:r>
      <w:r w:rsidR="00716D3E" w:rsidRPr="00074C88">
        <w:t>stage</w:t>
      </w:r>
      <w:r w:rsidR="00A84584" w:rsidRPr="00074C88">
        <w:t>.</w:t>
      </w:r>
      <w:r w:rsidR="006857B1" w:rsidRPr="00074C88">
        <w:t xml:space="preserve"> CDOT must approve use of extraordinary costs</w:t>
      </w:r>
      <w:r w:rsidR="00046A4E" w:rsidRPr="00074C88">
        <w:t xml:space="preserve"> in the Cost Benefit calculation</w:t>
      </w:r>
      <w:r w:rsidR="006857B1" w:rsidRPr="00074C88">
        <w:t>.</w:t>
      </w:r>
    </w:p>
    <w:p w14:paraId="2CA5C616" w14:textId="484BFDC0" w:rsidR="00A84584" w:rsidRPr="00074C88" w:rsidRDefault="00A84584" w:rsidP="00511641">
      <w:pPr>
        <w:pStyle w:val="NAAGH4a-Body"/>
      </w:pPr>
      <w:r w:rsidRPr="00074C88">
        <w:t>Benefited Receptor</w:t>
      </w:r>
      <w:r w:rsidR="00C04FCB" w:rsidRPr="00074C88">
        <w:t xml:space="preserve"> Preference Survey</w:t>
      </w:r>
    </w:p>
    <w:p w14:paraId="388B2DE8" w14:textId="26528E83" w:rsidR="00CB0B4B" w:rsidRPr="00074C88" w:rsidRDefault="00CB0B4B" w:rsidP="00A84584">
      <w:pPr>
        <w:pStyle w:val="BodyText"/>
      </w:pPr>
      <w:r w:rsidRPr="00074C88">
        <w:t>A benefited receiver, whether impacted or not, is one that receives at least 5.0 dB of noise reduction from an abatement action. This 5.0 dB reduction is based on the addition of the noise barrier only but does consider shielding effects, such as rows of buildings.</w:t>
      </w:r>
    </w:p>
    <w:p w14:paraId="6EAD12DB" w14:textId="3EB75B32" w:rsidR="00A84584" w:rsidRPr="00074C88" w:rsidRDefault="00A84584" w:rsidP="00A84584">
      <w:pPr>
        <w:pStyle w:val="BodyText"/>
      </w:pPr>
      <w:r w:rsidRPr="00074C88">
        <w:t xml:space="preserve">Benefited receptor viewpoints must be considered in the reasonableness evaluation of noise abatement. </w:t>
      </w:r>
      <w:r w:rsidR="00C04FCB" w:rsidRPr="00074C88">
        <w:t xml:space="preserve">This is done via a Benefited Receptor Preference Survey. </w:t>
      </w:r>
      <w:r w:rsidRPr="00074C88">
        <w:t xml:space="preserve">The noise analyst </w:t>
      </w:r>
      <w:r w:rsidR="004A5534" w:rsidRPr="00074C88">
        <w:t xml:space="preserve">must </w:t>
      </w:r>
      <w:r w:rsidRPr="00074C88">
        <w:t>identify applicable benefited receptors</w:t>
      </w:r>
      <w:r w:rsidR="004A5534" w:rsidRPr="00074C88">
        <w:t xml:space="preserve">, in </w:t>
      </w:r>
      <w:r w:rsidR="00BE02B5" w:rsidRPr="00074C88">
        <w:t>consultation</w:t>
      </w:r>
      <w:r w:rsidR="004A5534" w:rsidRPr="00074C88">
        <w:t xml:space="preserve"> with a CDOT noise specialist and/or FHWA</w:t>
      </w:r>
      <w:r w:rsidRPr="00074C88">
        <w:t xml:space="preserve">. A benefited receptor is any property containing a noise sensitive receptor that receives </w:t>
      </w:r>
      <w:r w:rsidR="002B64C0" w:rsidRPr="00074C88">
        <w:t>5</w:t>
      </w:r>
      <w:r w:rsidR="00926029" w:rsidRPr="00074C88">
        <w:t>.0</w:t>
      </w:r>
      <w:r w:rsidRPr="00074C88">
        <w:t xml:space="preserve"> dB or more noise reduction from </w:t>
      </w:r>
      <w:r w:rsidR="00CB0B4B" w:rsidRPr="00074C88">
        <w:t xml:space="preserve">a prospective </w:t>
      </w:r>
      <w:r w:rsidR="0055673E" w:rsidRPr="00074C88">
        <w:t xml:space="preserve">noise </w:t>
      </w:r>
      <w:r w:rsidRPr="00074C88">
        <w:t>abatement</w:t>
      </w:r>
      <w:r w:rsidR="00CB0B4B" w:rsidRPr="00074C88">
        <w:t xml:space="preserve"> measure</w:t>
      </w:r>
      <w:r w:rsidRPr="00074C88">
        <w:t>.</w:t>
      </w:r>
      <w:r w:rsidR="00CB0B4B" w:rsidRPr="00074C88">
        <w:t xml:space="preserve"> For abatement to be reasonable, it must be supported by </w:t>
      </w:r>
      <w:proofErr w:type="gramStart"/>
      <w:r w:rsidR="00CB0B4B" w:rsidRPr="00074C88">
        <w:t>a majority of</w:t>
      </w:r>
      <w:proofErr w:type="gramEnd"/>
      <w:r w:rsidR="00CB0B4B" w:rsidRPr="00074C88">
        <w:t xml:space="preserve"> the survey respondents.</w:t>
      </w:r>
    </w:p>
    <w:p w14:paraId="4BE6DFEE" w14:textId="77777777" w:rsidR="00CB0B4B" w:rsidRPr="00074C88" w:rsidRDefault="00CB0B4B" w:rsidP="005D29FB">
      <w:pPr>
        <w:pStyle w:val="NAAGH5a-Body"/>
      </w:pPr>
      <w:r w:rsidRPr="00074C88">
        <w:t>Public Involvement During the NEPA Process</w:t>
      </w:r>
    </w:p>
    <w:p w14:paraId="732984C0" w14:textId="746E7626" w:rsidR="00CB0B4B" w:rsidRPr="00074C88" w:rsidRDefault="00CB0B4B" w:rsidP="00CB0B4B">
      <w:pPr>
        <w:pStyle w:val="BodyText"/>
      </w:pPr>
      <w:r w:rsidRPr="00074C88">
        <w:t xml:space="preserve">The public involvement process during NEPA may not be used to substitute for the Benefitted Receptor </w:t>
      </w:r>
      <w:r w:rsidR="00580DDC">
        <w:t xml:space="preserve">Preference </w:t>
      </w:r>
      <w:r w:rsidRPr="00074C88">
        <w:t>Survey. However</w:t>
      </w:r>
      <w:r w:rsidR="00952158" w:rsidRPr="00074C88">
        <w:t xml:space="preserve">, using </w:t>
      </w:r>
      <w:r w:rsidRPr="00074C88">
        <w:t>the public involvement process to inform the affected public of the recommended abatement can be beneficial. This can include open houses, public hearings</w:t>
      </w:r>
      <w:r w:rsidR="00952158" w:rsidRPr="00074C88">
        <w:t>,</w:t>
      </w:r>
      <w:r w:rsidRPr="00074C88">
        <w:t xml:space="preserve"> and/or neighborhood mailers. A NEPA-related public venue may include a station providing noise abatement displays and analyses adequate to inform the public on recommendations.</w:t>
      </w:r>
    </w:p>
    <w:p w14:paraId="77423778" w14:textId="1AD6AB0B" w:rsidR="00CB0B4B" w:rsidRPr="00074C88" w:rsidRDefault="00CB0B4B" w:rsidP="00CB0B4B">
      <w:pPr>
        <w:pStyle w:val="BodyText"/>
      </w:pPr>
      <w:r w:rsidRPr="00074C88">
        <w:t>Written and spoken communications will be in English and in the dominant secondary language of the community, if applicable. More than two languages may be used, if applicable.</w:t>
      </w:r>
    </w:p>
    <w:p w14:paraId="00B945BC" w14:textId="755BFD6A" w:rsidR="00A84584" w:rsidRPr="00074C88" w:rsidRDefault="00A84584" w:rsidP="005D29FB">
      <w:pPr>
        <w:pStyle w:val="NAAGH5a-Body"/>
      </w:pPr>
      <w:r w:rsidRPr="00074C88">
        <w:lastRenderedPageBreak/>
        <w:t>Survey Timing</w:t>
      </w:r>
    </w:p>
    <w:p w14:paraId="5EB4FF9B" w14:textId="12880991" w:rsidR="00A84584" w:rsidRPr="00074C88" w:rsidRDefault="00FD4C09" w:rsidP="00A84584">
      <w:pPr>
        <w:pStyle w:val="BodyText"/>
      </w:pPr>
      <w:r w:rsidRPr="00074C88">
        <w:t xml:space="preserve">Benefited receptors will be surveyed </w:t>
      </w:r>
      <w:r w:rsidR="005E08BB" w:rsidRPr="00074C88">
        <w:t>when</w:t>
      </w:r>
      <w:r w:rsidR="00A84584" w:rsidRPr="00074C88">
        <w:t xml:space="preserve"> </w:t>
      </w:r>
      <w:r w:rsidRPr="00074C88">
        <w:t>the final abatement design is completed</w:t>
      </w:r>
      <w:r w:rsidR="005E08BB" w:rsidRPr="00074C88">
        <w:t>,</w:t>
      </w:r>
      <w:r w:rsidRPr="00074C88">
        <w:t xml:space="preserve"> </w:t>
      </w:r>
      <w:r w:rsidR="000A13F4" w:rsidRPr="00074C88">
        <w:t xml:space="preserve">the project </w:t>
      </w:r>
      <w:r w:rsidR="00A84584" w:rsidRPr="00074C88">
        <w:t xml:space="preserve">final design </w:t>
      </w:r>
      <w:r w:rsidR="000A13F4" w:rsidRPr="00074C88">
        <w:t>is in progress</w:t>
      </w:r>
      <w:r w:rsidR="005E08BB" w:rsidRPr="00074C88">
        <w:t>, and construction is scheduled</w:t>
      </w:r>
      <w:r w:rsidRPr="00074C88">
        <w:t>.</w:t>
      </w:r>
      <w:r w:rsidR="0055673E" w:rsidRPr="00074C88">
        <w:t xml:space="preserve"> </w:t>
      </w:r>
      <w:r w:rsidR="001C18C3" w:rsidRPr="00074C88">
        <w:t>Timing may be different in special circumstances, if agreed to by CDOT.</w:t>
      </w:r>
    </w:p>
    <w:p w14:paraId="0FD3946F" w14:textId="781B024C" w:rsidR="00D607D8" w:rsidRPr="00074C88" w:rsidRDefault="00A84584" w:rsidP="005D29FB">
      <w:pPr>
        <w:pStyle w:val="NAAGH5a-Body"/>
      </w:pPr>
      <w:r w:rsidRPr="00074C88">
        <w:t>Survey Timing, Design</w:t>
      </w:r>
      <w:r w:rsidR="00EA0359" w:rsidRPr="00074C88">
        <w:t>-</w:t>
      </w:r>
      <w:r w:rsidRPr="00074C88">
        <w:t>Build</w:t>
      </w:r>
    </w:p>
    <w:p w14:paraId="55C073D4" w14:textId="7D2CB267" w:rsidR="00A84584" w:rsidRPr="00074C88" w:rsidRDefault="00D607D8" w:rsidP="006F2673">
      <w:pPr>
        <w:pStyle w:val="BodyText"/>
      </w:pPr>
      <w:r w:rsidRPr="00074C88">
        <w:t>See Section 10.2 for information on design-build survey timing.</w:t>
      </w:r>
    </w:p>
    <w:p w14:paraId="532866AE" w14:textId="34A08EC9" w:rsidR="00A84584" w:rsidRPr="00074C88" w:rsidRDefault="00A84584" w:rsidP="005D29FB">
      <w:pPr>
        <w:pStyle w:val="NAAGH5a-Body"/>
      </w:pPr>
      <w:r w:rsidRPr="00074C88">
        <w:t>Who Votes</w:t>
      </w:r>
    </w:p>
    <w:p w14:paraId="3B416EDD" w14:textId="416C4668" w:rsidR="00A95B2A" w:rsidRDefault="001E02B2" w:rsidP="0056482F">
      <w:pPr>
        <w:pStyle w:val="BodyText"/>
      </w:pPr>
      <w:r w:rsidRPr="00074C88">
        <w:t xml:space="preserve">If there are multiple </w:t>
      </w:r>
      <w:r w:rsidR="00BE02B5" w:rsidRPr="00074C88">
        <w:t>owners, residents</w:t>
      </w:r>
      <w:r w:rsidRPr="00074C88">
        <w:t>, and/or tenants of an individual receptor, a consensus is required for each vote. Owner ballots must be given or sent to the owner (</w:t>
      </w:r>
      <w:r w:rsidR="00773C69" w:rsidRPr="00074C88">
        <w:t xml:space="preserve">i.e., </w:t>
      </w:r>
      <w:r w:rsidRPr="00074C88">
        <w:t xml:space="preserve">not simply mailed to a business “in care of” the owner). </w:t>
      </w:r>
      <w:r w:rsidR="005517E5" w:rsidRPr="00074C88">
        <w:t xml:space="preserve">Only one owner needs to be identified; it is up to the owner to discuss the ballot with other owners, if applicable. </w:t>
      </w:r>
      <w:r w:rsidR="0055673E" w:rsidRPr="00074C88">
        <w:t>A ballot for a non-owner resident or tenant does not need to list the non-owner resident or tenant name but must identify the unit (e.g., “Resident of Apt 10-5”)</w:t>
      </w:r>
      <w:r w:rsidR="00A95B2A">
        <w:t>.</w:t>
      </w:r>
    </w:p>
    <w:p w14:paraId="0E92954E" w14:textId="71D5DFA4" w:rsidR="00D825D1" w:rsidRPr="00074C88" w:rsidRDefault="00D825D1" w:rsidP="0056482F">
      <w:pPr>
        <w:pStyle w:val="BodyText"/>
      </w:pPr>
      <w:r w:rsidRPr="00074C88">
        <w:t>Benefited receptors receive ballots as follows, depending on the type and ownership of receptor</w:t>
      </w:r>
      <w:r w:rsidR="00DE19BA" w:rsidRPr="00074C88">
        <w:t xml:space="preserve">, as shown in </w:t>
      </w:r>
      <w:r w:rsidR="00B220FB" w:rsidRPr="00074C88">
        <w:fldChar w:fldCharType="begin"/>
      </w:r>
      <w:r w:rsidR="00B220FB" w:rsidRPr="00074C88">
        <w:instrText xml:space="preserve"> REF _Ref34224819 \h </w:instrText>
      </w:r>
      <w:r w:rsidR="00B220FB" w:rsidRPr="00074C88">
        <w:fldChar w:fldCharType="separate"/>
      </w:r>
      <w:r w:rsidR="002D1FEA" w:rsidRPr="00074C88">
        <w:t xml:space="preserve">Table </w:t>
      </w:r>
      <w:r w:rsidR="002D1FEA">
        <w:rPr>
          <w:noProof/>
        </w:rPr>
        <w:t>4</w:t>
      </w:r>
      <w:r w:rsidR="00B220FB" w:rsidRPr="00074C88">
        <w:fldChar w:fldCharType="end"/>
      </w:r>
      <w:r w:rsidR="00DE19BA" w:rsidRPr="00074C88">
        <w:t>.</w:t>
      </w:r>
    </w:p>
    <w:p w14:paraId="25DEDAAC" w14:textId="7C258CAD" w:rsidR="005E08BB" w:rsidRPr="00074C88" w:rsidRDefault="00773C69" w:rsidP="00D57E23">
      <w:pPr>
        <w:pStyle w:val="NAAGH6a-AppendixTables"/>
      </w:pPr>
      <w:bookmarkStart w:id="97" w:name="_Ref34224819"/>
      <w:bookmarkStart w:id="98" w:name="_Toc51577577"/>
      <w:r w:rsidRPr="00074C88">
        <w:t xml:space="preserve">Table </w:t>
      </w:r>
      <w:r w:rsidR="00863E93">
        <w:rPr>
          <w:noProof/>
        </w:rPr>
        <w:fldChar w:fldCharType="begin"/>
      </w:r>
      <w:r w:rsidR="00863E93">
        <w:rPr>
          <w:noProof/>
        </w:rPr>
        <w:instrText xml:space="preserve"> SEQ Table \* ARABIC </w:instrText>
      </w:r>
      <w:r w:rsidR="00863E93">
        <w:rPr>
          <w:noProof/>
        </w:rPr>
        <w:fldChar w:fldCharType="separate"/>
      </w:r>
      <w:r w:rsidR="002D1FEA">
        <w:rPr>
          <w:noProof/>
        </w:rPr>
        <w:t>4</w:t>
      </w:r>
      <w:r w:rsidR="00863E93">
        <w:rPr>
          <w:noProof/>
        </w:rPr>
        <w:fldChar w:fldCharType="end"/>
      </w:r>
      <w:bookmarkEnd w:id="97"/>
      <w:r w:rsidRPr="00074C88">
        <w:t>.</w:t>
      </w:r>
      <w:r w:rsidRPr="00074C88">
        <w:tab/>
      </w:r>
      <w:r w:rsidR="00DE19BA" w:rsidRPr="00074C88">
        <w:t>Benefited Receptor Voting Distribution</w:t>
      </w:r>
      <w:bookmarkEnd w:id="98"/>
    </w:p>
    <w:tbl>
      <w:tblPr>
        <w:tblW w:w="4982" w:type="pct"/>
        <w:tblBorders>
          <w:top w:val="single" w:sz="4" w:space="0" w:color="0287D6"/>
          <w:bottom w:val="single" w:sz="12" w:space="0" w:color="0287D6"/>
          <w:insideH w:val="single" w:sz="4" w:space="0" w:color="0287D6"/>
          <w:insideV w:val="single" w:sz="4" w:space="0" w:color="0287D6"/>
        </w:tblBorders>
        <w:tblLook w:val="0660" w:firstRow="1" w:lastRow="1" w:firstColumn="0" w:lastColumn="0" w:noHBand="1" w:noVBand="1"/>
      </w:tblPr>
      <w:tblGrid>
        <w:gridCol w:w="1826"/>
        <w:gridCol w:w="2944"/>
        <w:gridCol w:w="5130"/>
      </w:tblGrid>
      <w:tr w:rsidR="00DE19BA" w:rsidRPr="00074C88" w14:paraId="123919FC" w14:textId="77777777" w:rsidTr="007D2037">
        <w:trPr>
          <w:tblHeader/>
        </w:trPr>
        <w:tc>
          <w:tcPr>
            <w:tcW w:w="922" w:type="pct"/>
            <w:shd w:val="clear" w:color="auto" w:fill="48545D"/>
            <w:noWrap/>
          </w:tcPr>
          <w:p w14:paraId="06717314" w14:textId="77777777" w:rsidR="00DE19BA" w:rsidRPr="00074C88" w:rsidRDefault="00DE19BA" w:rsidP="007D2037">
            <w:pPr>
              <w:pStyle w:val="TableHeading"/>
            </w:pPr>
            <w:r w:rsidRPr="00074C88">
              <w:t>Activity Category</w:t>
            </w:r>
          </w:p>
        </w:tc>
        <w:tc>
          <w:tcPr>
            <w:tcW w:w="1487" w:type="pct"/>
            <w:shd w:val="clear" w:color="auto" w:fill="48545D"/>
          </w:tcPr>
          <w:p w14:paraId="495868A8" w14:textId="77777777" w:rsidR="00DE19BA" w:rsidRPr="00074C88" w:rsidRDefault="00DE19BA" w:rsidP="007D2037">
            <w:pPr>
              <w:pStyle w:val="TableHeading"/>
            </w:pPr>
            <w:r w:rsidRPr="00074C88">
              <w:t>Property Type</w:t>
            </w:r>
          </w:p>
        </w:tc>
        <w:tc>
          <w:tcPr>
            <w:tcW w:w="2591" w:type="pct"/>
            <w:shd w:val="clear" w:color="auto" w:fill="48545D"/>
            <w:vAlign w:val="center"/>
          </w:tcPr>
          <w:p w14:paraId="5FB3DD2E" w14:textId="77777777" w:rsidR="00DE19BA" w:rsidRPr="00074C88" w:rsidRDefault="00DE19BA" w:rsidP="007D2037">
            <w:pPr>
              <w:pStyle w:val="TableHeading"/>
            </w:pPr>
            <w:r w:rsidRPr="00074C88">
              <w:t>Vote Distribution</w:t>
            </w:r>
          </w:p>
        </w:tc>
      </w:tr>
      <w:tr w:rsidR="00DE19BA" w:rsidRPr="00074C88" w14:paraId="419C2896" w14:textId="77777777" w:rsidTr="007D2037">
        <w:trPr>
          <w:trHeight w:val="720"/>
        </w:trPr>
        <w:tc>
          <w:tcPr>
            <w:tcW w:w="922" w:type="pct"/>
            <w:noWrap/>
            <w:vAlign w:val="center"/>
          </w:tcPr>
          <w:p w14:paraId="33A69E15" w14:textId="77777777" w:rsidR="00DE19BA" w:rsidRPr="00074C88" w:rsidRDefault="00DE19BA" w:rsidP="00773C69">
            <w:pPr>
              <w:pStyle w:val="TableText"/>
              <w:jc w:val="center"/>
            </w:pPr>
            <w:r w:rsidRPr="00074C88">
              <w:t>A</w:t>
            </w:r>
          </w:p>
        </w:tc>
        <w:tc>
          <w:tcPr>
            <w:tcW w:w="1487" w:type="pct"/>
            <w:vAlign w:val="center"/>
          </w:tcPr>
          <w:p w14:paraId="1A0B54B0" w14:textId="77777777" w:rsidR="00DE19BA" w:rsidRPr="00074C88" w:rsidRDefault="00DE19BA" w:rsidP="00773C69">
            <w:pPr>
              <w:pStyle w:val="TableText"/>
              <w:jc w:val="center"/>
            </w:pPr>
            <w:r w:rsidRPr="00074C88">
              <w:t>Lands on which serenity and quiet are of extraordinary significance</w:t>
            </w:r>
          </w:p>
        </w:tc>
        <w:tc>
          <w:tcPr>
            <w:tcW w:w="2591" w:type="pct"/>
          </w:tcPr>
          <w:p w14:paraId="3FBC9B3C" w14:textId="5B9E46D5" w:rsidR="00DE19BA" w:rsidRPr="00074C88" w:rsidRDefault="00DE19BA" w:rsidP="00773C69">
            <w:pPr>
              <w:pStyle w:val="TableText"/>
            </w:pPr>
            <w:r w:rsidRPr="00074C88">
              <w:t>Proper</w:t>
            </w:r>
            <w:r w:rsidR="00766CBB" w:rsidRPr="00074C88">
              <w:t>ty owner or land manager</w:t>
            </w:r>
            <w:r w:rsidR="00D004FC" w:rsidRPr="00074C88">
              <w:t>, as determined via consultation with CDOT and FHWA,</w:t>
            </w:r>
            <w:r w:rsidR="00766CBB" w:rsidRPr="00074C88">
              <w:t xml:space="preserve"> receive</w:t>
            </w:r>
            <w:r w:rsidR="00B220FB" w:rsidRPr="00074C88">
              <w:t>s</w:t>
            </w:r>
            <w:r w:rsidRPr="00074C88">
              <w:t xml:space="preserve"> one ballot worth two votes</w:t>
            </w:r>
            <w:r w:rsidR="007A6707" w:rsidRPr="00074C88">
              <w:t xml:space="preserve"> per receptor</w:t>
            </w:r>
            <w:r w:rsidRPr="00074C88">
              <w:t xml:space="preserve">. </w:t>
            </w:r>
          </w:p>
        </w:tc>
      </w:tr>
      <w:tr w:rsidR="00DE19BA" w:rsidRPr="00074C88" w14:paraId="6A44A20C" w14:textId="77777777" w:rsidTr="007D2037">
        <w:trPr>
          <w:trHeight w:val="318"/>
        </w:trPr>
        <w:tc>
          <w:tcPr>
            <w:tcW w:w="922" w:type="pct"/>
            <w:noWrap/>
            <w:vAlign w:val="center"/>
          </w:tcPr>
          <w:p w14:paraId="1ECDC987" w14:textId="77777777" w:rsidR="00DE19BA" w:rsidRPr="00074C88" w:rsidRDefault="00DE19BA" w:rsidP="00773C69">
            <w:pPr>
              <w:pStyle w:val="TableText"/>
              <w:jc w:val="center"/>
            </w:pPr>
            <w:r w:rsidRPr="00074C88">
              <w:t>B</w:t>
            </w:r>
            <w:r w:rsidRPr="00074C88">
              <w:rPr>
                <w:vertAlign w:val="superscript"/>
              </w:rPr>
              <w:t>3</w:t>
            </w:r>
          </w:p>
        </w:tc>
        <w:tc>
          <w:tcPr>
            <w:tcW w:w="1487" w:type="pct"/>
            <w:vAlign w:val="center"/>
          </w:tcPr>
          <w:p w14:paraId="57B8FB03" w14:textId="77777777" w:rsidR="00DE19BA" w:rsidRPr="00074C88" w:rsidRDefault="00DE19BA" w:rsidP="00773C69">
            <w:pPr>
              <w:pStyle w:val="TableText"/>
              <w:jc w:val="center"/>
            </w:pPr>
            <w:r w:rsidRPr="00074C88">
              <w:t>Residential</w:t>
            </w:r>
          </w:p>
        </w:tc>
        <w:tc>
          <w:tcPr>
            <w:tcW w:w="2591" w:type="pct"/>
            <w:vAlign w:val="center"/>
          </w:tcPr>
          <w:p w14:paraId="33D996EB" w14:textId="77777777" w:rsidR="00A95B2A" w:rsidRDefault="00DE19BA" w:rsidP="00773C69">
            <w:pPr>
              <w:pStyle w:val="TableText"/>
            </w:pPr>
            <w:r w:rsidRPr="00074C88">
              <w:rPr>
                <w:b/>
              </w:rPr>
              <w:t xml:space="preserve">Single-family Dwelling Unit – </w:t>
            </w:r>
            <w:r w:rsidR="00192763" w:rsidRPr="00074C88">
              <w:t>If o</w:t>
            </w:r>
            <w:r w:rsidR="006F18C9" w:rsidRPr="00074C88">
              <w:t>wner-occupied</w:t>
            </w:r>
            <w:r w:rsidR="00192763" w:rsidRPr="00074C88">
              <w:t>,</w:t>
            </w:r>
            <w:r w:rsidR="007A6707" w:rsidRPr="00074C88">
              <w:t xml:space="preserve"> </w:t>
            </w:r>
            <w:r w:rsidR="00766CBB" w:rsidRPr="00074C88">
              <w:t xml:space="preserve">owner </w:t>
            </w:r>
            <w:r w:rsidR="006F18C9" w:rsidRPr="00074C88">
              <w:t>receive</w:t>
            </w:r>
            <w:r w:rsidR="00192763" w:rsidRPr="00074C88">
              <w:t>s</w:t>
            </w:r>
            <w:r w:rsidR="006F18C9" w:rsidRPr="00074C88">
              <w:t xml:space="preserve"> one ballot worth two votes. </w:t>
            </w:r>
            <w:r w:rsidR="007A6707" w:rsidRPr="00074C88">
              <w:t>If</w:t>
            </w:r>
            <w:r w:rsidR="006F18C9" w:rsidRPr="00074C88">
              <w:t xml:space="preserve"> not owner-occupied</w:t>
            </w:r>
            <w:r w:rsidR="007A6707" w:rsidRPr="00074C88">
              <w:t>,</w:t>
            </w:r>
            <w:r w:rsidR="006F18C9" w:rsidRPr="00074C88">
              <w:t xml:space="preserve"> </w:t>
            </w:r>
            <w:r w:rsidR="00766CBB" w:rsidRPr="00074C88">
              <w:t xml:space="preserve">the owner and resident each </w:t>
            </w:r>
            <w:r w:rsidR="006F18C9" w:rsidRPr="00074C88">
              <w:t xml:space="preserve">receive </w:t>
            </w:r>
            <w:r w:rsidR="00766CBB" w:rsidRPr="00074C88">
              <w:t>a</w:t>
            </w:r>
            <w:r w:rsidRPr="00074C88">
              <w:t xml:space="preserve"> ballot</w:t>
            </w:r>
            <w:r w:rsidR="006F18C9" w:rsidRPr="00074C88">
              <w:t>, each</w:t>
            </w:r>
            <w:r w:rsidRPr="00074C88">
              <w:t xml:space="preserve"> worth </w:t>
            </w:r>
            <w:r w:rsidR="006F18C9" w:rsidRPr="00074C88">
              <w:t>one</w:t>
            </w:r>
            <w:r w:rsidRPr="00074C88">
              <w:t xml:space="preserve"> vote</w:t>
            </w:r>
            <w:r w:rsidR="00A95B2A">
              <w:t>.</w:t>
            </w:r>
          </w:p>
          <w:p w14:paraId="1E914E5E" w14:textId="5846EC06" w:rsidR="00DE19BA" w:rsidRPr="00074C88" w:rsidRDefault="00DE19BA" w:rsidP="00773C69">
            <w:pPr>
              <w:pStyle w:val="TableText"/>
            </w:pPr>
            <w:r w:rsidRPr="00074C88">
              <w:rPr>
                <w:b/>
              </w:rPr>
              <w:t xml:space="preserve">Multi-family Dwelling Units – </w:t>
            </w:r>
            <w:r w:rsidRPr="00074C88">
              <w:t xml:space="preserve">Owners and tenants </w:t>
            </w:r>
            <w:r w:rsidR="00766CBB" w:rsidRPr="00074C88">
              <w:t>each receive a ballot</w:t>
            </w:r>
            <w:r w:rsidRPr="00074C88">
              <w:t xml:space="preserve">. The owner’s ballot counts for as many votes as there are benefited units. </w:t>
            </w:r>
            <w:r w:rsidR="00766CBB" w:rsidRPr="00074C88">
              <w:t>Tenants of</w:t>
            </w:r>
            <w:r w:rsidRPr="00074C88">
              <w:t xml:space="preserve"> benefited unit</w:t>
            </w:r>
            <w:r w:rsidR="00766CBB" w:rsidRPr="00074C88">
              <w:t>s</w:t>
            </w:r>
            <w:r w:rsidRPr="00074C88">
              <w:t xml:space="preserve"> get one vote</w:t>
            </w:r>
            <w:r w:rsidR="00766CBB" w:rsidRPr="00074C88">
              <w:t xml:space="preserve"> per unit</w:t>
            </w:r>
            <w:r w:rsidRPr="00074C88">
              <w:t xml:space="preserve">. If a unit is not rented and </w:t>
            </w:r>
            <w:r w:rsidR="00766CBB" w:rsidRPr="00074C88">
              <w:t>thus</w:t>
            </w:r>
            <w:r w:rsidRPr="00074C88">
              <w:t xml:space="preserve"> unoccupied, the unit will only generate one vote: that of the owner. If the multi-family dwelling unit has any common areas (e.g., pool, basketball court), the owner</w:t>
            </w:r>
            <w:r w:rsidR="00766CBB" w:rsidRPr="00074C88">
              <w:t>’s ballot</w:t>
            </w:r>
            <w:r w:rsidRPr="00074C88">
              <w:t xml:space="preserve"> will </w:t>
            </w:r>
            <w:r w:rsidR="00766CBB" w:rsidRPr="00074C88">
              <w:t xml:space="preserve">include </w:t>
            </w:r>
            <w:r w:rsidRPr="00074C88">
              <w:t>two votes per common area.</w:t>
            </w:r>
          </w:p>
          <w:p w14:paraId="754D2C93" w14:textId="1F1F5983" w:rsidR="00DE19BA" w:rsidRPr="00074C88" w:rsidRDefault="00DE19BA" w:rsidP="00773C69">
            <w:pPr>
              <w:pStyle w:val="TableText"/>
            </w:pPr>
            <w:r w:rsidRPr="00074C88">
              <w:rPr>
                <w:b/>
              </w:rPr>
              <w:t xml:space="preserve">Mobile Home Parks – </w:t>
            </w:r>
            <w:r w:rsidRPr="00074C88">
              <w:t>Mobile home parks</w:t>
            </w:r>
            <w:r w:rsidR="00583FA3" w:rsidRPr="00074C88">
              <w:t xml:space="preserve"> or sections of parks </w:t>
            </w:r>
            <w:r w:rsidRPr="00074C88">
              <w:t xml:space="preserve">in which land is </w:t>
            </w:r>
            <w:r w:rsidR="00583FA3" w:rsidRPr="00074C88">
              <w:t xml:space="preserve">not </w:t>
            </w:r>
            <w:r w:rsidRPr="00074C88">
              <w:t xml:space="preserve">owned by </w:t>
            </w:r>
            <w:proofErr w:type="gramStart"/>
            <w:r w:rsidRPr="00074C88">
              <w:t>home owners</w:t>
            </w:r>
            <w:proofErr w:type="gramEnd"/>
            <w:r w:rsidRPr="00074C88">
              <w:t xml:space="preserve"> or renters</w:t>
            </w:r>
            <w:r w:rsidR="00583FA3" w:rsidRPr="00074C88">
              <w:t>, then the park or section of the park</w:t>
            </w:r>
            <w:r w:rsidRPr="00074C88">
              <w:t xml:space="preserve"> will be treated as multi-family dwelling units. </w:t>
            </w:r>
            <w:r w:rsidR="00583FA3" w:rsidRPr="00074C88">
              <w:t>For</w:t>
            </w:r>
            <w:r w:rsidRPr="00074C88">
              <w:t xml:space="preserve"> land owned by the </w:t>
            </w:r>
            <w:proofErr w:type="gramStart"/>
            <w:r w:rsidRPr="00074C88">
              <w:t>home owners</w:t>
            </w:r>
            <w:proofErr w:type="gramEnd"/>
            <w:r w:rsidRPr="00074C88">
              <w:t xml:space="preserve">, </w:t>
            </w:r>
            <w:r w:rsidR="00583FA3" w:rsidRPr="00074C88">
              <w:t xml:space="preserve">the </w:t>
            </w:r>
            <w:r w:rsidRPr="00074C88">
              <w:t>homes will be treated as single-family dwelling units.</w:t>
            </w:r>
          </w:p>
          <w:p w14:paraId="4778398D" w14:textId="1DCB3075" w:rsidR="006F18C9" w:rsidRPr="00074C88" w:rsidRDefault="009C0D1C" w:rsidP="009C0D1C">
            <w:pPr>
              <w:pStyle w:val="TableText"/>
            </w:pPr>
            <w:r>
              <w:rPr>
                <w:b/>
              </w:rPr>
              <w:t>Prisons and</w:t>
            </w:r>
            <w:r w:rsidR="006F18C9" w:rsidRPr="00074C88">
              <w:rPr>
                <w:b/>
              </w:rPr>
              <w:t xml:space="preserve"> Jails</w:t>
            </w:r>
            <w:r w:rsidR="006F18C9" w:rsidRPr="00074C88">
              <w:t xml:space="preserve">– </w:t>
            </w:r>
            <w:r w:rsidR="00766CBB" w:rsidRPr="00074C88">
              <w:t>O</w:t>
            </w:r>
            <w:r w:rsidR="006F18C9" w:rsidRPr="00074C88">
              <w:t>wner</w:t>
            </w:r>
            <w:r w:rsidR="00766CBB" w:rsidRPr="00074C88">
              <w:t>s</w:t>
            </w:r>
            <w:r w:rsidR="006F18C9" w:rsidRPr="00074C88">
              <w:t xml:space="preserve"> </w:t>
            </w:r>
            <w:r w:rsidR="00766CBB" w:rsidRPr="00074C88">
              <w:t>receive</w:t>
            </w:r>
            <w:r w:rsidR="006F18C9" w:rsidRPr="00074C88">
              <w:t xml:space="preserve"> one ballot worth two votes per receptor.</w:t>
            </w:r>
          </w:p>
        </w:tc>
      </w:tr>
      <w:tr w:rsidR="00DE19BA" w:rsidRPr="00074C88" w14:paraId="55536F96" w14:textId="77777777" w:rsidTr="007D2037">
        <w:trPr>
          <w:trHeight w:val="720"/>
        </w:trPr>
        <w:tc>
          <w:tcPr>
            <w:tcW w:w="922" w:type="pct"/>
            <w:noWrap/>
            <w:vAlign w:val="center"/>
          </w:tcPr>
          <w:p w14:paraId="66099FAB" w14:textId="77777777" w:rsidR="00DE19BA" w:rsidRPr="00074C88" w:rsidRDefault="00DE19BA" w:rsidP="00773C69">
            <w:pPr>
              <w:pStyle w:val="TableText"/>
              <w:keepNext/>
              <w:keepLines/>
              <w:jc w:val="center"/>
            </w:pPr>
            <w:r w:rsidRPr="00074C88">
              <w:lastRenderedPageBreak/>
              <w:t>C</w:t>
            </w:r>
          </w:p>
        </w:tc>
        <w:tc>
          <w:tcPr>
            <w:tcW w:w="1487" w:type="pct"/>
          </w:tcPr>
          <w:p w14:paraId="1A3F3FE3" w14:textId="28B6575D" w:rsidR="00DE19BA" w:rsidRPr="00074C88" w:rsidRDefault="00DE19BA" w:rsidP="00773C69">
            <w:pPr>
              <w:pStyle w:val="TableText"/>
              <w:jc w:val="center"/>
            </w:pPr>
            <w:r w:rsidRPr="00074C88">
              <w:t>Active sport areas, amphitheaters, auditoriums, campgrounds, cemeteries, day care centers, hospitals, libraries, medical facilities, parks, picnic areas, places of worship, playgrounds, public meeting rooms, public or nonprofit institutional structures, radio studios, recording studios, recreational areas, Section 4(f) sites, schools, television studios, trails, and trail crossings</w:t>
            </w:r>
          </w:p>
        </w:tc>
        <w:tc>
          <w:tcPr>
            <w:tcW w:w="2591" w:type="pct"/>
          </w:tcPr>
          <w:p w14:paraId="07743E1A" w14:textId="45C6C5D3" w:rsidR="00DE19BA" w:rsidRPr="00074C88" w:rsidRDefault="006053F1" w:rsidP="00773C69">
            <w:pPr>
              <w:pStyle w:val="ReportBullet1"/>
              <w:numPr>
                <w:ilvl w:val="0"/>
                <w:numId w:val="0"/>
              </w:numPr>
              <w:rPr>
                <w:sz w:val="18"/>
              </w:rPr>
            </w:pPr>
            <w:r w:rsidRPr="00074C88">
              <w:rPr>
                <w:b/>
                <w:sz w:val="18"/>
              </w:rPr>
              <w:t>Government Owned</w:t>
            </w:r>
            <w:r w:rsidRPr="00074C88">
              <w:rPr>
                <w:sz w:val="18"/>
              </w:rPr>
              <w:t xml:space="preserve"> – </w:t>
            </w:r>
            <w:r w:rsidR="006B5A44" w:rsidRPr="00074C88">
              <w:rPr>
                <w:sz w:val="18"/>
              </w:rPr>
              <w:t>Owner r</w:t>
            </w:r>
            <w:r w:rsidRPr="00074C88">
              <w:rPr>
                <w:sz w:val="18"/>
              </w:rPr>
              <w:t>eceives one ballot worth two votes per receptor.</w:t>
            </w:r>
          </w:p>
          <w:p w14:paraId="117F224C" w14:textId="6732F84F" w:rsidR="00DE19BA" w:rsidRPr="00074C88" w:rsidRDefault="006053F1" w:rsidP="00B220FB">
            <w:pPr>
              <w:pStyle w:val="ReportBullet1"/>
              <w:numPr>
                <w:ilvl w:val="0"/>
                <w:numId w:val="0"/>
              </w:numPr>
              <w:rPr>
                <w:b/>
                <w:sz w:val="18"/>
              </w:rPr>
            </w:pPr>
            <w:r w:rsidRPr="00074C88">
              <w:rPr>
                <w:b/>
                <w:sz w:val="18"/>
              </w:rPr>
              <w:t>Non-Government Owned</w:t>
            </w:r>
            <w:r w:rsidRPr="00074C88">
              <w:rPr>
                <w:sz w:val="18"/>
              </w:rPr>
              <w:t xml:space="preserve"> - </w:t>
            </w:r>
            <w:r w:rsidRPr="00074C88">
              <w:rPr>
                <w:sz w:val="18"/>
                <w:szCs w:val="18"/>
              </w:rPr>
              <w:t>If owner-operated,</w:t>
            </w:r>
            <w:r w:rsidR="006B5A44" w:rsidRPr="00074C88">
              <w:rPr>
                <w:sz w:val="18"/>
                <w:szCs w:val="18"/>
              </w:rPr>
              <w:t xml:space="preserve"> owner</w:t>
            </w:r>
            <w:r w:rsidRPr="00074C88">
              <w:rPr>
                <w:sz w:val="18"/>
                <w:szCs w:val="18"/>
              </w:rPr>
              <w:t xml:space="preserve"> receives one ballot worth two votes</w:t>
            </w:r>
            <w:r w:rsidR="00360461" w:rsidRPr="00074C88">
              <w:rPr>
                <w:sz w:val="18"/>
                <w:szCs w:val="18"/>
              </w:rPr>
              <w:t xml:space="preserve"> per receptor</w:t>
            </w:r>
            <w:r w:rsidRPr="00074C88">
              <w:rPr>
                <w:sz w:val="18"/>
                <w:szCs w:val="18"/>
              </w:rPr>
              <w:t>. Sites not owner-operated</w:t>
            </w:r>
            <w:r w:rsidR="00583FA3" w:rsidRPr="00074C88">
              <w:rPr>
                <w:sz w:val="18"/>
                <w:szCs w:val="18"/>
              </w:rPr>
              <w:t>:</w:t>
            </w:r>
            <w:r w:rsidR="006B5A44" w:rsidRPr="00074C88">
              <w:rPr>
                <w:sz w:val="18"/>
                <w:szCs w:val="18"/>
              </w:rPr>
              <w:t xml:space="preserve"> the owner and tenant each</w:t>
            </w:r>
            <w:r w:rsidRPr="00074C88">
              <w:rPr>
                <w:sz w:val="18"/>
                <w:szCs w:val="18"/>
              </w:rPr>
              <w:t xml:space="preserve"> receive </w:t>
            </w:r>
            <w:r w:rsidR="006B5A44" w:rsidRPr="00074C88">
              <w:rPr>
                <w:sz w:val="18"/>
                <w:szCs w:val="18"/>
              </w:rPr>
              <w:t>a</w:t>
            </w:r>
            <w:r w:rsidRPr="00074C88">
              <w:rPr>
                <w:sz w:val="18"/>
                <w:szCs w:val="18"/>
              </w:rPr>
              <w:t xml:space="preserve"> ballot, each worth one vote per receptor.</w:t>
            </w:r>
          </w:p>
        </w:tc>
      </w:tr>
      <w:tr w:rsidR="00DE19BA" w:rsidRPr="00074C88" w14:paraId="5BE4FE22" w14:textId="77777777" w:rsidTr="007D2037">
        <w:trPr>
          <w:trHeight w:val="720"/>
        </w:trPr>
        <w:tc>
          <w:tcPr>
            <w:tcW w:w="922" w:type="pct"/>
            <w:noWrap/>
            <w:vAlign w:val="center"/>
          </w:tcPr>
          <w:p w14:paraId="7CECAD3F" w14:textId="77777777" w:rsidR="00DE19BA" w:rsidRPr="00074C88" w:rsidRDefault="00DE19BA" w:rsidP="00773C69">
            <w:pPr>
              <w:pStyle w:val="TableText"/>
              <w:jc w:val="center"/>
            </w:pPr>
            <w:r w:rsidRPr="00074C88">
              <w:t>D</w:t>
            </w:r>
          </w:p>
        </w:tc>
        <w:tc>
          <w:tcPr>
            <w:tcW w:w="1487" w:type="pct"/>
          </w:tcPr>
          <w:p w14:paraId="1EBF4F56" w14:textId="77777777" w:rsidR="00DE19BA" w:rsidRPr="00074C88" w:rsidRDefault="00DE19BA" w:rsidP="00773C69">
            <w:pPr>
              <w:pStyle w:val="TableText"/>
              <w:jc w:val="center"/>
            </w:pPr>
            <w:r w:rsidRPr="00074C88">
              <w:t>Interior</w:t>
            </w:r>
          </w:p>
          <w:p w14:paraId="2C535D0D" w14:textId="296CEC5B" w:rsidR="00DE19BA" w:rsidRPr="00074C88" w:rsidRDefault="00DE19BA" w:rsidP="00773C69">
            <w:pPr>
              <w:pStyle w:val="TableText"/>
              <w:jc w:val="center"/>
            </w:pPr>
            <w:r w:rsidRPr="00074C88">
              <w:t>Auditoriums, day care centers, hospitals, libraries, medical facilities, places of worship, public meeting rooms, public or nonprofit institutional structures, radio studios, recording studios, schools, and television studios</w:t>
            </w:r>
          </w:p>
        </w:tc>
        <w:tc>
          <w:tcPr>
            <w:tcW w:w="2591" w:type="pct"/>
          </w:tcPr>
          <w:p w14:paraId="15258827" w14:textId="6D7A6E2F" w:rsidR="00DE19BA" w:rsidRPr="00074C88" w:rsidRDefault="00DE19BA" w:rsidP="00773C69">
            <w:pPr>
              <w:pStyle w:val="TableText"/>
            </w:pPr>
            <w:r w:rsidRPr="00074C88">
              <w:t>Same voting distribution as Activity Category C</w:t>
            </w:r>
          </w:p>
        </w:tc>
      </w:tr>
      <w:tr w:rsidR="00DE19BA" w:rsidRPr="00074C88" w14:paraId="235F42F0" w14:textId="77777777" w:rsidTr="007D2037">
        <w:trPr>
          <w:trHeight w:val="720"/>
        </w:trPr>
        <w:tc>
          <w:tcPr>
            <w:tcW w:w="922" w:type="pct"/>
            <w:noWrap/>
            <w:vAlign w:val="center"/>
          </w:tcPr>
          <w:p w14:paraId="7AF64081" w14:textId="77777777" w:rsidR="00DE19BA" w:rsidRPr="00074C88" w:rsidRDefault="00DE19BA" w:rsidP="00773C69">
            <w:pPr>
              <w:pStyle w:val="TableText"/>
              <w:jc w:val="center"/>
            </w:pPr>
            <w:r w:rsidRPr="00074C88">
              <w:t>E</w:t>
            </w:r>
          </w:p>
        </w:tc>
        <w:tc>
          <w:tcPr>
            <w:tcW w:w="1487" w:type="pct"/>
            <w:vAlign w:val="center"/>
          </w:tcPr>
          <w:p w14:paraId="5415931E" w14:textId="52B429FC" w:rsidR="00DE19BA" w:rsidRPr="00074C88" w:rsidRDefault="00DE19BA" w:rsidP="00773C69">
            <w:pPr>
              <w:pStyle w:val="TableText"/>
              <w:jc w:val="center"/>
            </w:pPr>
            <w:r w:rsidRPr="00074C88">
              <w:t>Hotels, motels, time-share resorts, offices, restaurants/bars, and other developed lands, properties or activities not included in A-D or F</w:t>
            </w:r>
          </w:p>
        </w:tc>
        <w:tc>
          <w:tcPr>
            <w:tcW w:w="2591" w:type="pct"/>
          </w:tcPr>
          <w:p w14:paraId="5AB9C249" w14:textId="28F18892" w:rsidR="00DE19BA" w:rsidRPr="00074C88" w:rsidRDefault="00FE5230" w:rsidP="00773C69">
            <w:pPr>
              <w:pStyle w:val="TableText"/>
            </w:pPr>
            <w:r w:rsidRPr="00074C88">
              <w:t>Same voting distribution as Activity Category C</w:t>
            </w:r>
          </w:p>
        </w:tc>
      </w:tr>
      <w:tr w:rsidR="00DE19BA" w:rsidRPr="00074C88" w14:paraId="312C25CC" w14:textId="77777777" w:rsidTr="007D2037">
        <w:trPr>
          <w:trHeight w:val="720"/>
        </w:trPr>
        <w:tc>
          <w:tcPr>
            <w:tcW w:w="922" w:type="pct"/>
            <w:noWrap/>
            <w:vAlign w:val="center"/>
          </w:tcPr>
          <w:p w14:paraId="1897B18E" w14:textId="77777777" w:rsidR="00DE19BA" w:rsidRPr="00074C88" w:rsidRDefault="00DE19BA" w:rsidP="00773C69">
            <w:pPr>
              <w:pStyle w:val="TableText"/>
              <w:jc w:val="center"/>
            </w:pPr>
            <w:r w:rsidRPr="00074C88">
              <w:t>F</w:t>
            </w:r>
          </w:p>
        </w:tc>
        <w:tc>
          <w:tcPr>
            <w:tcW w:w="1487" w:type="pct"/>
            <w:vAlign w:val="center"/>
          </w:tcPr>
          <w:p w14:paraId="0E834930" w14:textId="64BB9AF6" w:rsidR="00DE19BA" w:rsidRPr="00074C88" w:rsidRDefault="00DE19BA" w:rsidP="00773C69">
            <w:pPr>
              <w:pStyle w:val="TableText"/>
              <w:jc w:val="center"/>
            </w:pPr>
            <w:r w:rsidRPr="00074C88">
              <w:t xml:space="preserve">Agriculture, airports, bus yards, emergency services, industrial, logging, maintenance facilities, manufacturing, mining, rail yards, retail facilities, </w:t>
            </w:r>
            <w:proofErr w:type="gramStart"/>
            <w:r w:rsidRPr="00074C88">
              <w:t>ship yards</w:t>
            </w:r>
            <w:proofErr w:type="gramEnd"/>
            <w:r w:rsidRPr="00074C88">
              <w:t>, utilities (water resources, water treatment, electrical), warehousing, malls, stores, shops, and Government managed land</w:t>
            </w:r>
          </w:p>
        </w:tc>
        <w:tc>
          <w:tcPr>
            <w:tcW w:w="2591" w:type="pct"/>
          </w:tcPr>
          <w:p w14:paraId="5D9B7D8B" w14:textId="2CA4A961" w:rsidR="00DE19BA" w:rsidRPr="00074C88" w:rsidRDefault="00DE19BA" w:rsidP="00773C69">
            <w:pPr>
              <w:pStyle w:val="TableText"/>
            </w:pPr>
            <w:r w:rsidRPr="00074C88">
              <w:t>N</w:t>
            </w:r>
            <w:r w:rsidR="006218C8" w:rsidRPr="00074C88">
              <w:t xml:space="preserve">ot </w:t>
            </w:r>
            <w:r w:rsidRPr="00074C88">
              <w:t>A</w:t>
            </w:r>
            <w:r w:rsidR="006218C8" w:rsidRPr="00074C88">
              <w:t>pplicable</w:t>
            </w:r>
          </w:p>
        </w:tc>
      </w:tr>
      <w:tr w:rsidR="00DE19BA" w:rsidRPr="00074C88" w14:paraId="27B95420" w14:textId="77777777" w:rsidTr="007D2037">
        <w:trPr>
          <w:trHeight w:val="561"/>
        </w:trPr>
        <w:tc>
          <w:tcPr>
            <w:tcW w:w="922" w:type="pct"/>
            <w:tcBorders>
              <w:bottom w:val="single" w:sz="12" w:space="0" w:color="0287D6"/>
            </w:tcBorders>
            <w:noWrap/>
            <w:vAlign w:val="center"/>
          </w:tcPr>
          <w:p w14:paraId="05B2D6F5" w14:textId="77777777" w:rsidR="00DE19BA" w:rsidRPr="00074C88" w:rsidRDefault="00DE19BA" w:rsidP="00773C69">
            <w:pPr>
              <w:pStyle w:val="TableText"/>
              <w:jc w:val="center"/>
            </w:pPr>
            <w:r w:rsidRPr="00074C88">
              <w:t>G</w:t>
            </w:r>
          </w:p>
        </w:tc>
        <w:tc>
          <w:tcPr>
            <w:tcW w:w="1487" w:type="pct"/>
            <w:tcBorders>
              <w:bottom w:val="single" w:sz="12" w:space="0" w:color="0287D6"/>
            </w:tcBorders>
            <w:vAlign w:val="center"/>
          </w:tcPr>
          <w:p w14:paraId="38ED324C" w14:textId="0C34B739" w:rsidR="00DE19BA" w:rsidRPr="00074C88" w:rsidRDefault="00DE19BA" w:rsidP="00773C69">
            <w:pPr>
              <w:pStyle w:val="TableText"/>
              <w:jc w:val="center"/>
            </w:pPr>
            <w:r w:rsidRPr="00074C88">
              <w:t>Undeveloped lands that are not permitted</w:t>
            </w:r>
          </w:p>
        </w:tc>
        <w:tc>
          <w:tcPr>
            <w:tcW w:w="2591" w:type="pct"/>
            <w:tcBorders>
              <w:bottom w:val="single" w:sz="12" w:space="0" w:color="0287D6"/>
            </w:tcBorders>
            <w:vAlign w:val="center"/>
          </w:tcPr>
          <w:p w14:paraId="7EAF5769" w14:textId="583A7738" w:rsidR="00DE19BA" w:rsidRPr="00074C88" w:rsidRDefault="006218C8" w:rsidP="00773C69">
            <w:pPr>
              <w:pStyle w:val="TableText"/>
            </w:pPr>
            <w:r w:rsidRPr="00074C88">
              <w:t>Not Applicable</w:t>
            </w:r>
          </w:p>
        </w:tc>
      </w:tr>
    </w:tbl>
    <w:p w14:paraId="5128322B" w14:textId="680257A2" w:rsidR="00A84584" w:rsidRPr="00074C88" w:rsidRDefault="00A84584" w:rsidP="005D29FB">
      <w:pPr>
        <w:pStyle w:val="NAAGH5a-Body"/>
      </w:pPr>
      <w:r w:rsidRPr="00074C88">
        <w:t>Number of Surveys per Abatement Measure</w:t>
      </w:r>
    </w:p>
    <w:p w14:paraId="0E198EA4" w14:textId="55E64F74" w:rsidR="00A84584" w:rsidRPr="00074C88" w:rsidRDefault="00A84584" w:rsidP="00A84584">
      <w:pPr>
        <w:pStyle w:val="BodyText"/>
      </w:pPr>
      <w:r w:rsidRPr="00074C88">
        <w:t>Each proposed noise abatement will have one survey.</w:t>
      </w:r>
    </w:p>
    <w:p w14:paraId="0581D617" w14:textId="7BF5A586" w:rsidR="00A84584" w:rsidRPr="00074C88" w:rsidRDefault="00A84584" w:rsidP="005D29FB">
      <w:pPr>
        <w:pStyle w:val="NAAGH5a-Body"/>
      </w:pPr>
      <w:r w:rsidRPr="00074C88">
        <w:t>Survey Conductor</w:t>
      </w:r>
    </w:p>
    <w:p w14:paraId="60FEDFC9" w14:textId="0E219E4B" w:rsidR="00A84584" w:rsidRPr="00074C88" w:rsidRDefault="00A84584" w:rsidP="00A84584">
      <w:pPr>
        <w:pStyle w:val="BodyText"/>
      </w:pPr>
      <w:r w:rsidRPr="00074C88">
        <w:t>Th</w:t>
      </w:r>
      <w:r w:rsidR="00E040E1" w:rsidRPr="00074C88">
        <w:t>e</w:t>
      </w:r>
      <w:r w:rsidRPr="00074C88">
        <w:t xml:space="preserve"> </w:t>
      </w:r>
      <w:r w:rsidR="00E040E1" w:rsidRPr="00074C88">
        <w:t xml:space="preserve">survey </w:t>
      </w:r>
      <w:r w:rsidR="004A5534" w:rsidRPr="00074C88">
        <w:t xml:space="preserve">will </w:t>
      </w:r>
      <w:r w:rsidRPr="00074C88">
        <w:t xml:space="preserve">be </w:t>
      </w:r>
      <w:r w:rsidR="00E040E1" w:rsidRPr="00074C88">
        <w:t xml:space="preserve">conducted </w:t>
      </w:r>
      <w:r w:rsidRPr="00074C88">
        <w:t xml:space="preserve">by CDOT </w:t>
      </w:r>
      <w:r w:rsidR="00E040E1" w:rsidRPr="00074C88">
        <w:t xml:space="preserve">(generally </w:t>
      </w:r>
      <w:r w:rsidRPr="00074C88">
        <w:t xml:space="preserve">Construction or Project Management </w:t>
      </w:r>
      <w:r w:rsidR="007E3230" w:rsidRPr="00074C88">
        <w:t>with help from a</w:t>
      </w:r>
      <w:r w:rsidRPr="00074C88">
        <w:t xml:space="preserve"> </w:t>
      </w:r>
      <w:r w:rsidR="00554B24" w:rsidRPr="00074C88">
        <w:t>CDOT noise specialist</w:t>
      </w:r>
      <w:r w:rsidR="00E040E1" w:rsidRPr="00074C88">
        <w:t>) or the project sponsor</w:t>
      </w:r>
      <w:r w:rsidRPr="00074C88">
        <w:t>.</w:t>
      </w:r>
      <w:r w:rsidR="00E040E1" w:rsidRPr="00074C88">
        <w:t xml:space="preserve"> </w:t>
      </w:r>
      <w:r w:rsidR="00FF56FC" w:rsidRPr="00074C88">
        <w:t>CDOT or the project sponsor may use a</w:t>
      </w:r>
      <w:r w:rsidR="00E040E1" w:rsidRPr="00074C88">
        <w:t xml:space="preserve"> consultant </w:t>
      </w:r>
      <w:r w:rsidR="00FF56FC" w:rsidRPr="00074C88">
        <w:t xml:space="preserve">or contractor to </w:t>
      </w:r>
      <w:r w:rsidR="00E040E1" w:rsidRPr="00074C88">
        <w:t xml:space="preserve">conduct the survey, but </w:t>
      </w:r>
      <w:r w:rsidR="00FF56FC" w:rsidRPr="00074C88">
        <w:t xml:space="preserve">the consultant or contractor </w:t>
      </w:r>
      <w:r w:rsidR="00E040E1" w:rsidRPr="00074C88">
        <w:t xml:space="preserve">must receive approval from CDOT or the project sponsor for all survey-related materials prior to sending them to </w:t>
      </w:r>
      <w:r w:rsidR="00FF56FC" w:rsidRPr="00074C88">
        <w:t>survey participants</w:t>
      </w:r>
      <w:r w:rsidR="00E040E1" w:rsidRPr="00074C88">
        <w:t>.</w:t>
      </w:r>
    </w:p>
    <w:p w14:paraId="554994AA" w14:textId="2AFEACC9" w:rsidR="00A84584" w:rsidRPr="00074C88" w:rsidRDefault="00A84584" w:rsidP="005D29FB">
      <w:pPr>
        <w:pStyle w:val="NAAGH5a-Body"/>
      </w:pPr>
      <w:r w:rsidRPr="00074C88">
        <w:lastRenderedPageBreak/>
        <w:t xml:space="preserve">Survey </w:t>
      </w:r>
      <w:r w:rsidR="00554B24" w:rsidRPr="00074C88">
        <w:t>Method</w:t>
      </w:r>
    </w:p>
    <w:p w14:paraId="02D93054" w14:textId="46867785" w:rsidR="00A84584" w:rsidRPr="00074C88" w:rsidRDefault="00A84584" w:rsidP="00A84584">
      <w:pPr>
        <w:pStyle w:val="BodyText"/>
      </w:pPr>
      <w:r w:rsidRPr="00074C88">
        <w:t>At a minimum, one attempt to contact each identified benefited receptor (both property owner and resident</w:t>
      </w:r>
      <w:r w:rsidR="00DF1675" w:rsidRPr="00074C88">
        <w:t xml:space="preserve"> or tenant</w:t>
      </w:r>
      <w:r w:rsidRPr="00074C88">
        <w:t>) must be made and documented using the U</w:t>
      </w:r>
      <w:r w:rsidR="00DF1675" w:rsidRPr="00074C88">
        <w:t xml:space="preserve">nited </w:t>
      </w:r>
      <w:r w:rsidRPr="00074C88">
        <w:t>S</w:t>
      </w:r>
      <w:r w:rsidR="00DF1675" w:rsidRPr="00074C88">
        <w:t>tates</w:t>
      </w:r>
      <w:r w:rsidRPr="00074C88">
        <w:t xml:space="preserve"> Postal Service </w:t>
      </w:r>
      <w:r w:rsidR="00DF1675" w:rsidRPr="00074C88">
        <w:t xml:space="preserve">(USPS) </w:t>
      </w:r>
      <w:r w:rsidRPr="00074C88">
        <w:t>or commercial mailing services, door-to-door contact, or other defensible, targeted means. The survey method depends on the area</w:t>
      </w:r>
      <w:r w:rsidR="00FF56FC" w:rsidRPr="00074C88">
        <w:t xml:space="preserve"> and project</w:t>
      </w:r>
      <w:r w:rsidRPr="00074C88">
        <w:t>.</w:t>
      </w:r>
      <w:r w:rsidR="00D201D0" w:rsidRPr="00074C88">
        <w:t xml:space="preserve"> </w:t>
      </w:r>
      <w:r w:rsidRPr="00074C88">
        <w:t>The most common method is using USPS certi</w:t>
      </w:r>
      <w:r w:rsidR="008C52F3" w:rsidRPr="00074C88">
        <w:t>fi</w:t>
      </w:r>
      <w:r w:rsidRPr="00074C88">
        <w:t>ed mail</w:t>
      </w:r>
      <w:r w:rsidR="00435ABF" w:rsidRPr="00074C88">
        <w:t xml:space="preserve"> since that</w:t>
      </w:r>
      <w:r w:rsidRPr="00074C88">
        <w:t xml:space="preserve"> can prove that surveys were sent to </w:t>
      </w:r>
      <w:r w:rsidR="00371F4A" w:rsidRPr="00074C88">
        <w:t>benefited</w:t>
      </w:r>
      <w:r w:rsidRPr="00074C88">
        <w:t xml:space="preserve"> </w:t>
      </w:r>
      <w:r w:rsidR="00554B24" w:rsidRPr="00074C88">
        <w:t>receptors</w:t>
      </w:r>
      <w:r w:rsidRPr="00074C88">
        <w:t>.</w:t>
      </w:r>
      <w:r w:rsidR="00435ABF" w:rsidRPr="00074C88">
        <w:t xml:space="preserve"> An alternate method may be used if it is approved by CDOT.</w:t>
      </w:r>
    </w:p>
    <w:p w14:paraId="611FAF93" w14:textId="3C0894E5" w:rsidR="00A84584" w:rsidRPr="00074C88" w:rsidRDefault="00A84584" w:rsidP="005D29FB">
      <w:pPr>
        <w:pStyle w:val="NAAGH5a-Body"/>
      </w:pPr>
      <w:r w:rsidRPr="00074C88">
        <w:t>Survey Content</w:t>
      </w:r>
    </w:p>
    <w:p w14:paraId="646E56D0" w14:textId="14F2FB97" w:rsidR="00FF56FC" w:rsidRPr="00074C88" w:rsidRDefault="00FF56FC" w:rsidP="00A84584">
      <w:pPr>
        <w:pStyle w:val="BodyText"/>
      </w:pPr>
      <w:r w:rsidRPr="00074C88">
        <w:t xml:space="preserve">Ballots will be in English and in the dominant secondary language of the community, if applicable. More than two </w:t>
      </w:r>
      <w:r w:rsidR="00391950" w:rsidRPr="00074C88">
        <w:t xml:space="preserve">secondary </w:t>
      </w:r>
      <w:r w:rsidRPr="00074C88">
        <w:t>languages may be used, if applicable.</w:t>
      </w:r>
    </w:p>
    <w:p w14:paraId="179F88ED" w14:textId="43647855" w:rsidR="00A84584" w:rsidRPr="00074C88" w:rsidRDefault="00F0192C" w:rsidP="00A84584">
      <w:pPr>
        <w:pStyle w:val="BodyText"/>
      </w:pPr>
      <w:r w:rsidRPr="00074C88">
        <w:t>S</w:t>
      </w:r>
      <w:r w:rsidR="00A84584" w:rsidRPr="00074C88">
        <w:t xml:space="preserve">urvey </w:t>
      </w:r>
      <w:r w:rsidRPr="00074C88">
        <w:t xml:space="preserve">ballots </w:t>
      </w:r>
      <w:r w:rsidR="004A5534" w:rsidRPr="00074C88">
        <w:t xml:space="preserve">will </w:t>
      </w:r>
      <w:r w:rsidR="00A84584" w:rsidRPr="00074C88">
        <w:t xml:space="preserve">include the following </w:t>
      </w:r>
      <w:r w:rsidR="00554B24" w:rsidRPr="00074C88">
        <w:t>information</w:t>
      </w:r>
      <w:r w:rsidR="00A84584" w:rsidRPr="00074C88">
        <w:t>:</w:t>
      </w:r>
    </w:p>
    <w:p w14:paraId="34018DC6" w14:textId="77777777" w:rsidR="003C4AEC" w:rsidRDefault="00A84584" w:rsidP="00554B24">
      <w:pPr>
        <w:pStyle w:val="ReportBullet1"/>
      </w:pPr>
      <w:r w:rsidRPr="00074C88">
        <w:t>Highway and project name</w:t>
      </w:r>
    </w:p>
    <w:p w14:paraId="62EC6535" w14:textId="22B9E244" w:rsidR="00A84584" w:rsidRPr="00074C88" w:rsidRDefault="00A84584">
      <w:pPr>
        <w:pStyle w:val="ReportBullet1"/>
      </w:pPr>
      <w:r w:rsidRPr="00074C88">
        <w:t>Name, address, and</w:t>
      </w:r>
      <w:r w:rsidR="00FF56FC" w:rsidRPr="00074C88">
        <w:t>/or</w:t>
      </w:r>
      <w:r w:rsidRPr="00074C88">
        <w:t xml:space="preserve"> </w:t>
      </w:r>
      <w:r w:rsidR="007066DE" w:rsidRPr="00074C88">
        <w:t xml:space="preserve">receiver </w:t>
      </w:r>
      <w:r w:rsidRPr="00074C88">
        <w:t>identification number of receptor</w:t>
      </w:r>
    </w:p>
    <w:p w14:paraId="42DE15BB" w14:textId="77777777" w:rsidR="003C4AEC" w:rsidRDefault="00A84584" w:rsidP="00554B24">
      <w:pPr>
        <w:pStyle w:val="ReportBullet1"/>
      </w:pPr>
      <w:r w:rsidRPr="00074C88">
        <w:t>Noise barrier height and length</w:t>
      </w:r>
    </w:p>
    <w:p w14:paraId="2F2C7596" w14:textId="77777777" w:rsidR="003C4AEC" w:rsidRDefault="00A84584" w:rsidP="00554B24">
      <w:pPr>
        <w:pStyle w:val="ReportBullet1"/>
      </w:pPr>
      <w:r w:rsidRPr="00074C88">
        <w:t>Noise barrier location (using street and highway names)</w:t>
      </w:r>
    </w:p>
    <w:p w14:paraId="48559319" w14:textId="68083A2B" w:rsidR="00A84584" w:rsidRPr="00074C88" w:rsidRDefault="00A84584" w:rsidP="00554B24">
      <w:pPr>
        <w:pStyle w:val="ReportBullet1"/>
      </w:pPr>
      <w:r w:rsidRPr="00074C88">
        <w:t>D</w:t>
      </w:r>
      <w:r w:rsidR="00895B01" w:rsidRPr="00074C88">
        <w:t>ate</w:t>
      </w:r>
      <w:r w:rsidRPr="00074C88">
        <w:t xml:space="preserve"> response</w:t>
      </w:r>
      <w:r w:rsidR="00895B01" w:rsidRPr="00074C88">
        <w:t xml:space="preserve"> due</w:t>
      </w:r>
      <w:r w:rsidRPr="00074C88">
        <w:t xml:space="preserve"> </w:t>
      </w:r>
      <w:r w:rsidR="007066DE" w:rsidRPr="00074C88">
        <w:t>and a statement that this is the</w:t>
      </w:r>
      <w:r w:rsidR="00895B01" w:rsidRPr="00074C88">
        <w:t xml:space="preserve"> date a mailed response is </w:t>
      </w:r>
      <w:r w:rsidRPr="00074C88">
        <w:t>post mark</w:t>
      </w:r>
      <w:r w:rsidR="00895B01" w:rsidRPr="00074C88">
        <w:t>ed</w:t>
      </w:r>
    </w:p>
    <w:p w14:paraId="15F906E4" w14:textId="7B181840" w:rsidR="00A84584" w:rsidRDefault="00A84584" w:rsidP="006068C3">
      <w:pPr>
        <w:pStyle w:val="ReportBullet1"/>
      </w:pPr>
      <w:r w:rsidRPr="00074C88">
        <w:t xml:space="preserve">Vote (noise </w:t>
      </w:r>
      <w:r w:rsidR="007066DE" w:rsidRPr="00074C88">
        <w:t xml:space="preserve">barrier </w:t>
      </w:r>
      <w:r w:rsidRPr="00074C88">
        <w:t>is wanted, yes or no)</w:t>
      </w:r>
    </w:p>
    <w:p w14:paraId="66675179" w14:textId="79A37F68" w:rsidR="004832AE" w:rsidRPr="00074C88" w:rsidRDefault="004832AE" w:rsidP="006068C3">
      <w:pPr>
        <w:pStyle w:val="ReportBullet1"/>
      </w:pPr>
      <w:r>
        <w:t>Statement that says i</w:t>
      </w:r>
      <w:r w:rsidRPr="00074C88">
        <w:t xml:space="preserve">f no ballots are returned, the barrier is not </w:t>
      </w:r>
      <w:proofErr w:type="gramStart"/>
      <w:r w:rsidRPr="00074C88">
        <w:t>reasonable</w:t>
      </w:r>
      <w:proofErr w:type="gramEnd"/>
      <w:r w:rsidRPr="00074C88">
        <w:t xml:space="preserve"> and it will not be built</w:t>
      </w:r>
    </w:p>
    <w:p w14:paraId="0095A3AD" w14:textId="194012A6" w:rsidR="00F0192C" w:rsidRPr="00580DDC" w:rsidRDefault="000F250D" w:rsidP="00F04193">
      <w:pPr>
        <w:pStyle w:val="ReportBullet1LAST"/>
        <w:rPr>
          <w:iCs/>
        </w:rPr>
      </w:pPr>
      <w:r w:rsidRPr="00580DDC">
        <w:rPr>
          <w:iCs/>
        </w:rPr>
        <w:t>Method by which survey results will be shared</w:t>
      </w:r>
    </w:p>
    <w:p w14:paraId="0D8A2662" w14:textId="14B0EC5D" w:rsidR="00A84584" w:rsidRPr="00074C88" w:rsidRDefault="00A84584" w:rsidP="00A84584">
      <w:pPr>
        <w:pStyle w:val="BodyText"/>
      </w:pPr>
      <w:r w:rsidRPr="00074C88">
        <w:t>The survey should be accompanied by an explanatory cover letter and</w:t>
      </w:r>
      <w:r w:rsidR="00895B01" w:rsidRPr="00074C88">
        <w:t xml:space="preserve">, unless an alternate return method has been approved by </w:t>
      </w:r>
      <w:r w:rsidR="00F779A2" w:rsidRPr="00074C88">
        <w:t>CDOT</w:t>
      </w:r>
      <w:r w:rsidR="00895B01" w:rsidRPr="00074C88">
        <w:t>,</w:t>
      </w:r>
      <w:r w:rsidRPr="00074C88">
        <w:t xml:space="preserve"> a stamped, self-addressed envelope.</w:t>
      </w:r>
      <w:r w:rsidR="00FF56FC" w:rsidRPr="00074C88">
        <w:t xml:space="preserve"> A secure website may be use</w:t>
      </w:r>
      <w:r w:rsidR="00B220FB" w:rsidRPr="00074C88">
        <w:t>d</w:t>
      </w:r>
      <w:r w:rsidR="00FF56FC" w:rsidRPr="00074C88">
        <w:t xml:space="preserve"> in addition to, but not in place of, paper ballots.</w:t>
      </w:r>
    </w:p>
    <w:p w14:paraId="07EF3102" w14:textId="34DB0D27" w:rsidR="00A84584" w:rsidRPr="00074C88" w:rsidRDefault="00A84584" w:rsidP="005D29FB">
      <w:pPr>
        <w:pStyle w:val="NAAGH5a-Body"/>
      </w:pPr>
      <w:r w:rsidRPr="00074C88">
        <w:t>Survey Duration</w:t>
      </w:r>
    </w:p>
    <w:p w14:paraId="7E37BE10" w14:textId="13B51067" w:rsidR="00A84584" w:rsidRPr="00074C88" w:rsidRDefault="009228AB" w:rsidP="00A84584">
      <w:pPr>
        <w:pStyle w:val="BodyText"/>
      </w:pPr>
      <w:r w:rsidRPr="009228AB">
        <w:t>Receptors are generally given 30 days to respond to surveys</w:t>
      </w:r>
      <w:r w:rsidR="00A84584" w:rsidRPr="00074C88">
        <w:t>.</w:t>
      </w:r>
      <w:r w:rsidR="00D201D0" w:rsidRPr="00074C88">
        <w:t xml:space="preserve"> </w:t>
      </w:r>
      <w:r w:rsidR="00FF56FC" w:rsidRPr="00074C88">
        <w:t xml:space="preserve">Allow for mailing time when calculating due dates. </w:t>
      </w:r>
      <w:r w:rsidR="00037685" w:rsidRPr="00074C88">
        <w:t>A survey can be considered complete if all ballots have been returned prior to the due date.</w:t>
      </w:r>
    </w:p>
    <w:p w14:paraId="3C6080CA" w14:textId="57800266" w:rsidR="00A84584" w:rsidRPr="00074C88" w:rsidRDefault="00A84584" w:rsidP="005D29FB">
      <w:pPr>
        <w:pStyle w:val="NAAGH5a-Body"/>
      </w:pPr>
      <w:r w:rsidRPr="00074C88">
        <w:t>Counting Late Ballots</w:t>
      </w:r>
    </w:p>
    <w:p w14:paraId="5D3994A8" w14:textId="4148465D" w:rsidR="00A84584" w:rsidRPr="00074C88" w:rsidRDefault="00A84584" w:rsidP="00A84584">
      <w:pPr>
        <w:pStyle w:val="BodyText"/>
      </w:pPr>
      <w:r w:rsidRPr="00074C88">
        <w:t>Ballots postmarked after the deadline</w:t>
      </w:r>
      <w:r w:rsidR="00895B01" w:rsidRPr="00074C88">
        <w:t>, or otherwise determined to be late if an alternate method was used to submit the ballots,</w:t>
      </w:r>
      <w:r w:rsidRPr="00074C88">
        <w:t xml:space="preserve"> will likely not be counted.</w:t>
      </w:r>
      <w:r w:rsidR="00D201D0" w:rsidRPr="00074C88">
        <w:t xml:space="preserve"> </w:t>
      </w:r>
      <w:r w:rsidRPr="00074C88">
        <w:t>It is up to the discretion of CDOT whether late ballots can be counted.</w:t>
      </w:r>
      <w:r w:rsidR="00D201D0" w:rsidRPr="00074C88">
        <w:t xml:space="preserve"> </w:t>
      </w:r>
      <w:r w:rsidRPr="00074C88">
        <w:t xml:space="preserve">CDOT will </w:t>
      </w:r>
      <w:r w:rsidR="00B220FB" w:rsidRPr="00074C88">
        <w:t>consider</w:t>
      </w:r>
      <w:r w:rsidRPr="00074C88">
        <w:t xml:space="preserve"> whether the ballot is received prior to completion of processing </w:t>
      </w:r>
      <w:r w:rsidR="00554B24" w:rsidRPr="00074C88">
        <w:t>ballots</w:t>
      </w:r>
      <w:r w:rsidRPr="00074C88">
        <w:t>.</w:t>
      </w:r>
    </w:p>
    <w:p w14:paraId="0508D19E" w14:textId="5346FC2F" w:rsidR="00A84584" w:rsidRPr="00074C88" w:rsidRDefault="00A84584" w:rsidP="005D29FB">
      <w:pPr>
        <w:pStyle w:val="NAAGH5a-Body"/>
      </w:pPr>
      <w:r w:rsidRPr="00074C88">
        <w:t>Minimum Number of Returned Ballots</w:t>
      </w:r>
    </w:p>
    <w:p w14:paraId="3E5E530B" w14:textId="2571E9DF" w:rsidR="00A84584" w:rsidRPr="00074C88" w:rsidRDefault="00A84584" w:rsidP="00A84584">
      <w:pPr>
        <w:pStyle w:val="BodyText"/>
      </w:pPr>
      <w:r w:rsidRPr="00074C88">
        <w:t xml:space="preserve">If no ballots are returned, the barrier </w:t>
      </w:r>
      <w:r w:rsidR="00FF56FC" w:rsidRPr="00074C88">
        <w:t xml:space="preserve">is not </w:t>
      </w:r>
      <w:proofErr w:type="gramStart"/>
      <w:r w:rsidR="00FF56FC" w:rsidRPr="00074C88">
        <w:t>reasonable</w:t>
      </w:r>
      <w:proofErr w:type="gramEnd"/>
      <w:r w:rsidR="00FF56FC" w:rsidRPr="00074C88">
        <w:t xml:space="preserve"> and it </w:t>
      </w:r>
      <w:r w:rsidRPr="00074C88">
        <w:t xml:space="preserve">will not be </w:t>
      </w:r>
      <w:r w:rsidR="00554B24" w:rsidRPr="00074C88">
        <w:t>built</w:t>
      </w:r>
      <w:r w:rsidRPr="00074C88">
        <w:t>.</w:t>
      </w:r>
    </w:p>
    <w:p w14:paraId="43A4B320" w14:textId="3CF8E5E4" w:rsidR="00A84584" w:rsidRPr="00074C88" w:rsidRDefault="00A84584" w:rsidP="005D29FB">
      <w:pPr>
        <w:pStyle w:val="NAAGH5a-Body"/>
      </w:pPr>
      <w:r w:rsidRPr="00074C88">
        <w:lastRenderedPageBreak/>
        <w:t xml:space="preserve">How </w:t>
      </w:r>
      <w:r w:rsidR="00FF56FC" w:rsidRPr="00074C88">
        <w:t xml:space="preserve">Survey Results </w:t>
      </w:r>
      <w:r w:rsidR="00B220FB" w:rsidRPr="00074C88">
        <w:t>A</w:t>
      </w:r>
      <w:r w:rsidR="00FF56FC" w:rsidRPr="00074C88">
        <w:t>re Determined</w:t>
      </w:r>
    </w:p>
    <w:p w14:paraId="61A01C8C" w14:textId="2923A321" w:rsidR="00A95B2A" w:rsidRDefault="00A84584" w:rsidP="00A84584">
      <w:pPr>
        <w:pStyle w:val="BodyText"/>
      </w:pPr>
      <w:r w:rsidRPr="00074C88">
        <w:t xml:space="preserve">The decision </w:t>
      </w:r>
      <w:r w:rsidR="00FF56FC" w:rsidRPr="00074C88">
        <w:t xml:space="preserve">on whether a noise abatement measure is supported by the benefiting receptors </w:t>
      </w:r>
      <w:r w:rsidRPr="00074C88">
        <w:t xml:space="preserve">is based on a simple majority </w:t>
      </w:r>
      <w:r w:rsidR="00FF56FC" w:rsidRPr="00074C88">
        <w:t xml:space="preserve">of the </w:t>
      </w:r>
      <w:r w:rsidRPr="00074C88">
        <w:t>response</w:t>
      </w:r>
      <w:r w:rsidR="00FF56FC" w:rsidRPr="00074C88">
        <w:t xml:space="preserve">s. If more </w:t>
      </w:r>
      <w:r w:rsidRPr="00074C88">
        <w:t>than 50 percent of the responding benefited receptors</w:t>
      </w:r>
      <w:r w:rsidR="00FF56FC" w:rsidRPr="00074C88">
        <w:t xml:space="preserve"> support the proposed abatement, it will be determined to be reasonable</w:t>
      </w:r>
      <w:r w:rsidR="00A95B2A">
        <w:t>.</w:t>
      </w:r>
    </w:p>
    <w:p w14:paraId="4E0D5EF7" w14:textId="45CE1FB9" w:rsidR="00A84584" w:rsidRPr="00074C88" w:rsidRDefault="00A84584" w:rsidP="00A84584">
      <w:pPr>
        <w:pStyle w:val="BodyText"/>
      </w:pPr>
      <w:r w:rsidRPr="00074C88">
        <w:t>If the survey results in a tie vote, majority</w:t>
      </w:r>
      <w:r w:rsidR="00FF56FC" w:rsidRPr="00074C88">
        <w:t xml:space="preserve"> support</w:t>
      </w:r>
      <w:r w:rsidRPr="00074C88">
        <w:t xml:space="preserve"> will not have been reached</w:t>
      </w:r>
      <w:r w:rsidR="00FF56FC" w:rsidRPr="00074C88">
        <w:t xml:space="preserve"> and the abatement measure will be not reasonable</w:t>
      </w:r>
      <w:r w:rsidRPr="00074C88">
        <w:t>.</w:t>
      </w:r>
      <w:r w:rsidR="00E476BC">
        <w:t xml:space="preserve"> A project team could optionally choose to do additional balloting and/or seek responses from those who didn’t vote to try to break the tie.</w:t>
      </w:r>
    </w:p>
    <w:p w14:paraId="72010F08" w14:textId="70391289" w:rsidR="00A84584" w:rsidRPr="00074C88" w:rsidRDefault="00A84584" w:rsidP="005D29FB">
      <w:pPr>
        <w:pStyle w:val="NAAGH5a-Body"/>
      </w:pPr>
      <w:r w:rsidRPr="00074C88">
        <w:t xml:space="preserve">Documenting </w:t>
      </w:r>
      <w:r w:rsidR="009C7505" w:rsidRPr="00074C88">
        <w:t xml:space="preserve">the </w:t>
      </w:r>
      <w:r w:rsidRPr="00074C88">
        <w:t>Survey</w:t>
      </w:r>
    </w:p>
    <w:p w14:paraId="2DAA95ED" w14:textId="50092C5D" w:rsidR="00A84584" w:rsidRPr="00074C88" w:rsidRDefault="00197975" w:rsidP="00A84584">
      <w:pPr>
        <w:pStyle w:val="BodyText"/>
      </w:pPr>
      <w:r w:rsidRPr="00074C88">
        <w:t>S</w:t>
      </w:r>
      <w:r w:rsidR="00A84584" w:rsidRPr="00074C88">
        <w:t>urvey</w:t>
      </w:r>
      <w:r w:rsidRPr="00074C88">
        <w:t>s</w:t>
      </w:r>
      <w:r w:rsidR="00A84584" w:rsidRPr="00074C88">
        <w:t xml:space="preserve"> </w:t>
      </w:r>
      <w:r w:rsidRPr="00074C88">
        <w:t>are</w:t>
      </w:r>
      <w:r w:rsidR="00A84584" w:rsidRPr="00074C88">
        <w:t xml:space="preserve"> documented</w:t>
      </w:r>
      <w:r w:rsidRPr="00074C88">
        <w:t xml:space="preserve"> in the Noise Verification document</w:t>
      </w:r>
      <w:r w:rsidR="00D9749B" w:rsidRPr="00074C88">
        <w:t xml:space="preserve"> or as a stand-alone document that is referenced by the Noise Verification document </w:t>
      </w:r>
      <w:r w:rsidRPr="00074C88">
        <w:t>(see Section 9.</w:t>
      </w:r>
      <w:r w:rsidR="00DC1252">
        <w:t>5</w:t>
      </w:r>
      <w:r w:rsidRPr="00074C88">
        <w:t>)</w:t>
      </w:r>
      <w:r w:rsidR="00476D6B" w:rsidRPr="00074C88">
        <w:t xml:space="preserve">. Documentation must include examples of all materials that were sent to receptors. </w:t>
      </w:r>
      <w:proofErr w:type="gramStart"/>
      <w:r w:rsidR="00476D6B" w:rsidRPr="00074C88">
        <w:t>The final result</w:t>
      </w:r>
      <w:proofErr w:type="gramEnd"/>
      <w:r w:rsidR="00476D6B" w:rsidRPr="00074C88">
        <w:t xml:space="preserve"> (</w:t>
      </w:r>
      <w:r w:rsidR="00830E94" w:rsidRPr="00074C88">
        <w:t>i</w:t>
      </w:r>
      <w:r w:rsidR="00476D6B" w:rsidRPr="00074C88">
        <w:t>.</w:t>
      </w:r>
      <w:r w:rsidR="00830E94" w:rsidRPr="00074C88">
        <w:t>e</w:t>
      </w:r>
      <w:r w:rsidR="00476D6B" w:rsidRPr="00074C88">
        <w:t>., w</w:t>
      </w:r>
      <w:r w:rsidR="00830E94" w:rsidRPr="00074C88">
        <w:t>hether</w:t>
      </w:r>
      <w:r w:rsidR="00476D6B" w:rsidRPr="00074C88">
        <w:t xml:space="preserve"> the recommended barrier </w:t>
      </w:r>
      <w:r w:rsidR="00830E94" w:rsidRPr="00074C88">
        <w:t>will be built</w:t>
      </w:r>
      <w:r w:rsidR="00476D6B" w:rsidRPr="00074C88">
        <w:t xml:space="preserve">) will be included. The </w:t>
      </w:r>
      <w:r w:rsidR="009C7505" w:rsidRPr="00074C88">
        <w:t xml:space="preserve">choice and </w:t>
      </w:r>
      <w:r w:rsidR="00476D6B" w:rsidRPr="00074C88">
        <w:t xml:space="preserve">percentage of </w:t>
      </w:r>
      <w:r w:rsidR="00830E94" w:rsidRPr="00074C88">
        <w:t xml:space="preserve">the majority </w:t>
      </w:r>
      <w:r w:rsidR="00476D6B" w:rsidRPr="00074C88">
        <w:t xml:space="preserve">vote will be provided. Completed ballots will not be </w:t>
      </w:r>
      <w:r w:rsidR="009C7505" w:rsidRPr="00074C88">
        <w:t>included in the report</w:t>
      </w:r>
      <w:r w:rsidR="00476D6B" w:rsidRPr="00074C88">
        <w:t xml:space="preserve"> to </w:t>
      </w:r>
      <w:r w:rsidR="009C7505" w:rsidRPr="00074C88">
        <w:t>protect</w:t>
      </w:r>
      <w:r w:rsidR="00476D6B" w:rsidRPr="00074C88">
        <w:t xml:space="preserve"> the privacy of voters.</w:t>
      </w:r>
      <w:r w:rsidR="009C7505" w:rsidRPr="00074C88">
        <w:t xml:space="preserve"> However, completed ballots must be retained in the project file.</w:t>
      </w:r>
    </w:p>
    <w:p w14:paraId="1CF12C59" w14:textId="2C65932D" w:rsidR="00A84584" w:rsidRPr="00074C88" w:rsidRDefault="00A84584" w:rsidP="005D29FB">
      <w:pPr>
        <w:pStyle w:val="NAAGH5a-Body"/>
      </w:pPr>
      <w:r w:rsidRPr="00074C88">
        <w:t xml:space="preserve">Sharing Survey </w:t>
      </w:r>
      <w:r w:rsidR="00554B24" w:rsidRPr="00074C88">
        <w:t>Results</w:t>
      </w:r>
    </w:p>
    <w:p w14:paraId="6B3F183D" w14:textId="57EFE988" w:rsidR="00A84584" w:rsidRPr="00074C88" w:rsidRDefault="00D9749B" w:rsidP="00A84584">
      <w:pPr>
        <w:pStyle w:val="BodyText"/>
      </w:pPr>
      <w:r w:rsidRPr="00074C88">
        <w:t>Receptors will be notified of survey results via the method identified on the ballot. This will generally be via either a project website or a letter.</w:t>
      </w:r>
    </w:p>
    <w:p w14:paraId="0B5A09F4" w14:textId="7C29C2A3" w:rsidR="00A84584" w:rsidRPr="00074C88" w:rsidRDefault="00A84584" w:rsidP="009377C6">
      <w:pPr>
        <w:pStyle w:val="NAAGH3a-Body"/>
      </w:pPr>
      <w:bookmarkStart w:id="99" w:name="_Toc22649243"/>
      <w:bookmarkStart w:id="100" w:name="_Toc24364411"/>
      <w:bookmarkStart w:id="101" w:name="_Toc25744736"/>
      <w:bookmarkStart w:id="102" w:name="_Toc25744806"/>
      <w:bookmarkStart w:id="103" w:name="_Toc34144452"/>
      <w:bookmarkStart w:id="104" w:name="_Toc34301242"/>
      <w:bookmarkStart w:id="105" w:name="_Toc22649244"/>
      <w:bookmarkStart w:id="106" w:name="_Toc24364412"/>
      <w:bookmarkStart w:id="107" w:name="_Toc25744737"/>
      <w:bookmarkStart w:id="108" w:name="_Toc25744807"/>
      <w:bookmarkStart w:id="109" w:name="_Toc34144453"/>
      <w:bookmarkStart w:id="110" w:name="_Toc34301243"/>
      <w:bookmarkStart w:id="111" w:name="_Toc22649245"/>
      <w:bookmarkStart w:id="112" w:name="_Toc24364413"/>
      <w:bookmarkStart w:id="113" w:name="_Toc25744738"/>
      <w:bookmarkStart w:id="114" w:name="_Toc25744808"/>
      <w:bookmarkStart w:id="115" w:name="_Toc34144454"/>
      <w:bookmarkStart w:id="116" w:name="_Toc34301244"/>
      <w:bookmarkStart w:id="117" w:name="_Toc22649246"/>
      <w:bookmarkStart w:id="118" w:name="_Toc24364414"/>
      <w:bookmarkStart w:id="119" w:name="_Toc25744739"/>
      <w:bookmarkStart w:id="120" w:name="_Toc25744809"/>
      <w:bookmarkStart w:id="121" w:name="_Toc34144455"/>
      <w:bookmarkStart w:id="122" w:name="_Toc34301245"/>
      <w:bookmarkStart w:id="123" w:name="_Toc22649247"/>
      <w:bookmarkStart w:id="124" w:name="_Toc24364415"/>
      <w:bookmarkStart w:id="125" w:name="_Toc25744740"/>
      <w:bookmarkStart w:id="126" w:name="_Toc25744810"/>
      <w:bookmarkStart w:id="127" w:name="_Toc34144456"/>
      <w:bookmarkStart w:id="128" w:name="_Toc34301246"/>
      <w:bookmarkStart w:id="129" w:name="_Toc22649248"/>
      <w:bookmarkStart w:id="130" w:name="_Toc24364416"/>
      <w:bookmarkStart w:id="131" w:name="_Toc25744741"/>
      <w:bookmarkStart w:id="132" w:name="_Toc25744811"/>
      <w:bookmarkStart w:id="133" w:name="_Toc34144457"/>
      <w:bookmarkStart w:id="134" w:name="_Toc34301247"/>
      <w:bookmarkStart w:id="135" w:name="_Toc5157753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074C88">
        <w:t xml:space="preserve">Statement of </w:t>
      </w:r>
      <w:r w:rsidR="00554B24" w:rsidRPr="00074C88">
        <w:t>Likelihood</w:t>
      </w:r>
      <w:bookmarkEnd w:id="135"/>
    </w:p>
    <w:p w14:paraId="0CA3A432" w14:textId="0BC3B84F" w:rsidR="00D5590B" w:rsidRPr="00074C88" w:rsidRDefault="00D5590B" w:rsidP="00A84584">
      <w:pPr>
        <w:pStyle w:val="BodyText"/>
      </w:pPr>
      <w:r w:rsidRPr="00074C88">
        <w:t xml:space="preserve">The noise analysis will be completed to the extent that design information is available at the time the NEPA decision document (e.g., Finding of No Significant Impact [FONSI]) is completed. </w:t>
      </w:r>
      <w:r w:rsidR="0081555E" w:rsidRPr="00074C88">
        <w:t xml:space="preserve">Many CDOT projects do not progress immediately to a point that the </w:t>
      </w:r>
      <w:r w:rsidR="00580DDC">
        <w:t>B</w:t>
      </w:r>
      <w:r w:rsidR="0081555E" w:rsidRPr="00074C88">
        <w:t xml:space="preserve">enefitted </w:t>
      </w:r>
      <w:r w:rsidR="00580DDC">
        <w:t>R</w:t>
      </w:r>
      <w:r w:rsidR="0081555E" w:rsidRPr="00074C88">
        <w:t xml:space="preserve">eceptor </w:t>
      </w:r>
      <w:r w:rsidR="00580DDC">
        <w:t>P</w:t>
      </w:r>
      <w:r w:rsidR="0081555E" w:rsidRPr="00074C88">
        <w:t xml:space="preserve">reference </w:t>
      </w:r>
      <w:r w:rsidR="00580DDC">
        <w:t>S</w:t>
      </w:r>
      <w:r w:rsidR="0081555E" w:rsidRPr="00074C88">
        <w:t xml:space="preserve">urvey is appropriate for the NEPA process, so survey results often are not available. </w:t>
      </w:r>
      <w:r w:rsidRPr="00074C88">
        <w:t xml:space="preserve">A Statement of Likelihood </w:t>
      </w:r>
      <w:r w:rsidR="0081555E" w:rsidRPr="00074C88">
        <w:t xml:space="preserve">that abatement will or will not be included in the project </w:t>
      </w:r>
      <w:r w:rsidRPr="00074C88">
        <w:t xml:space="preserve">will be included </w:t>
      </w:r>
      <w:r w:rsidR="0081555E" w:rsidRPr="00074C88">
        <w:t xml:space="preserve">in the NEPA decision document based on the </w:t>
      </w:r>
      <w:r w:rsidRPr="00074C88">
        <w:t xml:space="preserve">feasibility and reasonableness determinations </w:t>
      </w:r>
      <w:r w:rsidR="0081555E" w:rsidRPr="00074C88">
        <w:t xml:space="preserve">that are available. The feasibility and reasonableness </w:t>
      </w:r>
      <w:r w:rsidRPr="00074C88">
        <w:t>may change due to changes in final project design after approval of the NEPA decision document.</w:t>
      </w:r>
    </w:p>
    <w:p w14:paraId="183C85BF" w14:textId="623FB11D" w:rsidR="00A84584" w:rsidRPr="00074C88" w:rsidRDefault="00A84584" w:rsidP="00A84584">
      <w:pPr>
        <w:pStyle w:val="BodyText"/>
      </w:pPr>
      <w:r w:rsidRPr="00074C88">
        <w:t xml:space="preserve">The </w:t>
      </w:r>
      <w:r w:rsidR="0081555E" w:rsidRPr="00074C88">
        <w:t xml:space="preserve">Statement of Likelihood in the </w:t>
      </w:r>
      <w:r w:rsidR="00B220FB" w:rsidRPr="00074C88">
        <w:t xml:space="preserve">traffic </w:t>
      </w:r>
      <w:r w:rsidRPr="00074C88">
        <w:t xml:space="preserve">noise technical report and NEPA </w:t>
      </w:r>
      <w:r w:rsidR="0081555E" w:rsidRPr="00074C88">
        <w:t xml:space="preserve">decision </w:t>
      </w:r>
      <w:r w:rsidRPr="00074C88">
        <w:t xml:space="preserve">document </w:t>
      </w:r>
      <w:r w:rsidR="004A5534" w:rsidRPr="00074C88">
        <w:t>will</w:t>
      </w:r>
      <w:r w:rsidRPr="00074C88">
        <w:t>:</w:t>
      </w:r>
    </w:p>
    <w:p w14:paraId="64E3BB63" w14:textId="407A7EC6" w:rsidR="00A84584" w:rsidRPr="00074C88" w:rsidRDefault="00A84584" w:rsidP="00554B24">
      <w:pPr>
        <w:pStyle w:val="ReportBullet1"/>
      </w:pPr>
      <w:r w:rsidRPr="00074C88">
        <w:t>Identify locations where noise impacts are predicted to occur or state that no receptors in the Noise Study Zone were impacted</w:t>
      </w:r>
      <w:r w:rsidR="00B220FB" w:rsidRPr="00074C88">
        <w:t>;</w:t>
      </w:r>
    </w:p>
    <w:p w14:paraId="0F98BE5A" w14:textId="365E5895" w:rsidR="00A84584" w:rsidRPr="00074C88" w:rsidRDefault="00A84584" w:rsidP="00554B24">
      <w:pPr>
        <w:pStyle w:val="ReportBullet1"/>
      </w:pPr>
      <w:r w:rsidRPr="00074C88">
        <w:t>Identify where noise abatement appears feasible and reasonable (if applicable</w:t>
      </w:r>
      <w:r w:rsidR="00B220FB" w:rsidRPr="00074C88">
        <w:t>);</w:t>
      </w:r>
    </w:p>
    <w:p w14:paraId="5CF151DB" w14:textId="2DD236DB" w:rsidR="00D5590B" w:rsidRPr="00074C88" w:rsidRDefault="00D5590B" w:rsidP="00554B24">
      <w:pPr>
        <w:pStyle w:val="ReportBullet1"/>
      </w:pPr>
      <w:r w:rsidRPr="00074C88">
        <w:t xml:space="preserve">Recommend construction of noise abatement, </w:t>
      </w:r>
      <w:r w:rsidR="0081555E" w:rsidRPr="00074C88">
        <w:t>if</w:t>
      </w:r>
      <w:r w:rsidRPr="00074C88">
        <w:t xml:space="preserve"> applicable</w:t>
      </w:r>
      <w:r w:rsidR="00B220FB" w:rsidRPr="00074C88">
        <w:t>, and p</w:t>
      </w:r>
      <w:r w:rsidRPr="00074C88">
        <w:t>rovide the barrier dimensions and Cost Benefit</w:t>
      </w:r>
      <w:r w:rsidR="0081555E" w:rsidRPr="00074C88">
        <w:t xml:space="preserve"> value</w:t>
      </w:r>
      <w:r w:rsidR="00B220FB" w:rsidRPr="00074C88">
        <w:t>;</w:t>
      </w:r>
    </w:p>
    <w:p w14:paraId="71CB400F" w14:textId="345C49A1" w:rsidR="00A84584" w:rsidRPr="00074C88" w:rsidRDefault="00A84584" w:rsidP="00554B24">
      <w:pPr>
        <w:pStyle w:val="ReportBullet1"/>
      </w:pPr>
      <w:r w:rsidRPr="00074C88">
        <w:t xml:space="preserve">Identify locations with impacts that have no feasible or reasonable noise abatement </w:t>
      </w:r>
      <w:r w:rsidR="00D5590B" w:rsidRPr="00074C88">
        <w:t xml:space="preserve">and provide the reason abatement was not feasible and/or reasonable </w:t>
      </w:r>
      <w:r w:rsidRPr="00074C88">
        <w:t>(if applicable)</w:t>
      </w:r>
      <w:r w:rsidR="00B220FB" w:rsidRPr="00074C88">
        <w:t>;</w:t>
      </w:r>
    </w:p>
    <w:p w14:paraId="1D657696" w14:textId="53817789" w:rsidR="00A84584" w:rsidRPr="00074C88" w:rsidRDefault="00A84584" w:rsidP="00554B24">
      <w:pPr>
        <w:pStyle w:val="ReportBullet1"/>
      </w:pPr>
      <w:r w:rsidRPr="00074C88">
        <w:t xml:space="preserve">Include a </w:t>
      </w:r>
      <w:r w:rsidR="00554B24" w:rsidRPr="00074C88">
        <w:t>statement</w:t>
      </w:r>
      <w:r w:rsidR="006540C6" w:rsidRPr="00074C88">
        <w:t xml:space="preserve"> </w:t>
      </w:r>
      <w:r w:rsidRPr="00074C88">
        <w:t xml:space="preserve">that a Benefited Receptor Preference Survey will be conducted for benefited receptors at each recommended barrier </w:t>
      </w:r>
      <w:r w:rsidR="00554B24" w:rsidRPr="00074C88">
        <w:t>at the time of final design</w:t>
      </w:r>
      <w:r w:rsidRPr="00074C88">
        <w:t xml:space="preserve"> of the construction project (if applicable)</w:t>
      </w:r>
      <w:r w:rsidR="00B220FB" w:rsidRPr="00074C88">
        <w:t>;</w:t>
      </w:r>
    </w:p>
    <w:p w14:paraId="58832B23" w14:textId="2122A763" w:rsidR="00A84584" w:rsidRPr="00074C88" w:rsidRDefault="00A84584" w:rsidP="00554B24">
      <w:pPr>
        <w:pStyle w:val="ReportBullet1"/>
      </w:pPr>
      <w:r w:rsidRPr="00074C88">
        <w:lastRenderedPageBreak/>
        <w:t xml:space="preserve">If </w:t>
      </w:r>
      <w:r w:rsidR="00B220FB" w:rsidRPr="00074C88">
        <w:t xml:space="preserve">fewer </w:t>
      </w:r>
      <w:r w:rsidR="0081555E" w:rsidRPr="00074C88">
        <w:t xml:space="preserve">than three </w:t>
      </w:r>
      <w:r w:rsidRPr="00074C88">
        <w:t>receptors were impacted</w:t>
      </w:r>
      <w:r w:rsidR="00D5590B" w:rsidRPr="00074C88">
        <w:t xml:space="preserve"> in the NEPA analysis</w:t>
      </w:r>
      <w:r w:rsidRPr="00074C88">
        <w:t xml:space="preserve">, include a statement </w:t>
      </w:r>
      <w:r w:rsidR="00D5590B" w:rsidRPr="00074C88">
        <w:t xml:space="preserve">that if during final design it is determined that at least </w:t>
      </w:r>
      <w:r w:rsidR="0081555E" w:rsidRPr="00074C88">
        <w:t>three</w:t>
      </w:r>
      <w:r w:rsidR="00D5590B" w:rsidRPr="00074C88">
        <w:t xml:space="preserve"> receptor</w:t>
      </w:r>
      <w:r w:rsidR="0081555E" w:rsidRPr="00074C88">
        <w:t>s</w:t>
      </w:r>
      <w:r w:rsidR="00D5590B" w:rsidRPr="00074C88">
        <w:t xml:space="preserve"> </w:t>
      </w:r>
      <w:r w:rsidR="0081555E" w:rsidRPr="00074C88">
        <w:t>are</w:t>
      </w:r>
      <w:r w:rsidR="00D5590B" w:rsidRPr="00074C88">
        <w:t xml:space="preserve"> impacted, noise</w:t>
      </w:r>
      <w:r w:rsidRPr="00074C88">
        <w:t xml:space="preserve"> abatement will be evaluated and may be provided</w:t>
      </w:r>
      <w:r w:rsidR="00B220FB" w:rsidRPr="00074C88">
        <w:t>;</w:t>
      </w:r>
      <w:r w:rsidR="00D5590B" w:rsidRPr="00074C88">
        <w:t xml:space="preserve"> and</w:t>
      </w:r>
    </w:p>
    <w:p w14:paraId="49A6EF6A" w14:textId="68FEB732" w:rsidR="00D5590B" w:rsidRPr="00074C88" w:rsidRDefault="00A84584" w:rsidP="00103DF5">
      <w:pPr>
        <w:pStyle w:val="ReportBullet1LAST"/>
      </w:pPr>
      <w:r w:rsidRPr="00074C88">
        <w:t xml:space="preserve">Indicate </w:t>
      </w:r>
      <w:r w:rsidR="00B220FB" w:rsidRPr="00074C88">
        <w:t xml:space="preserve">that </w:t>
      </w:r>
      <w:r w:rsidRPr="00074C88">
        <w:t>the final noise abatement decision will be made during the project’s final design</w:t>
      </w:r>
      <w:r w:rsidR="00D5590B" w:rsidRPr="00074C88">
        <w:t>.</w:t>
      </w:r>
    </w:p>
    <w:p w14:paraId="58D1B896" w14:textId="3279CFED" w:rsidR="00016F88" w:rsidRPr="00074C88" w:rsidRDefault="00016F88" w:rsidP="00704880">
      <w:pPr>
        <w:pStyle w:val="BodyText"/>
      </w:pPr>
    </w:p>
    <w:p w14:paraId="41A8FDB7" w14:textId="020AACA8" w:rsidR="007C4615" w:rsidRPr="00074C88" w:rsidRDefault="007C4615" w:rsidP="009377C6">
      <w:pPr>
        <w:pStyle w:val="NAAGH3a-Body"/>
      </w:pPr>
      <w:bookmarkStart w:id="136" w:name="_Toc51577534"/>
      <w:r w:rsidRPr="00074C88">
        <w:t>Date of Public Knowledge</w:t>
      </w:r>
      <w:bookmarkEnd w:id="136"/>
    </w:p>
    <w:p w14:paraId="7D242EA9" w14:textId="75D2DCA5" w:rsidR="00A4208B" w:rsidRDefault="00A87A4F" w:rsidP="00F04193">
      <w:pPr>
        <w:pStyle w:val="BodyText"/>
        <w:rPr>
          <w:rStyle w:val="BodyTextChar"/>
          <w:rFonts w:eastAsiaTheme="minorHAnsi"/>
          <w:szCs w:val="22"/>
        </w:rPr>
      </w:pPr>
      <w:r w:rsidRPr="00074C88">
        <w:t>The Date of Public Knowledge is the d</w:t>
      </w:r>
      <w:r w:rsidRPr="00074C88">
        <w:rPr>
          <w:rStyle w:val="BodyTextChar"/>
          <w:rFonts w:eastAsiaTheme="minorHAnsi"/>
          <w:szCs w:val="22"/>
        </w:rPr>
        <w:t xml:space="preserve">ate of approval of the environmental decision document for a highway project (i.e., signed Form 128, FONSI, or ROD). </w:t>
      </w:r>
      <w:r w:rsidR="00E41258" w:rsidRPr="00074C88">
        <w:rPr>
          <w:rStyle w:val="BodyTextChar"/>
          <w:rFonts w:eastAsiaTheme="minorHAnsi"/>
          <w:szCs w:val="22"/>
        </w:rPr>
        <w:t>Federal participation in noise abatement measures will not be considered for lands that are not permitted by the Date of Public Knowledge.</w:t>
      </w:r>
      <w:r w:rsidRPr="00074C88">
        <w:rPr>
          <w:rStyle w:val="BodyTextChar"/>
          <w:rFonts w:eastAsiaTheme="minorHAnsi"/>
          <w:szCs w:val="22"/>
        </w:rPr>
        <w:t xml:space="preserve"> The Date of Public Knowledge can change, in limited situations, as described in Section 9.</w:t>
      </w:r>
      <w:r w:rsidR="00DC1252">
        <w:rPr>
          <w:rStyle w:val="BodyTextChar"/>
          <w:rFonts w:eastAsiaTheme="minorHAnsi"/>
          <w:szCs w:val="22"/>
        </w:rPr>
        <w:t>6</w:t>
      </w:r>
      <w:r w:rsidRPr="00074C88">
        <w:rPr>
          <w:rStyle w:val="BodyTextChar"/>
          <w:rFonts w:eastAsiaTheme="minorHAnsi"/>
          <w:szCs w:val="22"/>
        </w:rPr>
        <w:t>.</w:t>
      </w:r>
    </w:p>
    <w:p w14:paraId="43843121" w14:textId="0A8DCDFE" w:rsidR="00016F88" w:rsidRPr="00074C88" w:rsidRDefault="00016F88" w:rsidP="00F04193">
      <w:pPr>
        <w:pStyle w:val="BodyText"/>
        <w:rPr>
          <w:rFonts w:ascii="Times New Roman" w:hAnsi="Times New Roman"/>
          <w:sz w:val="24"/>
        </w:rPr>
      </w:pPr>
      <w:r w:rsidRPr="00074C88">
        <w:br w:type="page"/>
      </w:r>
    </w:p>
    <w:p w14:paraId="69D0E1E4" w14:textId="52ECCD08" w:rsidR="00A84584" w:rsidRPr="00074C88" w:rsidRDefault="00A84584" w:rsidP="003337DA">
      <w:pPr>
        <w:pStyle w:val="NAAGH2c-Body"/>
        <w:spacing w:after="180"/>
      </w:pPr>
      <w:bookmarkStart w:id="137" w:name="_Toc51577535"/>
      <w:r w:rsidRPr="00074C88">
        <w:lastRenderedPageBreak/>
        <w:t xml:space="preserve">CONSTRUCTION </w:t>
      </w:r>
      <w:r w:rsidR="0081555E" w:rsidRPr="00074C88">
        <w:t xml:space="preserve">Noise </w:t>
      </w:r>
      <w:r w:rsidRPr="00074C88">
        <w:t>CONSIDERATIONS</w:t>
      </w:r>
      <w:bookmarkEnd w:id="137"/>
    </w:p>
    <w:p w14:paraId="0D76D8F9" w14:textId="6CEDF343" w:rsidR="00A84584" w:rsidRPr="00074C88" w:rsidRDefault="00A84584" w:rsidP="00E8454A">
      <w:pPr>
        <w:pStyle w:val="BodyText"/>
        <w:spacing w:after="120"/>
        <w:rPr>
          <w:spacing w:val="-2"/>
        </w:rPr>
      </w:pPr>
      <w:r w:rsidRPr="00074C88">
        <w:rPr>
          <w:spacing w:val="-2"/>
        </w:rPr>
        <w:t>The construction noise discussion in the</w:t>
      </w:r>
      <w:r w:rsidR="002019AD" w:rsidRPr="00074C88">
        <w:rPr>
          <w:spacing w:val="-2"/>
        </w:rPr>
        <w:t xml:space="preserve"> traffic</w:t>
      </w:r>
      <w:r w:rsidRPr="00074C88">
        <w:rPr>
          <w:spacing w:val="-2"/>
        </w:rPr>
        <w:t xml:space="preserve"> noise technical report </w:t>
      </w:r>
      <w:r w:rsidR="00611FDA" w:rsidRPr="00074C88">
        <w:rPr>
          <w:spacing w:val="-2"/>
        </w:rPr>
        <w:t xml:space="preserve">and NEPA document </w:t>
      </w:r>
      <w:r w:rsidRPr="00074C88">
        <w:rPr>
          <w:spacing w:val="-2"/>
        </w:rPr>
        <w:t xml:space="preserve">should be general in scope and consider the temporary nature of construction activities. Types of activities that are expected to be performed and the equipment that will be used </w:t>
      </w:r>
      <w:r w:rsidR="002019AD" w:rsidRPr="00074C88">
        <w:rPr>
          <w:spacing w:val="-2"/>
        </w:rPr>
        <w:t xml:space="preserve">for the project </w:t>
      </w:r>
      <w:r w:rsidRPr="00074C88">
        <w:rPr>
          <w:spacing w:val="-2"/>
        </w:rPr>
        <w:t xml:space="preserve">should be described. Noise levels associated with these activities may be researched through product or process literature and may be presented in the </w:t>
      </w:r>
      <w:r w:rsidR="002019AD" w:rsidRPr="00074C88">
        <w:rPr>
          <w:spacing w:val="-2"/>
        </w:rPr>
        <w:t xml:space="preserve">traffic </w:t>
      </w:r>
      <w:r w:rsidRPr="00074C88">
        <w:rPr>
          <w:spacing w:val="-2"/>
        </w:rPr>
        <w:t>noise technical report. Computerized prediction models have been developed for the calculation of noise from construction but are sophisticated and require construction staging and planning input that is not available to CDOT during the NEPA process. Therefore, modeling construction noise is not required.</w:t>
      </w:r>
    </w:p>
    <w:p w14:paraId="236E8693" w14:textId="5B335512" w:rsidR="00A84584" w:rsidRPr="00074C88" w:rsidRDefault="00A84584" w:rsidP="001D7716">
      <w:pPr>
        <w:pStyle w:val="NAAGH3a-Body"/>
        <w:spacing w:before="120" w:after="120"/>
      </w:pPr>
      <w:bookmarkStart w:id="138" w:name="_Toc51577536"/>
      <w:r w:rsidRPr="00074C88">
        <w:t>Construction Noise</w:t>
      </w:r>
      <w:bookmarkEnd w:id="138"/>
    </w:p>
    <w:p w14:paraId="622D7F21" w14:textId="6FB7A7B7" w:rsidR="00A84584" w:rsidRPr="00074C88" w:rsidRDefault="002019AD" w:rsidP="00E8454A">
      <w:pPr>
        <w:pStyle w:val="BodyText"/>
        <w:spacing w:after="120"/>
        <w:rPr>
          <w:spacing w:val="-2"/>
        </w:rPr>
      </w:pPr>
      <w:r w:rsidRPr="00074C88">
        <w:rPr>
          <w:spacing w:val="-2"/>
        </w:rPr>
        <w:t xml:space="preserve">Receptors that may be affected by construction noise caused by </w:t>
      </w:r>
      <w:r w:rsidR="00A84584" w:rsidRPr="00074C88">
        <w:rPr>
          <w:spacing w:val="-2"/>
        </w:rPr>
        <w:t xml:space="preserve">Type I and </w:t>
      </w:r>
      <w:r w:rsidRPr="00074C88">
        <w:rPr>
          <w:spacing w:val="-2"/>
        </w:rPr>
        <w:t xml:space="preserve">Type </w:t>
      </w:r>
      <w:r w:rsidR="00A84584" w:rsidRPr="00074C88">
        <w:rPr>
          <w:spacing w:val="-2"/>
        </w:rPr>
        <w:t xml:space="preserve">II projects will </w:t>
      </w:r>
      <w:r w:rsidRPr="00074C88">
        <w:rPr>
          <w:spacing w:val="-2"/>
        </w:rPr>
        <w:t xml:space="preserve">be </w:t>
      </w:r>
      <w:r w:rsidR="00A84584" w:rsidRPr="00074C88">
        <w:rPr>
          <w:spacing w:val="-2"/>
        </w:rPr>
        <w:t>identif</w:t>
      </w:r>
      <w:r w:rsidRPr="00074C88">
        <w:rPr>
          <w:spacing w:val="-2"/>
        </w:rPr>
        <w:t>ied</w:t>
      </w:r>
      <w:r w:rsidR="00A84584" w:rsidRPr="00074C88">
        <w:rPr>
          <w:spacing w:val="-2"/>
        </w:rPr>
        <w:t xml:space="preserve">. </w:t>
      </w:r>
      <w:r w:rsidR="00BE02B5" w:rsidRPr="00074C88">
        <w:rPr>
          <w:spacing w:val="-2"/>
        </w:rPr>
        <w:t>The</w:t>
      </w:r>
      <w:r w:rsidR="00A84584" w:rsidRPr="00074C88">
        <w:rPr>
          <w:spacing w:val="-2"/>
        </w:rPr>
        <w:t xml:space="preserve"> FHWA construction noise model and suggested mitigations can be found at</w:t>
      </w:r>
      <w:r w:rsidRPr="00074C88">
        <w:rPr>
          <w:spacing w:val="-2"/>
        </w:rPr>
        <w:t xml:space="preserve"> </w:t>
      </w:r>
      <w:hyperlink r:id="rId25" w:history="1">
        <w:r w:rsidRPr="00074C88">
          <w:rPr>
            <w:rStyle w:val="Hyperlink"/>
            <w:spacing w:val="-2"/>
          </w:rPr>
          <w:t>www.fhwa.dot.gov/environment/noise/construction_noise</w:t>
        </w:r>
      </w:hyperlink>
      <w:r w:rsidRPr="00074C88">
        <w:rPr>
          <w:spacing w:val="-2"/>
        </w:rPr>
        <w:t>; however, detailed analysis is not required.</w:t>
      </w:r>
      <w:r w:rsidR="00A84584" w:rsidRPr="00074C88">
        <w:rPr>
          <w:spacing w:val="-2"/>
        </w:rPr>
        <w:t xml:space="preserve"> The noise analysis must at a minimum identify low-cost, readily implemented abatement measures that can be included on the project. Examples are </w:t>
      </w:r>
      <w:r w:rsidR="008B2C14" w:rsidRPr="00074C88">
        <w:rPr>
          <w:spacing w:val="-2"/>
        </w:rPr>
        <w:t>limiting</w:t>
      </w:r>
      <w:r w:rsidR="00A84584" w:rsidRPr="00074C88">
        <w:rPr>
          <w:spacing w:val="-2"/>
        </w:rPr>
        <w:t xml:space="preserve"> work to daytime hours, ensuring that equipment use</w:t>
      </w:r>
      <w:r w:rsidRPr="00074C88">
        <w:rPr>
          <w:spacing w:val="-2"/>
        </w:rPr>
        <w:t>s</w:t>
      </w:r>
      <w:r w:rsidR="00A84584" w:rsidRPr="00074C88">
        <w:rPr>
          <w:spacing w:val="-2"/>
        </w:rPr>
        <w:t xml:space="preserve"> properly maintained mufflers, </w:t>
      </w:r>
      <w:r w:rsidR="008B2C14" w:rsidRPr="00074C88">
        <w:rPr>
          <w:spacing w:val="-2"/>
        </w:rPr>
        <w:t xml:space="preserve">identifying the </w:t>
      </w:r>
      <w:r w:rsidR="00A84584" w:rsidRPr="00074C88">
        <w:rPr>
          <w:spacing w:val="-2"/>
        </w:rPr>
        <w:t xml:space="preserve">location of haul roads, and </w:t>
      </w:r>
      <w:r w:rsidR="008B2C14" w:rsidRPr="00074C88">
        <w:rPr>
          <w:spacing w:val="-2"/>
        </w:rPr>
        <w:t xml:space="preserve">using </w:t>
      </w:r>
      <w:r w:rsidR="00A84584" w:rsidRPr="00074C88">
        <w:rPr>
          <w:spacing w:val="-2"/>
        </w:rPr>
        <w:t>public outreach.</w:t>
      </w:r>
    </w:p>
    <w:p w14:paraId="06730B01" w14:textId="5EBD4D5C" w:rsidR="00A84584" w:rsidRPr="00074C88" w:rsidRDefault="0058385B" w:rsidP="00E8454A">
      <w:pPr>
        <w:pStyle w:val="BodyText"/>
        <w:spacing w:after="120"/>
        <w:rPr>
          <w:spacing w:val="-2"/>
        </w:rPr>
      </w:pPr>
      <w:r w:rsidRPr="00074C88">
        <w:rPr>
          <w:spacing w:val="-2"/>
        </w:rPr>
        <w:t>During final design, a</w:t>
      </w:r>
      <w:r w:rsidR="00A84584" w:rsidRPr="00074C88">
        <w:rPr>
          <w:spacing w:val="-2"/>
        </w:rPr>
        <w:t xml:space="preserve"> construction noise plan may be developed to detail mitigation needs and abatement measures employed during construction activities, especially in large, complex projects in major urban areas that are anticipated to last one year or more. In these cases, a more detailed discussion of the impacts and mitigation measures is necessary for the project. This type of mitigation plan could include, but is not limited to, construction noise monitoring, heavy truck routing, temporary noise abatement measures, noise complaint hotlines, project construction noise limits and violation procedures. This plan should be identified as a NEPA mitigation strategy for noise or construction</w:t>
      </w:r>
      <w:r w:rsidR="008B2C14" w:rsidRPr="00074C88">
        <w:rPr>
          <w:spacing w:val="-2"/>
        </w:rPr>
        <w:t>,</w:t>
      </w:r>
      <w:r w:rsidR="00A84584" w:rsidRPr="00074C88">
        <w:rPr>
          <w:spacing w:val="-2"/>
        </w:rPr>
        <w:t xml:space="preserve"> and it should be fully developed and approved prior to final project design implementation (pre-construction).</w:t>
      </w:r>
      <w:r w:rsidR="007812D2" w:rsidRPr="00074C88">
        <w:rPr>
          <w:spacing w:val="-2"/>
        </w:rPr>
        <w:t xml:space="preserve"> Coordinate with a CDOT noise specialist and/or FHWA to determine if a construction noise plan is appropriate for the project.</w:t>
      </w:r>
    </w:p>
    <w:p w14:paraId="0679DC11" w14:textId="0E7A5BB0" w:rsidR="00A84584" w:rsidRPr="00074C88" w:rsidRDefault="00A84584" w:rsidP="00695603">
      <w:pPr>
        <w:pStyle w:val="NAAGH3a-Body"/>
        <w:spacing w:before="120" w:after="120"/>
      </w:pPr>
      <w:bookmarkStart w:id="139" w:name="_Toc51577537"/>
      <w:r w:rsidRPr="00074C88">
        <w:t>Construction Vibration</w:t>
      </w:r>
      <w:bookmarkEnd w:id="139"/>
    </w:p>
    <w:p w14:paraId="0BFC1C38" w14:textId="4901A5CA" w:rsidR="00A84584" w:rsidRPr="00074C88" w:rsidRDefault="0074501F" w:rsidP="00E8454A">
      <w:pPr>
        <w:pStyle w:val="BodyText"/>
        <w:spacing w:after="120"/>
        <w:rPr>
          <w:spacing w:val="-2"/>
        </w:rPr>
      </w:pPr>
      <w:r w:rsidRPr="00074C88">
        <w:rPr>
          <w:spacing w:val="-2"/>
        </w:rPr>
        <w:t>There are no</w:t>
      </w:r>
      <w:r w:rsidR="00A84584" w:rsidRPr="00074C88">
        <w:rPr>
          <w:spacing w:val="-2"/>
        </w:rPr>
        <w:t xml:space="preserve"> Federal requirements specific to highway traffic induced </w:t>
      </w:r>
      <w:r w:rsidR="00FC518C" w:rsidRPr="00074C88">
        <w:rPr>
          <w:spacing w:val="-2"/>
        </w:rPr>
        <w:t>vibration</w:t>
      </w:r>
      <w:r w:rsidR="00A84584" w:rsidRPr="00074C88">
        <w:rPr>
          <w:spacing w:val="-2"/>
        </w:rPr>
        <w:t xml:space="preserve">. A vibration analysis is generally not necessary for construction activities unless vibration-sensitive businesses </w:t>
      </w:r>
      <w:r w:rsidR="007812D2" w:rsidRPr="00074C88">
        <w:rPr>
          <w:spacing w:val="-2"/>
        </w:rPr>
        <w:t>or other properties (e.g.</w:t>
      </w:r>
      <w:r w:rsidR="008B2C14" w:rsidRPr="00074C88">
        <w:rPr>
          <w:spacing w:val="-2"/>
        </w:rPr>
        <w:t>,</w:t>
      </w:r>
      <w:r w:rsidR="007812D2" w:rsidRPr="00074C88">
        <w:rPr>
          <w:spacing w:val="-2"/>
        </w:rPr>
        <w:t xml:space="preserve"> historic buildings) </w:t>
      </w:r>
      <w:r w:rsidR="00A84584" w:rsidRPr="00074C88">
        <w:rPr>
          <w:spacing w:val="-2"/>
        </w:rPr>
        <w:t xml:space="preserve">are in the area and high vibration construction methods are proposed. Before construction begins, each vibration-sensitive area must be </w:t>
      </w:r>
      <w:proofErr w:type="gramStart"/>
      <w:r w:rsidR="00A84584" w:rsidRPr="00074C88">
        <w:rPr>
          <w:spacing w:val="-2"/>
        </w:rPr>
        <w:t>identified</w:t>
      </w:r>
      <w:proofErr w:type="gramEnd"/>
      <w:r w:rsidR="00A84584" w:rsidRPr="00074C88">
        <w:rPr>
          <w:spacing w:val="-2"/>
        </w:rPr>
        <w:t xml:space="preserve"> and a temporary vibration mitigation plan </w:t>
      </w:r>
      <w:r w:rsidR="004A5534" w:rsidRPr="00074C88">
        <w:rPr>
          <w:spacing w:val="-2"/>
        </w:rPr>
        <w:t xml:space="preserve">will </w:t>
      </w:r>
      <w:r w:rsidR="00A84584" w:rsidRPr="00074C88">
        <w:rPr>
          <w:spacing w:val="-2"/>
        </w:rPr>
        <w:t>be developed.</w:t>
      </w:r>
      <w:r w:rsidR="007812D2" w:rsidRPr="00074C88">
        <w:rPr>
          <w:spacing w:val="-2"/>
        </w:rPr>
        <w:t xml:space="preserve"> Coordinate with a CDOT noise specialist and/or FHWA to determine if consideration of vibration effects is necessary.</w:t>
      </w:r>
    </w:p>
    <w:p w14:paraId="61D351FB" w14:textId="3B84C404" w:rsidR="00A84584" w:rsidRPr="00074C88" w:rsidRDefault="00D61A46" w:rsidP="00666E12">
      <w:pPr>
        <w:pStyle w:val="NAAGH3a-Body"/>
        <w:spacing w:before="120" w:after="120"/>
      </w:pPr>
      <w:bookmarkStart w:id="140" w:name="_Toc51577538"/>
      <w:r w:rsidRPr="00074C88">
        <w:t>L</w:t>
      </w:r>
      <w:r w:rsidR="00A84584" w:rsidRPr="00074C88">
        <w:t xml:space="preserve">ocal </w:t>
      </w:r>
      <w:r w:rsidR="00FC518C" w:rsidRPr="00074C88">
        <w:t>Ordinances</w:t>
      </w:r>
      <w:bookmarkEnd w:id="140"/>
    </w:p>
    <w:p w14:paraId="02FCE886" w14:textId="4FEBBFCB" w:rsidR="00A84584" w:rsidRPr="00074C88" w:rsidRDefault="00A84584" w:rsidP="00E8454A">
      <w:pPr>
        <w:pStyle w:val="BodyText"/>
        <w:spacing w:after="120"/>
        <w:rPr>
          <w:spacing w:val="-2"/>
        </w:rPr>
      </w:pPr>
      <w:r w:rsidRPr="00074C88">
        <w:rPr>
          <w:spacing w:val="-2"/>
        </w:rPr>
        <w:t xml:space="preserve">Some local governments have passed local noise ordinances </w:t>
      </w:r>
      <w:r w:rsidR="00CB69FE" w:rsidRPr="00074C88">
        <w:rPr>
          <w:spacing w:val="-2"/>
        </w:rPr>
        <w:t xml:space="preserve">that </w:t>
      </w:r>
      <w:r w:rsidRPr="00074C88">
        <w:rPr>
          <w:spacing w:val="-2"/>
        </w:rPr>
        <w:t>may restrict the amount of noise that can be emitted from construction operation</w:t>
      </w:r>
      <w:r w:rsidR="0074501F" w:rsidRPr="00074C88">
        <w:rPr>
          <w:spacing w:val="-2"/>
        </w:rPr>
        <w:t>s</w:t>
      </w:r>
      <w:r w:rsidRPr="00074C88">
        <w:rPr>
          <w:spacing w:val="-2"/>
        </w:rPr>
        <w:t xml:space="preserve"> during certain hours or in certain areas (i.e.</w:t>
      </w:r>
      <w:r w:rsidR="00CB69FE" w:rsidRPr="00074C88">
        <w:rPr>
          <w:spacing w:val="-2"/>
        </w:rPr>
        <w:t>,</w:t>
      </w:r>
      <w:r w:rsidRPr="00074C88">
        <w:rPr>
          <w:spacing w:val="-2"/>
        </w:rPr>
        <w:t xml:space="preserve"> residential neighborhoods). </w:t>
      </w:r>
      <w:r w:rsidR="0074501F" w:rsidRPr="00074C88">
        <w:rPr>
          <w:spacing w:val="-2"/>
        </w:rPr>
        <w:t>The contractor must obtain</w:t>
      </w:r>
      <w:r w:rsidRPr="00074C88">
        <w:rPr>
          <w:spacing w:val="-2"/>
        </w:rPr>
        <w:t xml:space="preserve"> noise</w:t>
      </w:r>
      <w:r w:rsidR="00CB69FE" w:rsidRPr="00074C88">
        <w:rPr>
          <w:spacing w:val="-2"/>
        </w:rPr>
        <w:t>-</w:t>
      </w:r>
      <w:r w:rsidRPr="00074C88">
        <w:rPr>
          <w:spacing w:val="-2"/>
        </w:rPr>
        <w:t xml:space="preserve">related permits and variances </w:t>
      </w:r>
      <w:r w:rsidR="0074501F" w:rsidRPr="00074C88">
        <w:rPr>
          <w:spacing w:val="-2"/>
        </w:rPr>
        <w:t xml:space="preserve">if </w:t>
      </w:r>
      <w:r w:rsidRPr="00074C88">
        <w:rPr>
          <w:spacing w:val="-2"/>
        </w:rPr>
        <w:t xml:space="preserve">required by the </w:t>
      </w:r>
      <w:r w:rsidR="0074501F" w:rsidRPr="00074C88">
        <w:rPr>
          <w:spacing w:val="-2"/>
        </w:rPr>
        <w:t xml:space="preserve">applicable </w:t>
      </w:r>
      <w:r w:rsidRPr="00074C88">
        <w:rPr>
          <w:spacing w:val="-2"/>
        </w:rPr>
        <w:t xml:space="preserve">local </w:t>
      </w:r>
      <w:r w:rsidR="0074501F" w:rsidRPr="00074C88">
        <w:rPr>
          <w:spacing w:val="-2"/>
        </w:rPr>
        <w:t>agency(</w:t>
      </w:r>
      <w:proofErr w:type="spellStart"/>
      <w:r w:rsidR="0074501F" w:rsidRPr="00074C88">
        <w:rPr>
          <w:spacing w:val="-2"/>
        </w:rPr>
        <w:t>ies</w:t>
      </w:r>
      <w:proofErr w:type="spellEnd"/>
      <w:r w:rsidR="0074501F" w:rsidRPr="00074C88">
        <w:rPr>
          <w:spacing w:val="-2"/>
        </w:rPr>
        <w:t>)</w:t>
      </w:r>
      <w:r w:rsidRPr="00074C88">
        <w:rPr>
          <w:spacing w:val="-2"/>
        </w:rPr>
        <w:t xml:space="preserve">. This may be needed if the work is </w:t>
      </w:r>
      <w:r w:rsidR="0074501F" w:rsidRPr="00074C88">
        <w:rPr>
          <w:spacing w:val="-2"/>
        </w:rPr>
        <w:t xml:space="preserve">expected </w:t>
      </w:r>
      <w:r w:rsidRPr="00074C88">
        <w:rPr>
          <w:spacing w:val="-2"/>
        </w:rPr>
        <w:t>to be extensive</w:t>
      </w:r>
      <w:r w:rsidR="007812D2" w:rsidRPr="00074C88">
        <w:rPr>
          <w:spacing w:val="-2"/>
        </w:rPr>
        <w:t xml:space="preserve"> or at night</w:t>
      </w:r>
      <w:r w:rsidRPr="00074C88">
        <w:rPr>
          <w:spacing w:val="-2"/>
        </w:rPr>
        <w:t>. County, city</w:t>
      </w:r>
      <w:r w:rsidR="00CB69FE" w:rsidRPr="00074C88">
        <w:rPr>
          <w:spacing w:val="-2"/>
        </w:rPr>
        <w:t>,</w:t>
      </w:r>
      <w:r w:rsidRPr="00074C88">
        <w:rPr>
          <w:spacing w:val="-2"/>
        </w:rPr>
        <w:t xml:space="preserve"> or local noise ordinances and noise control plans should be investigated with local agencies and variances fully resolved with identified jurisdictional authorities, councils</w:t>
      </w:r>
      <w:r w:rsidR="00CB69FE" w:rsidRPr="00074C88">
        <w:rPr>
          <w:spacing w:val="-2"/>
        </w:rPr>
        <w:t>,</w:t>
      </w:r>
      <w:r w:rsidRPr="00074C88">
        <w:rPr>
          <w:spacing w:val="-2"/>
        </w:rPr>
        <w:t xml:space="preserve"> and/or boards prior to commencing work.</w:t>
      </w:r>
    </w:p>
    <w:p w14:paraId="3B710418" w14:textId="6FA0A55D" w:rsidR="00A84584" w:rsidRPr="00074C88" w:rsidRDefault="00A84584" w:rsidP="009377C6">
      <w:pPr>
        <w:pStyle w:val="NAAGH3a-Body"/>
      </w:pPr>
      <w:bookmarkStart w:id="141" w:name="_Toc51577539"/>
      <w:r w:rsidRPr="00074C88">
        <w:lastRenderedPageBreak/>
        <w:t>Colorado Noise Statute</w:t>
      </w:r>
      <w:bookmarkEnd w:id="141"/>
    </w:p>
    <w:p w14:paraId="3C769740" w14:textId="77777777" w:rsidR="00A95B2A" w:rsidRDefault="00A84584" w:rsidP="00E8454A">
      <w:pPr>
        <w:pStyle w:val="BodyText"/>
        <w:spacing w:after="120"/>
        <w:rPr>
          <w:spacing w:val="-2"/>
        </w:rPr>
      </w:pPr>
      <w:r w:rsidRPr="00074C88">
        <w:rPr>
          <w:spacing w:val="-2"/>
        </w:rPr>
        <w:t>Colorado Noise Statute 25-12-103 addresses maximum permissible noise levels from construction projects. If the applicable local government agency has more restrictive requirements (i.e., local ordinances) regarding construction noise, those requirements would supersede the state statute</w:t>
      </w:r>
      <w:r w:rsidR="00A95B2A">
        <w:rPr>
          <w:spacing w:val="-2"/>
        </w:rPr>
        <w:t>.</w:t>
      </w:r>
    </w:p>
    <w:p w14:paraId="2E79821A" w14:textId="5674087D" w:rsidR="00192A60" w:rsidRPr="00074C88" w:rsidRDefault="00192A60">
      <w:pPr>
        <w:spacing w:after="0" w:line="240" w:lineRule="auto"/>
        <w:rPr>
          <w:rFonts w:eastAsia="Times New Roman" w:cs="Times New Roman"/>
          <w:spacing w:val="-2"/>
          <w:sz w:val="22"/>
          <w:szCs w:val="24"/>
        </w:rPr>
      </w:pPr>
      <w:r w:rsidRPr="00B5519F">
        <w:rPr>
          <w:spacing w:val="-2"/>
          <w:sz w:val="22"/>
        </w:rPr>
        <w:br w:type="page"/>
      </w:r>
    </w:p>
    <w:p w14:paraId="756DD41B" w14:textId="559BCC31" w:rsidR="00A84584" w:rsidRPr="00074C88" w:rsidRDefault="00A84584" w:rsidP="006F6A15">
      <w:pPr>
        <w:pStyle w:val="NAAGH2c-Body"/>
      </w:pPr>
      <w:bookmarkStart w:id="142" w:name="_Toc34144465"/>
      <w:bookmarkStart w:id="143" w:name="_Toc34301255"/>
      <w:bookmarkStart w:id="144" w:name="_Toc51577540"/>
      <w:bookmarkEnd w:id="142"/>
      <w:bookmarkEnd w:id="143"/>
      <w:r w:rsidRPr="00074C88">
        <w:lastRenderedPageBreak/>
        <w:t>COORDINATION WITH LOCAL AGENCIES</w:t>
      </w:r>
      <w:bookmarkEnd w:id="144"/>
    </w:p>
    <w:p w14:paraId="116F0154" w14:textId="3ED23B3C" w:rsidR="00A84584" w:rsidRPr="00074C88" w:rsidRDefault="00FC518C" w:rsidP="00E8454A">
      <w:pPr>
        <w:pStyle w:val="BodyText"/>
        <w:spacing w:after="120"/>
      </w:pPr>
      <w:r w:rsidRPr="00074C88">
        <w:t>Noise</w:t>
      </w:r>
      <w:r w:rsidR="001249A5" w:rsidRPr="00074C88">
        <w:t xml:space="preserve"> </w:t>
      </w:r>
      <w:r w:rsidR="00A84584" w:rsidRPr="00074C88">
        <w:t xml:space="preserve">compatible land use planning is likely the best approach to preventing highway traffic noise from becoming an issue for land that is currently not developed. The premise is simple: refrain from placing noise sensitive developments adjacent to highways. Because jurisdiction over </w:t>
      </w:r>
      <w:r w:rsidR="00C27E64" w:rsidRPr="00074C88">
        <w:t xml:space="preserve">this </w:t>
      </w:r>
      <w:r w:rsidR="00A84584" w:rsidRPr="00074C88">
        <w:t xml:space="preserve">land generally belongs to local governments, it is up to them to consider the best interests of their citizens when determining </w:t>
      </w:r>
      <w:r w:rsidR="00E66711" w:rsidRPr="00074C88">
        <w:t>how land should be developed</w:t>
      </w:r>
      <w:r w:rsidR="00A84584" w:rsidRPr="00074C88">
        <w:t xml:space="preserve">. </w:t>
      </w:r>
      <w:r w:rsidR="007812D2" w:rsidRPr="00074C88">
        <w:t>CDOT</w:t>
      </w:r>
      <w:r w:rsidR="00A84584" w:rsidRPr="00074C88">
        <w:t xml:space="preserve"> encourages local governments to plan their developments to minimize highway traffic noise</w:t>
      </w:r>
      <w:r w:rsidR="008C6E32" w:rsidRPr="00074C88">
        <w:t xml:space="preserve"> impacts</w:t>
      </w:r>
      <w:r w:rsidR="00E66711" w:rsidRPr="00074C88">
        <w:t>. Methods include</w:t>
      </w:r>
      <w:r w:rsidR="00A84584" w:rsidRPr="00074C88">
        <w:t xml:space="preserve"> creating buffer zones </w:t>
      </w:r>
      <w:r w:rsidR="00E66711" w:rsidRPr="00074C88">
        <w:t>and</w:t>
      </w:r>
      <w:r w:rsidR="00A84584" w:rsidRPr="00074C88">
        <w:t xml:space="preserve"> placing less sensitive land uses near the highway.</w:t>
      </w:r>
      <w:r w:rsidR="00D201D0" w:rsidRPr="00074C88">
        <w:t xml:space="preserve"> </w:t>
      </w:r>
      <w:r w:rsidR="00A84584" w:rsidRPr="00074C88">
        <w:t xml:space="preserve">However, </w:t>
      </w:r>
      <w:r w:rsidR="007D2037" w:rsidRPr="00074C88">
        <w:t>CDOT</w:t>
      </w:r>
      <w:r w:rsidR="00D32B39" w:rsidRPr="00074C88">
        <w:t xml:space="preserve"> does not have the </w:t>
      </w:r>
      <w:r w:rsidR="00E66711" w:rsidRPr="00074C88">
        <w:t>authority</w:t>
      </w:r>
      <w:r w:rsidR="00D32B39" w:rsidRPr="00074C88">
        <w:t xml:space="preserve"> to</w:t>
      </w:r>
      <w:r w:rsidR="00A84584" w:rsidRPr="00074C88">
        <w:t xml:space="preserve"> prohibit noise sensitive development adjacent to highways.</w:t>
      </w:r>
    </w:p>
    <w:p w14:paraId="18312388" w14:textId="1E743EFD" w:rsidR="00A84584" w:rsidRPr="00074C88" w:rsidRDefault="00D32B39" w:rsidP="008F75FF">
      <w:pPr>
        <w:pStyle w:val="ReportBullet1"/>
        <w:numPr>
          <w:ilvl w:val="0"/>
          <w:numId w:val="0"/>
        </w:numPr>
      </w:pPr>
      <w:r w:rsidRPr="00074C88">
        <w:t>The r</w:t>
      </w:r>
      <w:r w:rsidR="00146E92" w:rsidRPr="00074C88">
        <w:t xml:space="preserve">egulatory </w:t>
      </w:r>
      <w:r w:rsidRPr="00074C88">
        <w:t>t</w:t>
      </w:r>
      <w:r w:rsidR="00146E92" w:rsidRPr="00074C88">
        <w:t xml:space="preserve">riggers </w:t>
      </w:r>
      <w:r w:rsidRPr="00074C88">
        <w:t>for CDOT to provide noise</w:t>
      </w:r>
      <w:r w:rsidR="008C6E32" w:rsidRPr="00074C88">
        <w:t>-</w:t>
      </w:r>
      <w:r w:rsidRPr="00074C88">
        <w:t xml:space="preserve">related information to </w:t>
      </w:r>
      <w:r w:rsidR="00BE02B5" w:rsidRPr="00074C88">
        <w:t>local</w:t>
      </w:r>
      <w:r w:rsidRPr="00074C88">
        <w:t xml:space="preserve"> governments are</w:t>
      </w:r>
      <w:r w:rsidR="00146E92" w:rsidRPr="00074C88">
        <w:t xml:space="preserve"> 23</w:t>
      </w:r>
      <w:r w:rsidR="008C6E32" w:rsidRPr="00074C88">
        <w:t> </w:t>
      </w:r>
      <w:r w:rsidR="00146E92" w:rsidRPr="00074C88">
        <w:t>CFR 772.11(c)(2)(vii)(C) and 23 CFR 772.17</w:t>
      </w:r>
      <w:r w:rsidR="00A96804" w:rsidRPr="00074C88">
        <w:t xml:space="preserve">. </w:t>
      </w:r>
      <w:r w:rsidR="00A84584" w:rsidRPr="00074C88">
        <w:t>CDOT is responsible for determining and documenting noise levels on undeveloped land that is not permitted for development by the Date of Public Knowledge</w:t>
      </w:r>
      <w:r w:rsidR="008F75FF" w:rsidRPr="00074C88">
        <w:t>.</w:t>
      </w:r>
      <w:r w:rsidR="00A84584" w:rsidRPr="00074C88">
        <w:t xml:space="preserve"> CDOT must provide information </w:t>
      </w:r>
      <w:r w:rsidR="00E66711" w:rsidRPr="00074C88">
        <w:t xml:space="preserve">for these areas </w:t>
      </w:r>
      <w:r w:rsidR="00A84584" w:rsidRPr="00074C88">
        <w:t>to local agency official(s) within whose jurisdiction(s) the Type I project is located</w:t>
      </w:r>
      <w:r w:rsidR="00A96804" w:rsidRPr="00074C88">
        <w:t xml:space="preserve">. </w:t>
      </w:r>
      <w:r w:rsidR="008F75FF" w:rsidRPr="00074C88">
        <w:t>More information about this process is described in the following sections.</w:t>
      </w:r>
    </w:p>
    <w:p w14:paraId="75218760" w14:textId="0074F4FF" w:rsidR="008F75FF" w:rsidRPr="00074C88" w:rsidRDefault="00A84584" w:rsidP="009377C6">
      <w:pPr>
        <w:pStyle w:val="NAAGH3a-Body"/>
      </w:pPr>
      <w:bookmarkStart w:id="145" w:name="_Toc51577541"/>
      <w:r w:rsidRPr="00074C88">
        <w:t xml:space="preserve">Responsibility for </w:t>
      </w:r>
      <w:r w:rsidR="008F75FF" w:rsidRPr="00074C88">
        <w:t>N</w:t>
      </w:r>
      <w:r w:rsidRPr="00074C88">
        <w:t xml:space="preserve">oise </w:t>
      </w:r>
      <w:r w:rsidR="008F75FF" w:rsidRPr="00074C88">
        <w:t>Abatement</w:t>
      </w:r>
      <w:bookmarkEnd w:id="145"/>
    </w:p>
    <w:p w14:paraId="02A9F9C9" w14:textId="3567AACA" w:rsidR="008F75FF" w:rsidRPr="00074C88" w:rsidRDefault="00A84584" w:rsidP="00F04193">
      <w:pPr>
        <w:pStyle w:val="BodyText"/>
      </w:pPr>
      <w:r w:rsidRPr="00074C88">
        <w:t xml:space="preserve">CDOT is not required to provide noise abatement for development </w:t>
      </w:r>
      <w:r w:rsidR="002F3689" w:rsidRPr="00074C88">
        <w:t xml:space="preserve">that </w:t>
      </w:r>
      <w:r w:rsidRPr="00074C88">
        <w:t>occurs on undeveloped land permitted for development after the Date of Public Knowledge</w:t>
      </w:r>
      <w:r w:rsidR="00B95C1F" w:rsidRPr="00074C88">
        <w:t xml:space="preserve">, which is </w:t>
      </w:r>
      <w:r w:rsidRPr="00074C88">
        <w:t xml:space="preserve">defined as the date on which the final environmental project document is approved </w:t>
      </w:r>
      <w:r w:rsidR="00B95C1F" w:rsidRPr="00074C88">
        <w:t>(</w:t>
      </w:r>
      <w:r w:rsidRPr="00074C88">
        <w:t xml:space="preserve">i.e., signed Form 128, </w:t>
      </w:r>
      <w:r w:rsidR="00546547" w:rsidRPr="00074C88">
        <w:t>FONSI</w:t>
      </w:r>
      <w:r w:rsidRPr="00074C88">
        <w:t>, or Record of Decision</w:t>
      </w:r>
      <w:r w:rsidR="00546547" w:rsidRPr="00074C88">
        <w:t xml:space="preserve"> [ROD]</w:t>
      </w:r>
      <w:r w:rsidRPr="00074C88">
        <w:t xml:space="preserve">). </w:t>
      </w:r>
      <w:r w:rsidR="001A09E2" w:rsidRPr="00074C88">
        <w:t>The Date of Public Knowledge can change, as described in Section 9.</w:t>
      </w:r>
      <w:r w:rsidR="00DC1252">
        <w:t>6</w:t>
      </w:r>
      <w:r w:rsidR="001A09E2" w:rsidRPr="00074C88">
        <w:t xml:space="preserve">. </w:t>
      </w:r>
      <w:r w:rsidRPr="00074C88">
        <w:t>Decisions and construction of noise abatement on th</w:t>
      </w:r>
      <w:r w:rsidR="001A09E2" w:rsidRPr="00074C88">
        <w:t>e</w:t>
      </w:r>
      <w:r w:rsidRPr="00074C88">
        <w:t>se lands are the responsibility of local government agencies and private developers.</w:t>
      </w:r>
    </w:p>
    <w:p w14:paraId="0AB838AE" w14:textId="40B73715" w:rsidR="00146E92" w:rsidRPr="00074C88" w:rsidRDefault="00146E92" w:rsidP="009377C6">
      <w:pPr>
        <w:pStyle w:val="NAAGH3a-Body"/>
        <w:rPr>
          <w:szCs w:val="24"/>
        </w:rPr>
      </w:pPr>
      <w:bookmarkStart w:id="146" w:name="_Toc51577542"/>
      <w:r w:rsidRPr="00074C88">
        <w:rPr>
          <w:szCs w:val="24"/>
        </w:rPr>
        <w:t xml:space="preserve">Information to </w:t>
      </w:r>
      <w:r w:rsidR="008F75FF" w:rsidRPr="00074C88">
        <w:t>P</w:t>
      </w:r>
      <w:r w:rsidRPr="00074C88">
        <w:t xml:space="preserve">rovide to </w:t>
      </w:r>
      <w:r w:rsidR="008F75FF" w:rsidRPr="00074C88">
        <w:t>Local A</w:t>
      </w:r>
      <w:r w:rsidRPr="00074C88">
        <w:t>gency(</w:t>
      </w:r>
      <w:proofErr w:type="spellStart"/>
      <w:r w:rsidRPr="00074C88">
        <w:t>ies</w:t>
      </w:r>
      <w:proofErr w:type="spellEnd"/>
      <w:r w:rsidRPr="00074C88">
        <w:t>)</w:t>
      </w:r>
      <w:bookmarkEnd w:id="146"/>
    </w:p>
    <w:p w14:paraId="4E90C5F6" w14:textId="14ED0CC1" w:rsidR="008F75FF" w:rsidRPr="00074C88" w:rsidRDefault="008F75FF" w:rsidP="002F3689">
      <w:pPr>
        <w:pStyle w:val="BodyText"/>
      </w:pPr>
      <w:r w:rsidRPr="00074C88">
        <w:t xml:space="preserve">The </w:t>
      </w:r>
      <w:r w:rsidR="00B95C1F" w:rsidRPr="00074C88">
        <w:t>traffic noise technical report</w:t>
      </w:r>
      <w:r w:rsidRPr="00074C88">
        <w:t xml:space="preserve"> should be provided to the applicable local agency(</w:t>
      </w:r>
      <w:proofErr w:type="spellStart"/>
      <w:r w:rsidRPr="00074C88">
        <w:t>ies</w:t>
      </w:r>
      <w:proofErr w:type="spellEnd"/>
      <w:r w:rsidRPr="00074C88">
        <w:t>) for Type I projects that include Activity Category G lands within the project Noise Study Zone</w:t>
      </w:r>
      <w:r w:rsidR="00A96804" w:rsidRPr="00074C88">
        <w:t xml:space="preserve">. </w:t>
      </w:r>
      <w:r w:rsidR="00B95C1F" w:rsidRPr="00074C88">
        <w:t>The report includes</w:t>
      </w:r>
      <w:r w:rsidRPr="00074C88">
        <w:t>:</w:t>
      </w:r>
    </w:p>
    <w:p w14:paraId="5EC02D2B" w14:textId="0B1998C7" w:rsidR="00A84584" w:rsidRPr="00074C88" w:rsidRDefault="00A84584" w:rsidP="005C24FE">
      <w:pPr>
        <w:pStyle w:val="BodyText"/>
        <w:numPr>
          <w:ilvl w:val="0"/>
          <w:numId w:val="52"/>
        </w:numPr>
        <w:tabs>
          <w:tab w:val="left" w:pos="720"/>
        </w:tabs>
        <w:spacing w:after="80"/>
        <w:ind w:left="720"/>
      </w:pPr>
      <w:r w:rsidRPr="00074C88">
        <w:rPr>
          <w:b/>
          <w:bCs/>
        </w:rPr>
        <w:t>Modeled noise levels</w:t>
      </w:r>
      <w:r w:rsidR="00FD7C61" w:rsidRPr="00074C88">
        <w:t>:</w:t>
      </w:r>
      <w:r w:rsidR="001249A5" w:rsidRPr="00074C88">
        <w:t xml:space="preserve"> </w:t>
      </w:r>
      <w:r w:rsidRPr="00074C88">
        <w:t xml:space="preserve">Design year noise levels at various distances from the edge of the nearest travel lane of the project highway improvement for Activity Category G lands </w:t>
      </w:r>
      <w:r w:rsidR="005C24FE" w:rsidRPr="00074C88">
        <w:t>may</w:t>
      </w:r>
      <w:r w:rsidR="004A5534" w:rsidRPr="00074C88">
        <w:t xml:space="preserve"> </w:t>
      </w:r>
      <w:r w:rsidRPr="00074C88">
        <w:t>be provided to the local officials</w:t>
      </w:r>
      <w:r w:rsidR="00A96804" w:rsidRPr="00074C88">
        <w:t xml:space="preserve">. </w:t>
      </w:r>
      <w:r w:rsidR="005C24FE" w:rsidRPr="00074C88">
        <w:t xml:space="preserve">At a minimum, the distance to the exterior </w:t>
      </w:r>
      <w:r w:rsidR="007D2037" w:rsidRPr="00074C88">
        <w:t>NAC</w:t>
      </w:r>
      <w:r w:rsidR="005C24FE" w:rsidRPr="00074C88">
        <w:t xml:space="preserve"> in Table 1 must be identified. </w:t>
      </w:r>
      <w:r w:rsidRPr="00074C88">
        <w:t xml:space="preserve">Noise contour </w:t>
      </w:r>
      <w:r w:rsidR="00FC518C" w:rsidRPr="00074C88">
        <w:t>maps</w:t>
      </w:r>
      <w:r w:rsidR="00146E92" w:rsidRPr="00074C88">
        <w:t xml:space="preserve"> </w:t>
      </w:r>
      <w:r w:rsidRPr="00074C88">
        <w:t xml:space="preserve">of the project area clearly showing the design year </w:t>
      </w:r>
      <w:r w:rsidR="001C204B" w:rsidRPr="00074C88">
        <w:t xml:space="preserve">66.0 </w:t>
      </w:r>
      <w:r w:rsidRPr="00074C88">
        <w:t xml:space="preserve">dBA and </w:t>
      </w:r>
      <w:r w:rsidR="001C204B" w:rsidRPr="00074C88">
        <w:t xml:space="preserve">71.0 </w:t>
      </w:r>
      <w:r w:rsidRPr="00074C88">
        <w:t>dBA contours on the most current available base mapping or aerial photography of the Noise Study Zone may be provided to local agencies (e.g., local agency planning department, zoning department, or building permit department).</w:t>
      </w:r>
      <w:r w:rsidR="00D201D0" w:rsidRPr="00074C88">
        <w:t xml:space="preserve"> </w:t>
      </w:r>
      <w:r w:rsidRPr="00074C88">
        <w:t>If contour maps were not generated or if the distance to the contours is so short that they would not meaningfully show up on a map showing the Noise Study Zone, the information may be provided via a table</w:t>
      </w:r>
      <w:r w:rsidR="007D2037" w:rsidRPr="00074C88">
        <w:t xml:space="preserve"> or text</w:t>
      </w:r>
      <w:r w:rsidRPr="00074C88">
        <w:t>.</w:t>
      </w:r>
      <w:r w:rsidR="00D201D0" w:rsidRPr="00074C88">
        <w:t xml:space="preserve"> </w:t>
      </w:r>
      <w:r w:rsidRPr="00074C88">
        <w:t>The table</w:t>
      </w:r>
      <w:r w:rsidR="007D2037" w:rsidRPr="00074C88">
        <w:t xml:space="preserve"> or text</w:t>
      </w:r>
      <w:r w:rsidRPr="00074C88">
        <w:t xml:space="preserve"> should clearly identify the Activity Category G areas and refer to a map that shows the </w:t>
      </w:r>
      <w:r w:rsidR="00FC518C" w:rsidRPr="00074C88">
        <w:t>areas</w:t>
      </w:r>
      <w:r w:rsidRPr="00074C88">
        <w:t>.</w:t>
      </w:r>
    </w:p>
    <w:p w14:paraId="0D91C5E2" w14:textId="4F0F7034" w:rsidR="00A84584" w:rsidRPr="00074C88" w:rsidRDefault="00A84584" w:rsidP="00B95C1F">
      <w:pPr>
        <w:pStyle w:val="BodyText"/>
        <w:numPr>
          <w:ilvl w:val="0"/>
          <w:numId w:val="52"/>
        </w:numPr>
        <w:tabs>
          <w:tab w:val="left" w:pos="720"/>
        </w:tabs>
        <w:spacing w:after="80"/>
        <w:ind w:left="720"/>
      </w:pPr>
      <w:r w:rsidRPr="00074C88">
        <w:rPr>
          <w:b/>
          <w:bCs/>
        </w:rPr>
        <w:t>Non-eligibility for Federal-aid participation for a Type II project</w:t>
      </w:r>
      <w:r w:rsidR="00FD7C61" w:rsidRPr="00074C88">
        <w:t>:</w:t>
      </w:r>
      <w:r w:rsidR="001249A5" w:rsidRPr="00074C88">
        <w:t xml:space="preserve"> </w:t>
      </w:r>
      <w:r w:rsidRPr="00074C88">
        <w:t xml:space="preserve">The </w:t>
      </w:r>
      <w:r w:rsidR="002F3689" w:rsidRPr="00074C88">
        <w:t>Noise Technical Report Template</w:t>
      </w:r>
      <w:r w:rsidRPr="00074C88">
        <w:t xml:space="preserve"> includes a statement </w:t>
      </w:r>
      <w:r w:rsidR="002F3689" w:rsidRPr="00074C88">
        <w:t>indicating</w:t>
      </w:r>
      <w:r w:rsidRPr="00074C88">
        <w:t xml:space="preserve"> that Colorado does not currently have a Type II program.</w:t>
      </w:r>
    </w:p>
    <w:p w14:paraId="2C611ADC" w14:textId="1E504825" w:rsidR="00A84584" w:rsidRPr="00074C88" w:rsidRDefault="00A84584" w:rsidP="00B95C1F">
      <w:pPr>
        <w:pStyle w:val="BodyText"/>
        <w:numPr>
          <w:ilvl w:val="0"/>
          <w:numId w:val="52"/>
        </w:numPr>
        <w:tabs>
          <w:tab w:val="left" w:pos="720"/>
        </w:tabs>
        <w:spacing w:after="80"/>
        <w:ind w:left="720"/>
      </w:pPr>
      <w:r w:rsidRPr="00074C88">
        <w:rPr>
          <w:b/>
          <w:bCs/>
        </w:rPr>
        <w:lastRenderedPageBreak/>
        <w:t>Noise compatible planning concepts</w:t>
      </w:r>
      <w:r w:rsidR="00FD7C61" w:rsidRPr="00074C88">
        <w:t>:</w:t>
      </w:r>
      <w:r w:rsidR="001249A5" w:rsidRPr="00074C88">
        <w:t xml:space="preserve"> </w:t>
      </w:r>
      <w:r w:rsidRPr="00074C88">
        <w:t>The following examples are listed in the noise technical report</w:t>
      </w:r>
      <w:r w:rsidR="004B6968" w:rsidRPr="00074C88">
        <w:t xml:space="preserve"> template</w:t>
      </w:r>
      <w:r w:rsidRPr="00074C88">
        <w:t>:</w:t>
      </w:r>
    </w:p>
    <w:p w14:paraId="4F787623" w14:textId="08EC7156" w:rsidR="00C51B11" w:rsidRPr="00074C88" w:rsidRDefault="007A4876" w:rsidP="00C51B11">
      <w:pPr>
        <w:pStyle w:val="ReportBullet1"/>
        <w:ind w:left="1080"/>
      </w:pPr>
      <w:r w:rsidRPr="00074C88">
        <w:rPr>
          <w:i/>
        </w:rPr>
        <w:t>The Audible Landscape: A Manual for Highway Noise and Land Use</w:t>
      </w:r>
      <w:r w:rsidRPr="00074C88">
        <w:t xml:space="preserve"> (Urban Systems Research and Engineering, Inc.; 1974)</w:t>
      </w:r>
      <w:r w:rsidR="002F3689" w:rsidRPr="00074C88">
        <w:t>;</w:t>
      </w:r>
    </w:p>
    <w:p w14:paraId="5B5903F7" w14:textId="1FFD5931" w:rsidR="00C51B11" w:rsidRPr="00074C88" w:rsidRDefault="007A4876" w:rsidP="00C51B11">
      <w:pPr>
        <w:pStyle w:val="ReportBullet1"/>
        <w:ind w:left="1080"/>
      </w:pPr>
      <w:r w:rsidRPr="00074C88">
        <w:rPr>
          <w:i/>
        </w:rPr>
        <w:t>Guidelines for Considering Noise in Land Use Planning and Control</w:t>
      </w:r>
      <w:r w:rsidRPr="00074C88">
        <w:t xml:space="preserve"> (Federal Interagency Committee on Urban Noise; 1980)</w:t>
      </w:r>
      <w:r w:rsidR="002F3689" w:rsidRPr="00074C88">
        <w:t>;</w:t>
      </w:r>
      <w:r w:rsidRPr="00074C88">
        <w:t xml:space="preserve"> </w:t>
      </w:r>
    </w:p>
    <w:p w14:paraId="00FA001D" w14:textId="55536260" w:rsidR="00C51B11" w:rsidRPr="00074C88" w:rsidRDefault="007A4876" w:rsidP="00C51B11">
      <w:pPr>
        <w:pStyle w:val="ReportBullet1"/>
        <w:ind w:left="1080"/>
      </w:pPr>
      <w:r w:rsidRPr="00074C88">
        <w:rPr>
          <w:i/>
        </w:rPr>
        <w:t>Entering the Quiet Zone: Noise Compatible Land Use Planning</w:t>
      </w:r>
      <w:r w:rsidRPr="00074C88">
        <w:t xml:space="preserve"> (FHWA brochure; 2002)</w:t>
      </w:r>
      <w:r w:rsidR="002F3689" w:rsidRPr="00074C88">
        <w:t>; and</w:t>
      </w:r>
    </w:p>
    <w:p w14:paraId="11E302CC" w14:textId="0DF6183E" w:rsidR="00C51B11" w:rsidRPr="00074C88" w:rsidRDefault="007A4876" w:rsidP="00C51B11">
      <w:pPr>
        <w:pStyle w:val="ReportBullet1"/>
        <w:ind w:left="1080"/>
      </w:pPr>
      <w:r w:rsidRPr="00074C88">
        <w:t>Additional available material and technical support, upon request.</w:t>
      </w:r>
    </w:p>
    <w:p w14:paraId="70482CCD" w14:textId="7AF1D1D7" w:rsidR="008F75FF" w:rsidRPr="00074C88" w:rsidRDefault="00A84584" w:rsidP="009377C6">
      <w:pPr>
        <w:pStyle w:val="NAAGH3a-Body"/>
      </w:pPr>
      <w:bookmarkStart w:id="147" w:name="_Toc51577543"/>
      <w:r w:rsidRPr="00074C88">
        <w:t>Information Transmittal</w:t>
      </w:r>
      <w:bookmarkEnd w:id="147"/>
    </w:p>
    <w:p w14:paraId="27B3210E" w14:textId="6293F0A9" w:rsidR="00804CB6" w:rsidRPr="00074C88" w:rsidRDefault="000C6A10" w:rsidP="00F04193">
      <w:pPr>
        <w:pStyle w:val="BodyText"/>
      </w:pPr>
      <w:r w:rsidRPr="00074C88">
        <w:t>Generally, the project manager or environmental project manager provides t</w:t>
      </w:r>
      <w:r w:rsidR="008F75FF" w:rsidRPr="00074C88">
        <w:t>he</w:t>
      </w:r>
      <w:r w:rsidR="008F75FF" w:rsidRPr="00074C88">
        <w:rPr>
          <w:b/>
        </w:rPr>
        <w:t xml:space="preserve"> </w:t>
      </w:r>
      <w:r w:rsidR="008F75FF" w:rsidRPr="00074C88">
        <w:t>project final</w:t>
      </w:r>
      <w:r w:rsidR="00FF78C3" w:rsidRPr="00074C88">
        <w:t xml:space="preserve"> traffic noise technical report to local officials</w:t>
      </w:r>
      <w:r w:rsidR="008E0F75">
        <w:rPr>
          <w:rStyle w:val="FootnoteReference"/>
        </w:rPr>
        <w:footnoteReference w:id="26"/>
      </w:r>
      <w:r w:rsidR="00FF78C3" w:rsidRPr="00074C88">
        <w:t xml:space="preserve">. </w:t>
      </w:r>
      <w:r w:rsidR="00804CB6" w:rsidRPr="00074C88">
        <w:t xml:space="preserve">Some projects include a local agency stakeholder. In those cases, local agencies receive the </w:t>
      </w:r>
      <w:r w:rsidR="002F3689" w:rsidRPr="00074C88">
        <w:t xml:space="preserve">traffic </w:t>
      </w:r>
      <w:r w:rsidR="00804CB6" w:rsidRPr="00074C88">
        <w:t xml:space="preserve">noise technical report in the NEPA document or decision document </w:t>
      </w:r>
      <w:proofErr w:type="gramStart"/>
      <w:r w:rsidR="00804CB6" w:rsidRPr="00074C88">
        <w:t>as a result of</w:t>
      </w:r>
      <w:proofErr w:type="gramEnd"/>
      <w:r w:rsidR="00804CB6" w:rsidRPr="00074C88">
        <w:t xml:space="preserve"> their involvement in the project. Otherwise, the report is sent via </w:t>
      </w:r>
      <w:proofErr w:type="gramStart"/>
      <w:r w:rsidR="00804CB6" w:rsidRPr="00074C88">
        <w:t>email</w:t>
      </w:r>
      <w:proofErr w:type="gramEnd"/>
      <w:r w:rsidR="00804CB6" w:rsidRPr="00074C88">
        <w:t xml:space="preserve"> or a hardcopy is mailed with a cover letter. The email or cover letter will include text that describes why the contour information is being provided, for example:</w:t>
      </w:r>
    </w:p>
    <w:p w14:paraId="00D925B7" w14:textId="51A573B5" w:rsidR="00CE6136" w:rsidRPr="00074C88" w:rsidRDefault="00BB0A49" w:rsidP="000C6A10">
      <w:pPr>
        <w:pStyle w:val="ReportBullet1"/>
        <w:numPr>
          <w:ilvl w:val="0"/>
          <w:numId w:val="0"/>
        </w:numPr>
        <w:spacing w:after="120"/>
        <w:ind w:left="720" w:right="720"/>
        <w:rPr>
          <w:i/>
        </w:rPr>
      </w:pPr>
      <w:r w:rsidRPr="00074C88">
        <w:rPr>
          <w:i/>
        </w:rPr>
        <w:t>CDOT is required to provide noise related information to local governments under 23 CFR 772.11(c)(2)(vii)(C) and 23 CFR 772.17 when a CDOT transportation project contains undeveloped, unpermitted land within the Noise Study Zone.</w:t>
      </w:r>
      <w:r w:rsidR="00CE6136" w:rsidRPr="00074C88">
        <w:rPr>
          <w:i/>
        </w:rPr>
        <w:t xml:space="preserve"> The [environmental decision document title] for [project name] was signed on [date signed]. This project included a Traffic Noise </w:t>
      </w:r>
      <w:r w:rsidR="006344B5" w:rsidRPr="00074C88">
        <w:rPr>
          <w:i/>
        </w:rPr>
        <w:t>Technical Report, which is attached. It contains information about where noise levels will exceed thresholds if development is approved and built. It also contains references to resources that provide information about noise compatible planning concepts.</w:t>
      </w:r>
    </w:p>
    <w:p w14:paraId="78BDC154" w14:textId="74F49E52" w:rsidR="00BB0A49" w:rsidRPr="00074C88" w:rsidRDefault="00CE6136" w:rsidP="000C6A10">
      <w:pPr>
        <w:pStyle w:val="ReportBullet1"/>
        <w:numPr>
          <w:ilvl w:val="0"/>
          <w:numId w:val="0"/>
        </w:numPr>
        <w:spacing w:after="160"/>
        <w:ind w:left="720" w:right="720"/>
        <w:rPr>
          <w:i/>
        </w:rPr>
      </w:pPr>
      <w:r w:rsidRPr="00074C88">
        <w:rPr>
          <w:i/>
        </w:rPr>
        <w:t xml:space="preserve">Noise compatible land use planning is likely the best approach to preventing highway traffic noise from becoming an issue for land that is currently not developed. The premise is simple: refrain from placing noise sensitive developments adjacent to highways. Because jurisdiction over </w:t>
      </w:r>
      <w:r w:rsidR="006344B5" w:rsidRPr="00074C88">
        <w:rPr>
          <w:i/>
        </w:rPr>
        <w:t xml:space="preserve">this </w:t>
      </w:r>
      <w:r w:rsidRPr="00074C88">
        <w:rPr>
          <w:i/>
        </w:rPr>
        <w:t>land generally belongs to local governments, it is up to them to consider the best interests of their citizens when determining how land should be developed. CDOT encourages local governments to plan their developments to minimize impacts of highway traffic noise. Methods include creating buffer zones and placing less sensitive land uses near the highway</w:t>
      </w:r>
      <w:r w:rsidR="000C6A10" w:rsidRPr="00074C88">
        <w:rPr>
          <w:i/>
        </w:rPr>
        <w:t>.</w:t>
      </w:r>
    </w:p>
    <w:p w14:paraId="705DE5FC" w14:textId="650FE32B" w:rsidR="00016F88" w:rsidRPr="00074C88" w:rsidRDefault="00804CB6" w:rsidP="00F04193">
      <w:pPr>
        <w:pStyle w:val="ReportBullet1"/>
        <w:numPr>
          <w:ilvl w:val="0"/>
          <w:numId w:val="0"/>
        </w:numPr>
      </w:pPr>
      <w:r w:rsidRPr="00074C88">
        <w:t>Transmittal is made</w:t>
      </w:r>
      <w:r w:rsidR="0010358B" w:rsidRPr="00074C88">
        <w:t xml:space="preserve"> </w:t>
      </w:r>
      <w:r w:rsidR="008F75FF" w:rsidRPr="00074C88">
        <w:t xml:space="preserve">after </w:t>
      </w:r>
      <w:r w:rsidR="00F20BB6" w:rsidRPr="00074C88">
        <w:t xml:space="preserve">the </w:t>
      </w:r>
      <w:r w:rsidRPr="00074C88">
        <w:t>environmental decision document is signed</w:t>
      </w:r>
      <w:r w:rsidR="008F75FF" w:rsidRPr="00074C88">
        <w:t>.</w:t>
      </w:r>
      <w:r w:rsidR="00FF78C3" w:rsidRPr="00074C88">
        <w:t xml:space="preserve"> The report might be the final NEPA traffic noise technical report or a report that was done during final design, as described in </w:t>
      </w:r>
      <w:r w:rsidR="005775A5" w:rsidRPr="00074C88">
        <w:t>Section 9.</w:t>
      </w:r>
      <w:r w:rsidR="00DC1252">
        <w:t>5</w:t>
      </w:r>
      <w:r w:rsidR="00FF78C3" w:rsidRPr="00074C88">
        <w:t>.</w:t>
      </w:r>
      <w:r w:rsidR="008F75FF" w:rsidRPr="00074C88">
        <w:t xml:space="preserve"> </w:t>
      </w:r>
      <w:r w:rsidR="00C27E64" w:rsidRPr="00074C88">
        <w:t>If subsequent modeling results in changes to the contour information after transmittal, the later traffic noise technical</w:t>
      </w:r>
      <w:r w:rsidR="00666C9B" w:rsidRPr="00074C88">
        <w:t xml:space="preserve"> report will also be sent to the local official with an updated email or cover letter explaining the update.</w:t>
      </w:r>
    </w:p>
    <w:p w14:paraId="3BEAE9B7" w14:textId="77777777" w:rsidR="00016F88" w:rsidRPr="00B5519F" w:rsidRDefault="00016F88">
      <w:pPr>
        <w:spacing w:after="0" w:line="240" w:lineRule="auto"/>
        <w:rPr>
          <w:rFonts w:eastAsia="Times New Roman" w:cs="Times New Roman"/>
          <w:sz w:val="22"/>
          <w:szCs w:val="24"/>
        </w:rPr>
      </w:pPr>
      <w:r w:rsidRPr="00B5519F">
        <w:rPr>
          <w:sz w:val="22"/>
        </w:rPr>
        <w:br w:type="page"/>
      </w:r>
    </w:p>
    <w:p w14:paraId="5D4CE1B7" w14:textId="101CDCBA" w:rsidR="00A84584" w:rsidRPr="00074C88" w:rsidRDefault="006836A1" w:rsidP="006F6A15">
      <w:pPr>
        <w:pStyle w:val="NAAGH2c-Body"/>
      </w:pPr>
      <w:bookmarkStart w:id="148" w:name="_Toc51577544"/>
      <w:r w:rsidRPr="00074C88">
        <w:lastRenderedPageBreak/>
        <w:t xml:space="preserve">NEPA </w:t>
      </w:r>
      <w:r w:rsidR="00A84584" w:rsidRPr="00074C88">
        <w:t xml:space="preserve">NOISE </w:t>
      </w:r>
      <w:r w:rsidR="00255A7E" w:rsidRPr="00074C88">
        <w:t>MEMORANDA AND</w:t>
      </w:r>
      <w:r w:rsidR="001737DB" w:rsidRPr="00074C88">
        <w:t xml:space="preserve"> </w:t>
      </w:r>
      <w:r w:rsidR="00A84584" w:rsidRPr="00074C88">
        <w:t xml:space="preserve">TECHNICAL </w:t>
      </w:r>
      <w:r w:rsidR="00FC518C" w:rsidRPr="00074C88">
        <w:t>REPORTS</w:t>
      </w:r>
      <w:bookmarkEnd w:id="148"/>
    </w:p>
    <w:p w14:paraId="197F5633" w14:textId="13C6D5D0" w:rsidR="001737DB" w:rsidRPr="00074C88" w:rsidRDefault="005C73AE" w:rsidP="00A84584">
      <w:pPr>
        <w:pStyle w:val="BodyText"/>
      </w:pPr>
      <w:r w:rsidRPr="00074C88">
        <w:t>N</w:t>
      </w:r>
      <w:r w:rsidR="006836A1" w:rsidRPr="00074C88">
        <w:t>EPA n</w:t>
      </w:r>
      <w:r w:rsidRPr="00074C88">
        <w:t>oise e</w:t>
      </w:r>
      <w:r w:rsidR="001737DB" w:rsidRPr="00074C88">
        <w:t>valuation</w:t>
      </w:r>
      <w:r w:rsidR="006A2BFC" w:rsidRPr="00074C88">
        <w:t>s</w:t>
      </w:r>
      <w:r w:rsidR="001737DB" w:rsidRPr="00074C88">
        <w:t xml:space="preserve"> may be documented using either a</w:t>
      </w:r>
      <w:r w:rsidR="00FC571E" w:rsidRPr="00074C88">
        <w:t>n email,</w:t>
      </w:r>
      <w:r w:rsidR="001737DB" w:rsidRPr="00074C88">
        <w:t xml:space="preserve"> memorandum</w:t>
      </w:r>
      <w:r w:rsidR="00FC571E" w:rsidRPr="00074C88">
        <w:t>,</w:t>
      </w:r>
      <w:r w:rsidR="001737DB" w:rsidRPr="00074C88">
        <w:t xml:space="preserve"> or a technical report, depending on the situation:</w:t>
      </w:r>
    </w:p>
    <w:p w14:paraId="4A30968B" w14:textId="1BF912B9" w:rsidR="006F0D1E" w:rsidRPr="00074C88" w:rsidRDefault="006F0D1E" w:rsidP="006F0D1E">
      <w:pPr>
        <w:pStyle w:val="ReportBullet1"/>
        <w:rPr>
          <w:i/>
        </w:rPr>
      </w:pPr>
      <w:r w:rsidRPr="00074C88">
        <w:rPr>
          <w:b/>
          <w:bCs/>
        </w:rPr>
        <w:t>Email or Memorandum, Type III Justification</w:t>
      </w:r>
      <w:r w:rsidRPr="00074C88">
        <w:t xml:space="preserve">: Type III projects for which project classification </w:t>
      </w:r>
      <w:r w:rsidR="00546547" w:rsidRPr="00074C88">
        <w:t xml:space="preserve">determination </w:t>
      </w:r>
      <w:r w:rsidRPr="00074C88">
        <w:t>required evaluation beyond a simple comparison to Type I definitions, to explain why the project is Type III.</w:t>
      </w:r>
      <w:r w:rsidR="00390A4C" w:rsidRPr="00074C88">
        <w:t xml:space="preserve"> For example, if a roadway is being shifted closer to receptors, the evaluation may include the distance(s) between the roadway and receptors to show that the horizontal distance will not be halved by the project.</w:t>
      </w:r>
    </w:p>
    <w:p w14:paraId="19B7F335" w14:textId="7D30EA63" w:rsidR="006F0D1E" w:rsidRPr="00074C88" w:rsidRDefault="006F0D1E" w:rsidP="006F0D1E">
      <w:pPr>
        <w:pStyle w:val="ReportBullet1"/>
      </w:pPr>
      <w:r w:rsidRPr="00074C88">
        <w:rPr>
          <w:b/>
          <w:bCs/>
        </w:rPr>
        <w:t xml:space="preserve">Email or Memorandum, </w:t>
      </w:r>
      <w:r w:rsidR="00390A4C" w:rsidRPr="00074C88">
        <w:rPr>
          <w:b/>
          <w:bCs/>
        </w:rPr>
        <w:t>Non</w:t>
      </w:r>
      <w:r w:rsidRPr="00074C88">
        <w:rPr>
          <w:b/>
          <w:bCs/>
        </w:rPr>
        <w:t>-modeled Type I</w:t>
      </w:r>
      <w:r w:rsidRPr="00074C88">
        <w:t xml:space="preserve">: Type I project that did not require modeling because the Noise Study Zone does not contain any existing or permitted noise sensitive land use areas (i.e., Activity Category A through E) or undeveloped, unpermitted land (i.e., Activity Category G). The email or memorandum should explain why modeling was not required and include the project description, a map of the project and Noise Study Zone, and a statement that none of the following are present: noise sensitive receptors (Activity Category A-E), permitted but undeveloped noise sensitive receptors (Activity Category A-E), or Activity Category G lands. Activity Category F receptor(s) should be </w:t>
      </w:r>
      <w:r w:rsidR="00212CFC" w:rsidRPr="00074C88">
        <w:t xml:space="preserve">briefly </w:t>
      </w:r>
      <w:r w:rsidRPr="00074C88">
        <w:t>described</w:t>
      </w:r>
      <w:r w:rsidR="00212CFC" w:rsidRPr="00074C88">
        <w:t xml:space="preserve"> (e.g., identify the types of land use in the Noise Study Zone)</w:t>
      </w:r>
      <w:r w:rsidRPr="00074C88">
        <w:t>.</w:t>
      </w:r>
    </w:p>
    <w:p w14:paraId="7586AC2E" w14:textId="269E3D14" w:rsidR="00A95B2A" w:rsidRDefault="003149AE" w:rsidP="00AE7539">
      <w:pPr>
        <w:pStyle w:val="ReportBullet1"/>
      </w:pPr>
      <w:r w:rsidRPr="00074C88">
        <w:rPr>
          <w:b/>
          <w:bCs/>
        </w:rPr>
        <w:t xml:space="preserve">Traffic Noise </w:t>
      </w:r>
      <w:r w:rsidR="001737DB" w:rsidRPr="00074C88">
        <w:rPr>
          <w:b/>
          <w:bCs/>
        </w:rPr>
        <w:t>T</w:t>
      </w:r>
      <w:r w:rsidR="00A84584" w:rsidRPr="00074C88">
        <w:rPr>
          <w:b/>
          <w:bCs/>
        </w:rPr>
        <w:t xml:space="preserve">echnical </w:t>
      </w:r>
      <w:r w:rsidR="001737DB" w:rsidRPr="00074C88">
        <w:rPr>
          <w:b/>
          <w:bCs/>
        </w:rPr>
        <w:t>R</w:t>
      </w:r>
      <w:r w:rsidR="00A84584" w:rsidRPr="00074C88">
        <w:rPr>
          <w:b/>
          <w:bCs/>
        </w:rPr>
        <w:t>eport</w:t>
      </w:r>
      <w:r w:rsidR="00022F3A" w:rsidRPr="00074C88">
        <w:rPr>
          <w:rStyle w:val="FootnoteReference"/>
        </w:rPr>
        <w:footnoteReference w:id="27"/>
      </w:r>
      <w:r w:rsidR="001737DB" w:rsidRPr="00074C88">
        <w:t>:</w:t>
      </w:r>
      <w:r w:rsidR="00A84584" w:rsidRPr="00074C88">
        <w:t xml:space="preserve"> Type I project that required modeling</w:t>
      </w:r>
      <w:r w:rsidR="00146E92" w:rsidRPr="00074C88">
        <w:t>.</w:t>
      </w:r>
      <w:r w:rsidR="00AA2D57" w:rsidRPr="00074C88">
        <w:t xml:space="preserve"> </w:t>
      </w:r>
      <w:r w:rsidR="007D2116" w:rsidRPr="00074C88">
        <w:t xml:space="preserve">In some cases, a less detailed traffic noise technical report may be appropriate, as described in the </w:t>
      </w:r>
      <w:proofErr w:type="gramStart"/>
      <w:r w:rsidR="007D2116" w:rsidRPr="00074C88">
        <w:t>directions</w:t>
      </w:r>
      <w:proofErr w:type="gramEnd"/>
      <w:r w:rsidR="007D2116" w:rsidRPr="00074C88">
        <w:t xml:space="preserve"> sections of the Traffic Noise Technical Report Template</w:t>
      </w:r>
      <w:r w:rsidR="00A95B2A">
        <w:t>.</w:t>
      </w:r>
    </w:p>
    <w:p w14:paraId="22A74373" w14:textId="1F99DD8B" w:rsidR="006A2BFC" w:rsidRPr="00074C88" w:rsidRDefault="00371F4A" w:rsidP="00F04193">
      <w:pPr>
        <w:pStyle w:val="ReportBullet1LAST"/>
        <w:rPr>
          <w:i/>
        </w:rPr>
      </w:pPr>
      <w:r w:rsidRPr="00074C88">
        <w:rPr>
          <w:b/>
          <w:bCs/>
        </w:rPr>
        <w:t>Benefited</w:t>
      </w:r>
      <w:r w:rsidR="003149AE" w:rsidRPr="00074C88">
        <w:rPr>
          <w:b/>
          <w:bCs/>
        </w:rPr>
        <w:t xml:space="preserve"> Receptor Survey </w:t>
      </w:r>
      <w:r w:rsidR="009170A4" w:rsidRPr="00074C88">
        <w:rPr>
          <w:b/>
          <w:bCs/>
        </w:rPr>
        <w:t>Memorandum</w:t>
      </w:r>
      <w:r w:rsidR="009170A4" w:rsidRPr="00074C88">
        <w:t xml:space="preserve">: </w:t>
      </w:r>
      <w:r w:rsidR="0076015B" w:rsidRPr="00074C88">
        <w:t xml:space="preserve">For any </w:t>
      </w:r>
      <w:r w:rsidR="009170A4" w:rsidRPr="00074C88">
        <w:t xml:space="preserve">Type I project </w:t>
      </w:r>
      <w:r w:rsidR="00BE02B5" w:rsidRPr="00074C88">
        <w:t xml:space="preserve">where a survey of </w:t>
      </w:r>
      <w:r w:rsidR="007C03C9" w:rsidRPr="00074C88">
        <w:t>benefited</w:t>
      </w:r>
      <w:r w:rsidR="0076015B" w:rsidRPr="00074C88">
        <w:t xml:space="preserve"> receptors was needed to determine abatement reasonableness</w:t>
      </w:r>
      <w:r w:rsidR="009170A4" w:rsidRPr="00074C88">
        <w:t xml:space="preserve">. The memorandum </w:t>
      </w:r>
      <w:r w:rsidR="004A5534" w:rsidRPr="00074C88">
        <w:t>wi</w:t>
      </w:r>
      <w:r w:rsidR="009170A4" w:rsidRPr="00074C88">
        <w:t xml:space="preserve">ll document the vote results, describe all noise barriers that will or will not be built </w:t>
      </w:r>
      <w:proofErr w:type="gramStart"/>
      <w:r w:rsidR="009170A4" w:rsidRPr="00074C88">
        <w:t>as a result of</w:t>
      </w:r>
      <w:proofErr w:type="gramEnd"/>
      <w:r w:rsidR="009170A4" w:rsidRPr="00074C88">
        <w:t xml:space="preserve"> the vote, and provide the name and date of the </w:t>
      </w:r>
      <w:r w:rsidR="006836A1" w:rsidRPr="00074C88">
        <w:t xml:space="preserve">document containing the </w:t>
      </w:r>
      <w:r w:rsidR="009170A4" w:rsidRPr="00074C88">
        <w:t xml:space="preserve">final noise </w:t>
      </w:r>
      <w:r w:rsidR="006836A1" w:rsidRPr="00074C88">
        <w:t>barrier evaluation</w:t>
      </w:r>
      <w:r w:rsidR="009170A4" w:rsidRPr="00074C88">
        <w:t>.</w:t>
      </w:r>
      <w:r w:rsidR="006836A1" w:rsidRPr="00074C88">
        <w:t xml:space="preserve"> Rather than creating a separate memorandum to document the </w:t>
      </w:r>
      <w:r w:rsidR="00C04FCB" w:rsidRPr="00074C88">
        <w:t>B</w:t>
      </w:r>
      <w:r w:rsidRPr="00074C88">
        <w:t>enefited</w:t>
      </w:r>
      <w:r w:rsidR="00C04FCB" w:rsidRPr="00074C88">
        <w:t xml:space="preserve"> R</w:t>
      </w:r>
      <w:r w:rsidR="006836A1" w:rsidRPr="00074C88">
        <w:t xml:space="preserve">eceptor </w:t>
      </w:r>
      <w:r w:rsidR="00C04FCB" w:rsidRPr="00074C88">
        <w:t>Preference S</w:t>
      </w:r>
      <w:r w:rsidR="006836A1" w:rsidRPr="00074C88">
        <w:t>urvey, the information described in this paragraph may instead be in</w:t>
      </w:r>
      <w:r w:rsidR="00C04FCB" w:rsidRPr="00074C88">
        <w:t>cluded in a Noise Verification document</w:t>
      </w:r>
      <w:r w:rsidR="006836A1" w:rsidRPr="00074C88">
        <w:t>.</w:t>
      </w:r>
    </w:p>
    <w:p w14:paraId="0AEF4453" w14:textId="2D8AD605" w:rsidR="00761583" w:rsidRPr="00074C88" w:rsidRDefault="00761583" w:rsidP="00761583">
      <w:pPr>
        <w:pStyle w:val="BodyText"/>
        <w:ind w:right="720"/>
      </w:pPr>
      <w:r w:rsidRPr="00074C88">
        <w:t xml:space="preserve">Noise </w:t>
      </w:r>
      <w:r w:rsidR="006836A1" w:rsidRPr="00074C88">
        <w:t>evaluations</w:t>
      </w:r>
      <w:r w:rsidRPr="00074C88">
        <w:t xml:space="preserve"> </w:t>
      </w:r>
      <w:r w:rsidR="004A5534" w:rsidRPr="00074C88">
        <w:t xml:space="preserve">must </w:t>
      </w:r>
      <w:r w:rsidRPr="00074C88">
        <w:t>be submitted to a CDOT noise specialist for review</w:t>
      </w:r>
      <w:r w:rsidR="00400509" w:rsidRPr="00074C88">
        <w:t xml:space="preserve"> and approval</w:t>
      </w:r>
      <w:r w:rsidRPr="00074C88">
        <w:t xml:space="preserve">. </w:t>
      </w:r>
      <w:r w:rsidR="00E060CC" w:rsidRPr="00074C88">
        <w:t>Construction of noise mitigation cannot commence until</w:t>
      </w:r>
      <w:r w:rsidR="00FD7C61" w:rsidRPr="00074C88">
        <w:t xml:space="preserve"> a CDOT noise specialist approves</w:t>
      </w:r>
      <w:r w:rsidR="00E060CC" w:rsidRPr="00074C88">
        <w:t xml:space="preserve"> </w:t>
      </w:r>
      <w:r w:rsidR="005B46F6" w:rsidRPr="00074C88">
        <w:t>the traffic noise technical report</w:t>
      </w:r>
      <w:r w:rsidR="002E6601" w:rsidRPr="00074C88">
        <w:t xml:space="preserve">, </w:t>
      </w:r>
      <w:r w:rsidR="00C04FCB" w:rsidRPr="00074C88">
        <w:t>B</w:t>
      </w:r>
      <w:r w:rsidR="00371F4A" w:rsidRPr="00074C88">
        <w:t>enefited</w:t>
      </w:r>
      <w:r w:rsidR="005B46F6" w:rsidRPr="00074C88">
        <w:t xml:space="preserve"> </w:t>
      </w:r>
      <w:r w:rsidR="00C04FCB" w:rsidRPr="00074C88">
        <w:t>R</w:t>
      </w:r>
      <w:r w:rsidR="005B46F6" w:rsidRPr="00074C88">
        <w:t>eceptor</w:t>
      </w:r>
      <w:r w:rsidR="00C04FCB" w:rsidRPr="00074C88">
        <w:t xml:space="preserve"> Preference</w:t>
      </w:r>
      <w:r w:rsidR="005B46F6" w:rsidRPr="00074C88">
        <w:t xml:space="preserve"> </w:t>
      </w:r>
      <w:r w:rsidR="00C04FCB" w:rsidRPr="00074C88">
        <w:t>S</w:t>
      </w:r>
      <w:r w:rsidR="005B46F6" w:rsidRPr="00074C88">
        <w:t>urvey</w:t>
      </w:r>
      <w:r w:rsidR="00E060CC" w:rsidRPr="00074C88">
        <w:t xml:space="preserve"> results</w:t>
      </w:r>
      <w:r w:rsidR="002E6601" w:rsidRPr="00074C88">
        <w:t>, and Noise Verification</w:t>
      </w:r>
      <w:r w:rsidR="00E060CC" w:rsidRPr="00074C88">
        <w:t xml:space="preserve">. </w:t>
      </w:r>
      <w:r w:rsidRPr="00074C88">
        <w:t xml:space="preserve">The </w:t>
      </w:r>
      <w:r w:rsidR="006836A1" w:rsidRPr="00074C88">
        <w:t>Noise Verification</w:t>
      </w:r>
      <w:r w:rsidR="00AA2D57" w:rsidRPr="00074C88">
        <w:t>, which represent</w:t>
      </w:r>
      <w:r w:rsidR="006836A1" w:rsidRPr="00074C88">
        <w:t>s</w:t>
      </w:r>
      <w:r w:rsidR="00AA2D57" w:rsidRPr="00074C88">
        <w:t xml:space="preserve"> the final design</w:t>
      </w:r>
      <w:r w:rsidR="006836A1" w:rsidRPr="00074C88">
        <w:t xml:space="preserve"> as described in </w:t>
      </w:r>
      <w:r w:rsidR="005775A5" w:rsidRPr="00074C88">
        <w:t>Section 9.</w:t>
      </w:r>
      <w:r w:rsidR="00DC1252">
        <w:t>5</w:t>
      </w:r>
      <w:r w:rsidR="00AA2D57" w:rsidRPr="00074C88">
        <w:t>,</w:t>
      </w:r>
      <w:r w:rsidRPr="00074C88">
        <w:t xml:space="preserve"> </w:t>
      </w:r>
      <w:r w:rsidR="004A5534" w:rsidRPr="00074C88">
        <w:t xml:space="preserve">must </w:t>
      </w:r>
      <w:r w:rsidRPr="00074C88">
        <w:t>be included in the project file.</w:t>
      </w:r>
    </w:p>
    <w:p w14:paraId="6CCF7906" w14:textId="6F82D795" w:rsidR="00AA2D57" w:rsidRPr="00074C88" w:rsidRDefault="00AA2D57" w:rsidP="009377C6">
      <w:pPr>
        <w:pStyle w:val="NAAGH3a-Body"/>
      </w:pPr>
      <w:bookmarkStart w:id="149" w:name="_Toc22649260"/>
      <w:bookmarkStart w:id="150" w:name="_Toc24364428"/>
      <w:bookmarkStart w:id="151" w:name="_Toc25744754"/>
      <w:bookmarkStart w:id="152" w:name="_Toc25744824"/>
      <w:bookmarkStart w:id="153" w:name="_Toc34144471"/>
      <w:bookmarkStart w:id="154" w:name="_Toc34301261"/>
      <w:bookmarkStart w:id="155" w:name="_Toc51577545"/>
      <w:bookmarkEnd w:id="149"/>
      <w:bookmarkEnd w:id="150"/>
      <w:bookmarkEnd w:id="151"/>
      <w:bookmarkEnd w:id="152"/>
      <w:bookmarkEnd w:id="153"/>
      <w:bookmarkEnd w:id="154"/>
      <w:r w:rsidRPr="00074C88">
        <w:t xml:space="preserve">Type I </w:t>
      </w:r>
      <w:r w:rsidR="00586E4A" w:rsidRPr="00074C88">
        <w:t xml:space="preserve">Traffic </w:t>
      </w:r>
      <w:r w:rsidRPr="00074C88">
        <w:t>Noise Technical Report Template</w:t>
      </w:r>
      <w:bookmarkEnd w:id="155"/>
    </w:p>
    <w:p w14:paraId="4C9F9E6A" w14:textId="2A013EF5" w:rsidR="00AA2D57" w:rsidRPr="00074C88" w:rsidRDefault="00D77F2D" w:rsidP="00AA2D57">
      <w:pPr>
        <w:pStyle w:val="BodyText"/>
      </w:pPr>
      <w:r w:rsidRPr="00074C88">
        <w:t>The CDOT</w:t>
      </w:r>
      <w:r w:rsidR="00AA2D57" w:rsidRPr="00074C88">
        <w:t xml:space="preserve"> </w:t>
      </w:r>
      <w:r w:rsidRPr="00074C88">
        <w:t>T</w:t>
      </w:r>
      <w:r w:rsidR="00586E4A" w:rsidRPr="00074C88">
        <w:t xml:space="preserve">raffic </w:t>
      </w:r>
      <w:r w:rsidRPr="00074C88">
        <w:t>N</w:t>
      </w:r>
      <w:r w:rsidR="00AA2D57" w:rsidRPr="00074C88">
        <w:t xml:space="preserve">oise </w:t>
      </w:r>
      <w:r w:rsidRPr="00074C88">
        <w:t>T</w:t>
      </w:r>
      <w:r w:rsidR="00AA2D57" w:rsidRPr="00074C88">
        <w:t xml:space="preserve">echnical </w:t>
      </w:r>
      <w:r w:rsidRPr="00074C88">
        <w:t>R</w:t>
      </w:r>
      <w:r w:rsidR="00AA2D57" w:rsidRPr="00074C88">
        <w:t xml:space="preserve">eport </w:t>
      </w:r>
      <w:r w:rsidRPr="00074C88">
        <w:t>T</w:t>
      </w:r>
      <w:r w:rsidR="00AA2D57" w:rsidRPr="00074C88">
        <w:t xml:space="preserve">emplate provides thorough documentation of the noise analysis. </w:t>
      </w:r>
      <w:r w:rsidR="00A75EC2" w:rsidRPr="00074C88">
        <w:t>This template must be used as directed in the template instructions</w:t>
      </w:r>
      <w:r w:rsidR="00A96804" w:rsidRPr="00074C88">
        <w:t xml:space="preserve">. </w:t>
      </w:r>
      <w:r w:rsidR="00AA2D57" w:rsidRPr="00074C88">
        <w:t xml:space="preserve">Prior to starting a noise analysis, confirm that the </w:t>
      </w:r>
      <w:r w:rsidR="00C0480D">
        <w:t>correct</w:t>
      </w:r>
      <w:r w:rsidR="00AA2D57" w:rsidRPr="00074C88">
        <w:t xml:space="preserve"> template </w:t>
      </w:r>
      <w:r w:rsidR="00C0480D">
        <w:t xml:space="preserve">is being used </w:t>
      </w:r>
      <w:r w:rsidR="00AA2D57" w:rsidRPr="00074C88">
        <w:t>by checking the CDOT noise website. If the template has been updated, it will be posted there</w:t>
      </w:r>
      <w:r w:rsidR="00A96804" w:rsidRPr="00074C88">
        <w:t xml:space="preserve">. </w:t>
      </w:r>
      <w:r w:rsidR="00C0480D">
        <w:t>As directed in the template, t</w:t>
      </w:r>
      <w:r w:rsidR="001247BA" w:rsidRPr="00074C88">
        <w:t>raffic n</w:t>
      </w:r>
      <w:r w:rsidR="00AA2D57" w:rsidRPr="00074C88">
        <w:t>oise technical reports should retain the original TNM results decimal data format to the tenths place.</w:t>
      </w:r>
    </w:p>
    <w:p w14:paraId="6CC597D9" w14:textId="46CAF389" w:rsidR="00AA2D57" w:rsidRPr="00074C88" w:rsidRDefault="00AA2D57" w:rsidP="009377C6">
      <w:pPr>
        <w:pStyle w:val="NAAGH3a-Body"/>
      </w:pPr>
      <w:bookmarkStart w:id="156" w:name="_Toc51577546"/>
      <w:r w:rsidRPr="00074C88">
        <w:lastRenderedPageBreak/>
        <w:t>Type III Description</w:t>
      </w:r>
      <w:bookmarkEnd w:id="156"/>
    </w:p>
    <w:p w14:paraId="2EF9CE3B" w14:textId="544EB68B" w:rsidR="003C4AEC" w:rsidRDefault="001737DB" w:rsidP="00776F98">
      <w:pPr>
        <w:pStyle w:val="BodyText"/>
      </w:pPr>
      <w:r w:rsidRPr="00074C88">
        <w:t>The following template language should be included in Type III documentation (e.g., clearance letter for CatExs):</w:t>
      </w:r>
    </w:p>
    <w:p w14:paraId="562EDF2D" w14:textId="685050CC" w:rsidR="001737DB" w:rsidRPr="00074C88" w:rsidRDefault="001737DB" w:rsidP="00DE5E94">
      <w:pPr>
        <w:pStyle w:val="BodyText"/>
        <w:ind w:left="720" w:right="720"/>
        <w:rPr>
          <w:i/>
        </w:rPr>
      </w:pPr>
      <w:r w:rsidRPr="00074C88">
        <w:rPr>
          <w:i/>
        </w:rPr>
        <w:t xml:space="preserve">This project meets the criteria for a Type III project established in 23 CFR 772. Therefore, the project requires no analysis for highway traffic noise impacts. Type III projects do not involve </w:t>
      </w:r>
      <w:r w:rsidR="00CF76B7" w:rsidRPr="00074C88">
        <w:rPr>
          <w:i/>
        </w:rPr>
        <w:t xml:space="preserve">construction of a highway on a new location; </w:t>
      </w:r>
      <w:r w:rsidRPr="00074C88">
        <w:rPr>
          <w:i/>
        </w:rPr>
        <w:t>added capacity</w:t>
      </w:r>
      <w:r w:rsidR="00CF76B7" w:rsidRPr="00074C88">
        <w:rPr>
          <w:i/>
        </w:rPr>
        <w:t>;</w:t>
      </w:r>
      <w:r w:rsidRPr="00074C88">
        <w:rPr>
          <w:i/>
        </w:rPr>
        <w:t xml:space="preserve"> construction of new through lanes or auxiliary lanes, other than those associated with a turn motion</w:t>
      </w:r>
      <w:r w:rsidR="00CF76B7" w:rsidRPr="00074C88">
        <w:rPr>
          <w:i/>
        </w:rPr>
        <w:t>;</w:t>
      </w:r>
      <w:r w:rsidRPr="00074C88">
        <w:rPr>
          <w:i/>
        </w:rPr>
        <w:t xml:space="preserve"> </w:t>
      </w:r>
      <w:r w:rsidR="00CF76B7" w:rsidRPr="00074C88">
        <w:rPr>
          <w:i/>
        </w:rPr>
        <w:t xml:space="preserve">substantial </w:t>
      </w:r>
      <w:r w:rsidRPr="00074C88">
        <w:rPr>
          <w:i/>
        </w:rPr>
        <w:t>changes in the horizontal or vertical alignment of the highway</w:t>
      </w:r>
      <w:r w:rsidR="00CF76B7" w:rsidRPr="00074C88">
        <w:rPr>
          <w:i/>
        </w:rPr>
        <w:t>;</w:t>
      </w:r>
      <w:r w:rsidRPr="00074C88">
        <w:rPr>
          <w:i/>
        </w:rPr>
        <w:t xml:space="preserve"> exposure of noise sensitive land uses to a new or existing highway noise source</w:t>
      </w:r>
      <w:r w:rsidR="00CF76B7" w:rsidRPr="00074C88">
        <w:rPr>
          <w:i/>
        </w:rPr>
        <w:t>;</w:t>
      </w:r>
      <w:r w:rsidRPr="00074C88">
        <w:rPr>
          <w:i/>
        </w:rPr>
        <w:t xml:space="preserve"> or any other activity classified as a Type I or Type</w:t>
      </w:r>
      <w:r w:rsidR="00FD7C61" w:rsidRPr="00074C88">
        <w:rPr>
          <w:i/>
        </w:rPr>
        <w:t> </w:t>
      </w:r>
      <w:r w:rsidRPr="00074C88">
        <w:rPr>
          <w:i/>
        </w:rPr>
        <w:t xml:space="preserve">II project. CDOT acknowledges that a noise analysis is required if changes to the proposed project result in reclassification </w:t>
      </w:r>
      <w:r w:rsidR="00CF76B7" w:rsidRPr="00074C88">
        <w:rPr>
          <w:i/>
        </w:rPr>
        <w:t xml:space="preserve">as </w:t>
      </w:r>
      <w:r w:rsidRPr="00074C88">
        <w:rPr>
          <w:i/>
        </w:rPr>
        <w:t>a Type I project</w:t>
      </w:r>
      <w:r w:rsidR="00DE5E94" w:rsidRPr="00074C88">
        <w:rPr>
          <w:i/>
        </w:rPr>
        <w:t>.</w:t>
      </w:r>
    </w:p>
    <w:p w14:paraId="77F477D1" w14:textId="4FB5CFA6" w:rsidR="001247BA" w:rsidRPr="00074C88" w:rsidRDefault="001247BA" w:rsidP="00776F98">
      <w:pPr>
        <w:pStyle w:val="BodyText"/>
      </w:pPr>
      <w:r w:rsidRPr="00074C88">
        <w:t>If the project classification determination required evaluation beyond a simple comparison to Type</w:t>
      </w:r>
      <w:r w:rsidR="00DF0190" w:rsidRPr="00074C88">
        <w:t> </w:t>
      </w:r>
      <w:r w:rsidRPr="00074C88">
        <w:t>I definitions, explain why the project is Type III</w:t>
      </w:r>
      <w:r w:rsidR="00C0480D">
        <w:t xml:space="preserve"> as described at the beginning of this chapter</w:t>
      </w:r>
      <w:r w:rsidRPr="00074C88">
        <w:t>.</w:t>
      </w:r>
    </w:p>
    <w:p w14:paraId="637DB6D1" w14:textId="77777777" w:rsidR="006540C6" w:rsidRPr="00B5519F" w:rsidRDefault="006540C6">
      <w:pPr>
        <w:spacing w:after="0" w:line="240" w:lineRule="auto"/>
        <w:rPr>
          <w:rFonts w:eastAsia="Times New Roman" w:cs="Times New Roman"/>
          <w:sz w:val="22"/>
          <w:szCs w:val="24"/>
        </w:rPr>
      </w:pPr>
      <w:r w:rsidRPr="00B5519F">
        <w:rPr>
          <w:sz w:val="22"/>
        </w:rPr>
        <w:br w:type="page"/>
      </w:r>
    </w:p>
    <w:p w14:paraId="5EBF9A65" w14:textId="394303D5" w:rsidR="00A84584" w:rsidRPr="00074C88" w:rsidRDefault="00A84584" w:rsidP="006F6A15">
      <w:pPr>
        <w:pStyle w:val="NAAGH2c-Body"/>
      </w:pPr>
      <w:bookmarkStart w:id="157" w:name="_Toc51577547"/>
      <w:r w:rsidRPr="00074C88">
        <w:lastRenderedPageBreak/>
        <w:t>NEPA PROCESS AND DOCUMENT REQUIREMENTS</w:t>
      </w:r>
      <w:bookmarkEnd w:id="157"/>
    </w:p>
    <w:p w14:paraId="149E93C1" w14:textId="18F5B39F" w:rsidR="00A84584" w:rsidRPr="00074C88" w:rsidRDefault="003903E1" w:rsidP="00A84584">
      <w:pPr>
        <w:pStyle w:val="BodyText"/>
      </w:pPr>
      <w:r w:rsidRPr="00074C88">
        <w:t xml:space="preserve">The CDOT </w:t>
      </w:r>
      <w:r w:rsidRPr="00103DF5">
        <w:rPr>
          <w:i/>
        </w:rPr>
        <w:t>NEPA Manual</w:t>
      </w:r>
      <w:r w:rsidRPr="00074C88">
        <w:t xml:space="preserve"> provides guidance on preparing and processing documents that comply with NEPA and other applicable state and federal environmental laws affecting transportation projects in Colorado. </w:t>
      </w:r>
      <w:r w:rsidR="008C52F3" w:rsidRPr="00074C88">
        <w:t xml:space="preserve">A noise analysis performed to satisfy 23 CFR 772 generally satisfies NEPA requirements. </w:t>
      </w:r>
      <w:r w:rsidR="002C575F">
        <w:t>Four</w:t>
      </w:r>
      <w:r w:rsidR="00A84584" w:rsidRPr="00074C88">
        <w:t xml:space="preserve"> major differences between NEPA and 23 CFR 772 </w:t>
      </w:r>
      <w:r w:rsidR="008C52F3" w:rsidRPr="00074C88">
        <w:t>are</w:t>
      </w:r>
      <w:r w:rsidR="00A84584" w:rsidRPr="00074C88">
        <w:t>:</w:t>
      </w:r>
    </w:p>
    <w:p w14:paraId="22970F35" w14:textId="673A913C" w:rsidR="00A84584" w:rsidRPr="00074C88" w:rsidRDefault="00A84584" w:rsidP="008C52F3">
      <w:pPr>
        <w:pStyle w:val="ReportBullet1"/>
      </w:pPr>
      <w:r w:rsidRPr="00074C88">
        <w:t>NEPA requires a comparison of proposed alternatives with a No Action Alternative</w:t>
      </w:r>
      <w:r w:rsidR="002C575F">
        <w:t xml:space="preserve"> for EAs and EISs</w:t>
      </w:r>
      <w:r w:rsidRPr="00074C88">
        <w:t>;</w:t>
      </w:r>
    </w:p>
    <w:p w14:paraId="182F31A8" w14:textId="19399B2A" w:rsidR="00A84584" w:rsidRPr="00074C88" w:rsidRDefault="00A84584" w:rsidP="008C52F3">
      <w:pPr>
        <w:pStyle w:val="ReportBullet1"/>
      </w:pPr>
      <w:r w:rsidRPr="00074C88">
        <w:t xml:space="preserve">23 CFR 772 </w:t>
      </w:r>
      <w:r w:rsidR="00027502" w:rsidRPr="00074C88">
        <w:t xml:space="preserve">uses the opportunity provided by a proposed project to consider mitigating current as well as future noise problems. </w:t>
      </w:r>
      <w:r w:rsidR="009E075A" w:rsidRPr="00074C88">
        <w:t>U</w:t>
      </w:r>
      <w:r w:rsidR="00027502" w:rsidRPr="00074C88">
        <w:t xml:space="preserve">nder 23 CFR 772, if the predicted noise level approaches or exceeds the </w:t>
      </w:r>
      <w:r w:rsidR="00DB2C26" w:rsidRPr="00074C88">
        <w:t>NAC</w:t>
      </w:r>
      <w:r w:rsidR="00027502" w:rsidRPr="00074C88">
        <w:t xml:space="preserve">, there is a traffic noise impact regardless of whether the proposed project is the </w:t>
      </w:r>
      <w:r w:rsidR="00BD0DCE" w:rsidRPr="00074C88">
        <w:t xml:space="preserve">direct </w:t>
      </w:r>
      <w:r w:rsidR="00027502" w:rsidRPr="00074C88">
        <w:t>cause</w:t>
      </w:r>
      <w:r w:rsidRPr="00074C88">
        <w:t xml:space="preserve">; </w:t>
      </w:r>
    </w:p>
    <w:p w14:paraId="6590C5DB" w14:textId="220C1005" w:rsidR="00A84584" w:rsidRPr="00074C88" w:rsidRDefault="00185591" w:rsidP="008C52F3">
      <w:pPr>
        <w:pStyle w:val="ReportBullet1"/>
      </w:pPr>
      <w:r w:rsidRPr="00074C88">
        <w:t>NEPA would consider a noise level change of less than 3 dB to be negligible since it would be barely perceptible, but if the design year noise for a Proposed Action receptor meets or exceeds the NAC, it does not matter if the change was less than 3 dB</w:t>
      </w:r>
      <w:r w:rsidR="00BD0DCE" w:rsidRPr="00074C88">
        <w:t>; and</w:t>
      </w:r>
    </w:p>
    <w:p w14:paraId="2ED02322" w14:textId="2B98A485" w:rsidR="00A95B2A" w:rsidRDefault="00A84584" w:rsidP="00F04193">
      <w:pPr>
        <w:pStyle w:val="ReportBullet1LAST"/>
      </w:pPr>
      <w:r w:rsidRPr="00074C88">
        <w:t xml:space="preserve">NEPA document requirements are based on the </w:t>
      </w:r>
      <w:r w:rsidR="00027502" w:rsidRPr="00074C88">
        <w:t>class of action</w:t>
      </w:r>
      <w:r w:rsidR="002C575F">
        <w:t xml:space="preserve">; </w:t>
      </w:r>
      <w:r w:rsidRPr="00074C88">
        <w:t>CatExs and EAs/EISs have different requirements</w:t>
      </w:r>
      <w:r w:rsidR="00A95B2A">
        <w:t>.</w:t>
      </w:r>
      <w:r w:rsidR="002C575F">
        <w:t xml:space="preserve"> This is not the case under 23 CFR 772.</w:t>
      </w:r>
    </w:p>
    <w:p w14:paraId="001A7251" w14:textId="0E654E0A" w:rsidR="00146E92" w:rsidRPr="00074C88" w:rsidRDefault="00A84584" w:rsidP="00146E92">
      <w:pPr>
        <w:pStyle w:val="BodyText"/>
      </w:pPr>
      <w:r w:rsidRPr="00074C88">
        <w:t>TNM analytical results are expressed to the nearest tenth decimal in the NEPA document</w:t>
      </w:r>
      <w:r w:rsidR="00146E92" w:rsidRPr="00074C88">
        <w:t>.</w:t>
      </w:r>
    </w:p>
    <w:p w14:paraId="61E83068" w14:textId="0B777043" w:rsidR="00A84584" w:rsidRPr="00074C88" w:rsidRDefault="00A84584" w:rsidP="009377C6">
      <w:pPr>
        <w:pStyle w:val="NAAGH3a-Body"/>
      </w:pPr>
      <w:bookmarkStart w:id="158" w:name="_Toc51577548"/>
      <w:r w:rsidRPr="00074C88">
        <w:t>Categorical Exclusions</w:t>
      </w:r>
      <w:bookmarkEnd w:id="158"/>
    </w:p>
    <w:p w14:paraId="23960131" w14:textId="28AA2BFB" w:rsidR="00A84584" w:rsidRPr="00074C88" w:rsidRDefault="00A84584" w:rsidP="00A84584">
      <w:pPr>
        <w:pStyle w:val="BodyText"/>
      </w:pPr>
      <w:r w:rsidRPr="00074C88">
        <w:t>For CatEx projects, an environmental document is usually not published. Rather, a CDOT</w:t>
      </w:r>
      <w:r w:rsidR="00570017" w:rsidRPr="00074C88">
        <w:t xml:space="preserve"> form,</w:t>
      </w:r>
      <w:r w:rsidRPr="00074C88">
        <w:t xml:space="preserve"> Form 128</w:t>
      </w:r>
      <w:r w:rsidR="00570017" w:rsidRPr="00074C88">
        <w:t>,</w:t>
      </w:r>
      <w:r w:rsidRPr="00074C88">
        <w:t xml:space="preserve"> is used to document CatEx environmental decisions. A </w:t>
      </w:r>
      <w:r w:rsidR="007B6864" w:rsidRPr="00074C88">
        <w:t xml:space="preserve">traffic </w:t>
      </w:r>
      <w:r w:rsidRPr="00074C88">
        <w:t xml:space="preserve">noise technical report, </w:t>
      </w:r>
      <w:r w:rsidR="00C815D1" w:rsidRPr="00074C88">
        <w:t>when applicable,</w:t>
      </w:r>
      <w:r w:rsidRPr="00074C88">
        <w:t xml:space="preserve"> is included as part of the noise clearance</w:t>
      </w:r>
      <w:r w:rsidR="00027502" w:rsidRPr="00074C88">
        <w:t xml:space="preserve"> </w:t>
      </w:r>
      <w:r w:rsidR="00453BF0" w:rsidRPr="00074C88">
        <w:t xml:space="preserve">letter </w:t>
      </w:r>
      <w:r w:rsidR="00027502" w:rsidRPr="00074C88">
        <w:t>and includes a Statement of Likelihood</w:t>
      </w:r>
      <w:r w:rsidRPr="00074C88">
        <w:t xml:space="preserve">. The date that the </w:t>
      </w:r>
      <w:r w:rsidR="00453BF0" w:rsidRPr="00074C88">
        <w:t xml:space="preserve">traffic </w:t>
      </w:r>
      <w:r w:rsidRPr="00074C88">
        <w:t xml:space="preserve">noise technical report was accepted is noted on Form 128. The final approval of the </w:t>
      </w:r>
      <w:r w:rsidR="00BD0DCE" w:rsidRPr="00074C88">
        <w:t xml:space="preserve">front part of </w:t>
      </w:r>
      <w:r w:rsidRPr="00074C88">
        <w:t>Form 128 represents the Date of Public Knowledge.</w:t>
      </w:r>
    </w:p>
    <w:p w14:paraId="4CB86E7F" w14:textId="3DD45A41" w:rsidR="00A84584" w:rsidRPr="00074C88" w:rsidRDefault="00A84584" w:rsidP="009377C6">
      <w:pPr>
        <w:pStyle w:val="NAAGH3a-Body"/>
      </w:pPr>
      <w:bookmarkStart w:id="159" w:name="_Toc51577549"/>
      <w:r w:rsidRPr="00074C88">
        <w:t>Environmental Assessments and Environmental Impact Statements</w:t>
      </w:r>
      <w:bookmarkEnd w:id="159"/>
    </w:p>
    <w:p w14:paraId="5A73D2BB" w14:textId="34D28D48" w:rsidR="00A84584" w:rsidRPr="00074C88" w:rsidRDefault="00A84584" w:rsidP="00A84584">
      <w:pPr>
        <w:pStyle w:val="BodyText"/>
      </w:pPr>
      <w:r w:rsidRPr="00074C88">
        <w:t xml:space="preserve">EAs and EISs provide a summary of the noise technical report within the body of the NEPA document. The summary </w:t>
      </w:r>
      <w:r w:rsidR="00CA543F" w:rsidRPr="00074C88">
        <w:t xml:space="preserve">should be brief with high level data and </w:t>
      </w:r>
      <w:r w:rsidRPr="00074C88">
        <w:t>include the existing noise condition, impacts that are expected</w:t>
      </w:r>
      <w:r w:rsidR="00F16608" w:rsidRPr="00074C88">
        <w:t>,</w:t>
      </w:r>
      <w:r w:rsidRPr="00074C88">
        <w:t xml:space="preserve"> and evaluation of any potential </w:t>
      </w:r>
      <w:r w:rsidR="00F16608" w:rsidRPr="00074C88">
        <w:t xml:space="preserve">noise </w:t>
      </w:r>
      <w:r w:rsidRPr="00074C88">
        <w:t>abatement. Although final design information is not available at early stages of the environmental analysis and documentation effort, an initial determination of impacts and evaluation of abatement measures must be made</w:t>
      </w:r>
      <w:r w:rsidR="00BD0DCE" w:rsidRPr="00074C88">
        <w:t>, including the Statement of Likelihood</w:t>
      </w:r>
      <w:r w:rsidR="00F16608" w:rsidRPr="00074C88">
        <w:t>.</w:t>
      </w:r>
      <w:r w:rsidRPr="00074C88">
        <w:t xml:space="preserve"> </w:t>
      </w:r>
      <w:r w:rsidR="00F16608" w:rsidRPr="00074C88">
        <w:t>F</w:t>
      </w:r>
      <w:r w:rsidRPr="00074C88">
        <w:t xml:space="preserve">inal </w:t>
      </w:r>
      <w:r w:rsidR="00F16608" w:rsidRPr="00074C88">
        <w:t xml:space="preserve">noise abatement </w:t>
      </w:r>
      <w:r w:rsidRPr="00074C88">
        <w:t xml:space="preserve">decisions </w:t>
      </w:r>
      <w:r w:rsidR="00BD0DCE" w:rsidRPr="00074C88">
        <w:t>are</w:t>
      </w:r>
      <w:r w:rsidRPr="00074C88">
        <w:t xml:space="preserve"> made </w:t>
      </w:r>
      <w:r w:rsidR="00BD0DCE" w:rsidRPr="00074C88">
        <w:t xml:space="preserve">during </w:t>
      </w:r>
      <w:r w:rsidRPr="00074C88">
        <w:t>the final design process.</w:t>
      </w:r>
    </w:p>
    <w:p w14:paraId="28682C8C" w14:textId="1704261F" w:rsidR="00A84584" w:rsidRPr="00074C88" w:rsidRDefault="00A84584" w:rsidP="00A84584">
      <w:pPr>
        <w:pStyle w:val="BodyText"/>
      </w:pPr>
      <w:r w:rsidRPr="00074C88">
        <w:t xml:space="preserve">Before adoption of the decision document, noise abatement and noise impacts for which </w:t>
      </w:r>
      <w:r w:rsidR="00027502" w:rsidRPr="00074C88">
        <w:t xml:space="preserve">abatement </w:t>
      </w:r>
      <w:r w:rsidR="00F16608" w:rsidRPr="00074C88">
        <w:t>was determined to be either not feasible or not reasonable</w:t>
      </w:r>
      <w:r w:rsidRPr="00074C88">
        <w:t xml:space="preserve"> must be identified by a Statement of Likelihood (</w:t>
      </w:r>
      <w:r w:rsidR="00F16608" w:rsidRPr="00074C88">
        <w:t xml:space="preserve">see </w:t>
      </w:r>
      <w:r w:rsidRPr="00074C88">
        <w:t xml:space="preserve">Section </w:t>
      </w:r>
      <w:r w:rsidR="00302C6F" w:rsidRPr="00074C88">
        <w:t>4.5</w:t>
      </w:r>
      <w:r w:rsidRPr="00074C88">
        <w:t xml:space="preserve">). This information must be included in the environmental </w:t>
      </w:r>
      <w:r w:rsidR="00027502" w:rsidRPr="00074C88">
        <w:t xml:space="preserve">decision </w:t>
      </w:r>
      <w:r w:rsidRPr="00074C88">
        <w:t xml:space="preserve">document. </w:t>
      </w:r>
      <w:r w:rsidR="00F16608" w:rsidRPr="00074C88">
        <w:t>I</w:t>
      </w:r>
      <w:r w:rsidRPr="00074C88">
        <w:t xml:space="preserve">ntentions </w:t>
      </w:r>
      <w:r w:rsidR="00F16608" w:rsidRPr="00074C88">
        <w:t xml:space="preserve">regarding </w:t>
      </w:r>
      <w:r w:rsidRPr="00074C88">
        <w:t xml:space="preserve">noise abatement must be made as early as possible. </w:t>
      </w:r>
    </w:p>
    <w:p w14:paraId="3F81BDD1" w14:textId="1A32AF23" w:rsidR="00A84584" w:rsidRPr="00074C88" w:rsidRDefault="00A84584" w:rsidP="00A84584">
      <w:pPr>
        <w:pStyle w:val="BodyText"/>
      </w:pPr>
      <w:r w:rsidRPr="00074C88">
        <w:t xml:space="preserve">The </w:t>
      </w:r>
      <w:r w:rsidR="00F16608" w:rsidRPr="00074C88">
        <w:t xml:space="preserve">traffic </w:t>
      </w:r>
      <w:r w:rsidRPr="00074C88">
        <w:t xml:space="preserve">noise technical report </w:t>
      </w:r>
      <w:r w:rsidR="004A5534" w:rsidRPr="00074C88">
        <w:t xml:space="preserve">will </w:t>
      </w:r>
      <w:r w:rsidRPr="00074C88">
        <w:t xml:space="preserve">be </w:t>
      </w:r>
      <w:r w:rsidR="00F16608" w:rsidRPr="00074C88">
        <w:t>in</w:t>
      </w:r>
      <w:r w:rsidRPr="00074C88">
        <w:t xml:space="preserve"> the technical appendix of the environmental document. The report must be finalized and approved by </w:t>
      </w:r>
      <w:r w:rsidR="00CA740A" w:rsidRPr="00074C88">
        <w:t xml:space="preserve">a </w:t>
      </w:r>
      <w:r w:rsidRPr="00074C88">
        <w:t>CDOT noise specialist before the environmental decision document is approved and signed.</w:t>
      </w:r>
    </w:p>
    <w:p w14:paraId="6F5BD549" w14:textId="457D9D98" w:rsidR="00A84584" w:rsidRPr="00074C88" w:rsidRDefault="00255A7E" w:rsidP="006F6A15">
      <w:pPr>
        <w:pStyle w:val="NAAGH2c-Body"/>
      </w:pPr>
      <w:bookmarkStart w:id="160" w:name="_Toc22649266"/>
      <w:bookmarkStart w:id="161" w:name="_Toc24364434"/>
      <w:bookmarkStart w:id="162" w:name="_Toc25744760"/>
      <w:bookmarkStart w:id="163" w:name="_Toc25744830"/>
      <w:bookmarkStart w:id="164" w:name="_Toc34144477"/>
      <w:bookmarkStart w:id="165" w:name="_Toc34301267"/>
      <w:bookmarkStart w:id="166" w:name="_Toc51577550"/>
      <w:bookmarkEnd w:id="160"/>
      <w:bookmarkEnd w:id="161"/>
      <w:bookmarkEnd w:id="162"/>
      <w:bookmarkEnd w:id="163"/>
      <w:bookmarkEnd w:id="164"/>
      <w:bookmarkEnd w:id="165"/>
      <w:r w:rsidRPr="00074C88">
        <w:lastRenderedPageBreak/>
        <w:t>POST-NEPA</w:t>
      </w:r>
      <w:r w:rsidR="000038B7" w:rsidRPr="00074C88">
        <w:t xml:space="preserve"> </w:t>
      </w:r>
      <w:r w:rsidR="007B6864" w:rsidRPr="00074C88">
        <w:t xml:space="preserve">ANALYSIS AND </w:t>
      </w:r>
      <w:r w:rsidR="00A84584" w:rsidRPr="00074C88">
        <w:t>REEVALUATIONS</w:t>
      </w:r>
      <w:bookmarkEnd w:id="166"/>
    </w:p>
    <w:p w14:paraId="64FE188B" w14:textId="77777777" w:rsidR="00BD0DCE" w:rsidRPr="00074C88" w:rsidRDefault="00027502" w:rsidP="00A84584">
      <w:pPr>
        <w:pStyle w:val="BodyText"/>
      </w:pPr>
      <w:r w:rsidRPr="00074C88">
        <w:t>Because noise analyses are typically conducted in the NEPA process when project design is typically no more advanced than the F</w:t>
      </w:r>
      <w:r w:rsidR="00726DAA" w:rsidRPr="00074C88">
        <w:t xml:space="preserve">ield </w:t>
      </w:r>
      <w:r w:rsidRPr="00074C88">
        <w:t>I</w:t>
      </w:r>
      <w:r w:rsidR="00726DAA" w:rsidRPr="00074C88">
        <w:t xml:space="preserve">nspection </w:t>
      </w:r>
      <w:r w:rsidRPr="00074C88">
        <w:t>R</w:t>
      </w:r>
      <w:r w:rsidR="00726DAA" w:rsidRPr="00074C88">
        <w:t>eview</w:t>
      </w:r>
      <w:r w:rsidRPr="00074C88">
        <w:t xml:space="preserve"> level, it must be verified</w:t>
      </w:r>
      <w:r w:rsidR="00054F78" w:rsidRPr="00074C88">
        <w:t xml:space="preserve"> </w:t>
      </w:r>
      <w:r w:rsidR="00C7451D" w:rsidRPr="00074C88">
        <w:t xml:space="preserve">post-NEPA </w:t>
      </w:r>
      <w:r w:rsidRPr="00074C88">
        <w:t xml:space="preserve">whether the noise analysis is still valid at the final design level. </w:t>
      </w:r>
      <w:r w:rsidR="00AB71A5" w:rsidRPr="00074C88">
        <w:t>Most projects have reevaluations, unless final design and construction occur soon after NEPA.</w:t>
      </w:r>
    </w:p>
    <w:p w14:paraId="2296B0AC" w14:textId="25759D6F" w:rsidR="00A95B2A" w:rsidRDefault="00BD0DCE" w:rsidP="00A84584">
      <w:pPr>
        <w:pStyle w:val="BodyText"/>
      </w:pPr>
      <w:r w:rsidRPr="00074C88">
        <w:t xml:space="preserve">Three issues often need to be addressed prior to construction: assess changes to project design, complete final noise abatement design, and complete the Benefited Receptor Preference Surveys. </w:t>
      </w:r>
      <w:r w:rsidR="00002819" w:rsidRPr="00074C88">
        <w:t xml:space="preserve">Alterations in barrier dimensions and deviations from proposed siting plans should be well-documented and analyzed. Larger or more complex projects are more likely to result in modified highway horizontal or vertical alignments during the final design or design-build process. </w:t>
      </w:r>
      <w:r w:rsidRPr="00074C88">
        <w:t>These issues are documented via a Noise Verification</w:t>
      </w:r>
      <w:r w:rsidR="00A95B2A">
        <w:t>.</w:t>
      </w:r>
    </w:p>
    <w:p w14:paraId="311253F9" w14:textId="34BCEA93" w:rsidR="00A84584" w:rsidRPr="00074C88" w:rsidRDefault="00002819" w:rsidP="00A84584">
      <w:pPr>
        <w:pStyle w:val="BodyText"/>
      </w:pPr>
      <w:r w:rsidRPr="00074C88">
        <w:t>T</w:t>
      </w:r>
      <w:r w:rsidR="00BD0DCE" w:rsidRPr="00074C88">
        <w:t xml:space="preserve">he project Date of Public Knowledge, which in some cases determines whether barriers need to be considered for impacted receptors, may change from the original date of the initial NEPA decision document. That </w:t>
      </w:r>
      <w:r w:rsidRPr="00074C88">
        <w:t xml:space="preserve">change </w:t>
      </w:r>
      <w:r w:rsidR="00BD0DCE" w:rsidRPr="00074C88">
        <w:t>would also be documented in the Noise Verification.</w:t>
      </w:r>
    </w:p>
    <w:p w14:paraId="6B10951C" w14:textId="17B41BF0" w:rsidR="00A95B2A" w:rsidRDefault="00027502" w:rsidP="00027502">
      <w:pPr>
        <w:pStyle w:val="BodyText"/>
      </w:pPr>
      <w:r w:rsidRPr="00074C88">
        <w:t xml:space="preserve">Noise abatement measures recommended by the NEPA decision document and </w:t>
      </w:r>
      <w:r w:rsidR="00BD0DCE" w:rsidRPr="00074C88">
        <w:t>affirmed</w:t>
      </w:r>
      <w:r w:rsidRPr="00074C88">
        <w:t xml:space="preserve"> by the </w:t>
      </w:r>
      <w:r w:rsidR="00371F4A" w:rsidRPr="00074C88">
        <w:t>Benefited</w:t>
      </w:r>
      <w:r w:rsidRPr="00074C88">
        <w:t xml:space="preserve"> Receptor Preference Survey cannot be removed or </w:t>
      </w:r>
      <w:r w:rsidR="006957B4" w:rsidRPr="00074C88">
        <w:t>“</w:t>
      </w:r>
      <w:r w:rsidRPr="00074C88">
        <w:t>value engineered</w:t>
      </w:r>
      <w:r w:rsidR="006957B4" w:rsidRPr="00074C88">
        <w:t>”</w:t>
      </w:r>
      <w:r w:rsidRPr="00074C88">
        <w:t xml:space="preserve"> from a project as a cost-savings device unless adequate replacement acoustic benefit is restored. Adequate abatement must be provided to sensitive receptors as identified in </w:t>
      </w:r>
      <w:r w:rsidR="00726DAA" w:rsidRPr="00074C88">
        <w:t>the</w:t>
      </w:r>
      <w:r w:rsidRPr="00074C88">
        <w:t xml:space="preserve"> </w:t>
      </w:r>
      <w:r w:rsidR="00BD0DCE" w:rsidRPr="00074C88">
        <w:t xml:space="preserve">NEPA </w:t>
      </w:r>
      <w:r w:rsidRPr="00074C88">
        <w:t>noise abatement analysis</w:t>
      </w:r>
      <w:r w:rsidR="00A95B2A">
        <w:t>.</w:t>
      </w:r>
    </w:p>
    <w:p w14:paraId="716A9C3A" w14:textId="0A048936" w:rsidR="00750129" w:rsidRPr="00074C88" w:rsidRDefault="00750129" w:rsidP="009377C6">
      <w:pPr>
        <w:pStyle w:val="NAAGH3a-Body"/>
      </w:pPr>
      <w:bookmarkStart w:id="167" w:name="_Toc51577551"/>
      <w:r w:rsidRPr="00074C88">
        <w:t>Changes to Project Design</w:t>
      </w:r>
      <w:bookmarkEnd w:id="167"/>
    </w:p>
    <w:p w14:paraId="48FE8C49" w14:textId="3C24793F" w:rsidR="003C4AEC" w:rsidRDefault="00726DAA" w:rsidP="00750129">
      <w:pPr>
        <w:pStyle w:val="BodyText"/>
      </w:pPr>
      <w:r w:rsidRPr="00074C88">
        <w:t>When the noise analysis is completed</w:t>
      </w:r>
      <w:r w:rsidR="00750129" w:rsidRPr="00074C88">
        <w:t xml:space="preserve"> during NEPA, the project typically </w:t>
      </w:r>
      <w:r w:rsidRPr="00074C88">
        <w:t>is at</w:t>
      </w:r>
      <w:r w:rsidR="00750129" w:rsidRPr="00074C88">
        <w:t xml:space="preserve"> </w:t>
      </w:r>
      <w:r w:rsidRPr="00074C88">
        <w:t>an early</w:t>
      </w:r>
      <w:r w:rsidR="00750129" w:rsidRPr="00074C88">
        <w:t xml:space="preserve"> level of design. As the project nears construction, the</w:t>
      </w:r>
      <w:r w:rsidRPr="00074C88">
        <w:t xml:space="preserve"> design may have changed</w:t>
      </w:r>
      <w:r w:rsidR="00750129" w:rsidRPr="00074C88">
        <w:t>. Design changes can also occur during the construction process. If a project is undergoing a NEPA reevaluation but nothing in the project scope, design, and location has changed, it is not necessary to redo the noise analysis</w:t>
      </w:r>
      <w:r w:rsidR="00B35743">
        <w:t xml:space="preserve"> unless the construction year will be after the design year of the original noise analysis</w:t>
      </w:r>
      <w:r w:rsidR="00DC6E87">
        <w:t xml:space="preserve"> (see Section 9.2)</w:t>
      </w:r>
      <w:r w:rsidR="00750129" w:rsidRPr="00074C88">
        <w:t>. Changes that could trigger a new noise analysis</w:t>
      </w:r>
      <w:r w:rsidR="00B56528" w:rsidRPr="00074C88">
        <w:t>,</w:t>
      </w:r>
      <w:r w:rsidR="00083EA1" w:rsidRPr="00074C88">
        <w:t xml:space="preserve"> including modeling</w:t>
      </w:r>
      <w:r w:rsidR="00B56528" w:rsidRPr="00074C88">
        <w:t>,</w:t>
      </w:r>
      <w:r w:rsidR="00750129" w:rsidRPr="00074C88">
        <w:t xml:space="preserve"> include:</w:t>
      </w:r>
    </w:p>
    <w:p w14:paraId="7399650B" w14:textId="7A144274" w:rsidR="003C4AEC" w:rsidRDefault="00750129" w:rsidP="009228AB">
      <w:pPr>
        <w:pStyle w:val="ReportBullet1"/>
      </w:pPr>
      <w:r w:rsidRPr="00074C88">
        <w:t xml:space="preserve">Horizontal change that halves the distance from the nearest edge of a travel lane to the receptor as compared to the design analyzed in the NEPA document. This </w:t>
      </w:r>
      <w:r w:rsidR="009228AB">
        <w:t xml:space="preserve">generally </w:t>
      </w:r>
      <w:r w:rsidRPr="00074C88">
        <w:t>is a difference between reevaluation design and the NEPA design</w:t>
      </w:r>
      <w:r w:rsidR="009228AB">
        <w:t xml:space="preserve">. </w:t>
      </w:r>
      <w:r w:rsidR="009228AB" w:rsidRPr="009228AB">
        <w:t>However, if the NEPA design did not have a noise analysis, the reevaluation design will be com</w:t>
      </w:r>
      <w:r w:rsidR="009228AB">
        <w:t>pared to the existing condition</w:t>
      </w:r>
      <w:r w:rsidRPr="00074C88">
        <w:t>;</w:t>
      </w:r>
    </w:p>
    <w:p w14:paraId="38F4665D" w14:textId="7B9F3D5E" w:rsidR="00750129" w:rsidRPr="00074C88" w:rsidRDefault="00750129" w:rsidP="00F04193">
      <w:pPr>
        <w:pStyle w:val="ReportBullet1"/>
      </w:pPr>
      <w:r w:rsidRPr="00074C88">
        <w:t xml:space="preserve">Vertical change of </w:t>
      </w:r>
      <w:r w:rsidR="004C7E83" w:rsidRPr="00074C88">
        <w:t xml:space="preserve">the roadway of </w:t>
      </w:r>
      <w:r w:rsidRPr="00074C88">
        <w:t>more than 5.0 feet</w:t>
      </w:r>
      <w:r w:rsidR="00CB2DE4" w:rsidRPr="00074C88">
        <w:t xml:space="preserve"> that removes shielding or exposes a line of sight between the edge of the travel lane and the receptor</w:t>
      </w:r>
      <w:r w:rsidR="00726DAA" w:rsidRPr="00074C88">
        <w:t xml:space="preserve">. This </w:t>
      </w:r>
      <w:r w:rsidR="009228AB">
        <w:t xml:space="preserve">generally </w:t>
      </w:r>
      <w:r w:rsidR="00726DAA" w:rsidRPr="00074C88">
        <w:t>is a difference between reevaluation design and the NEPA design</w:t>
      </w:r>
      <w:r w:rsidR="009228AB">
        <w:t xml:space="preserve">. </w:t>
      </w:r>
      <w:r w:rsidR="009228AB" w:rsidRPr="009228AB">
        <w:t>However, if the NEPA design did not have a noise analysis, the reevaluation design will be com</w:t>
      </w:r>
      <w:r w:rsidR="009228AB">
        <w:t>pared to the existing condition</w:t>
      </w:r>
      <w:r w:rsidRPr="00074C88">
        <w:t>;</w:t>
      </w:r>
    </w:p>
    <w:p w14:paraId="60C28392" w14:textId="77777777" w:rsidR="003C4AEC" w:rsidRDefault="00750129" w:rsidP="00F04193">
      <w:pPr>
        <w:pStyle w:val="ReportBullet1"/>
      </w:pPr>
      <w:r w:rsidRPr="00074C88">
        <w:t>Removal of shielding that exposes a line of sight between the edge of the travel lane and the receptor;</w:t>
      </w:r>
    </w:p>
    <w:p w14:paraId="2BD44A3C" w14:textId="6A7334EE" w:rsidR="00750129" w:rsidRPr="00074C88" w:rsidRDefault="00750129" w:rsidP="00F04193">
      <w:pPr>
        <w:pStyle w:val="ReportBullet1"/>
      </w:pPr>
      <w:r w:rsidRPr="00074C88">
        <w:t>Traffic predictions for the final design have doubled or more from the NEPA design; or</w:t>
      </w:r>
    </w:p>
    <w:p w14:paraId="0A30A376" w14:textId="06A1F783" w:rsidR="00750129" w:rsidRPr="00074C88" w:rsidRDefault="00750129" w:rsidP="00F04193">
      <w:pPr>
        <w:pStyle w:val="ReportBullet1LAST"/>
      </w:pPr>
      <w:r w:rsidRPr="00074C88">
        <w:t xml:space="preserve">Any other change </w:t>
      </w:r>
      <w:r w:rsidR="00CB2DE4" w:rsidRPr="00074C88">
        <w:t xml:space="preserve">between the reevaluation design and the NEPA design </w:t>
      </w:r>
      <w:r w:rsidRPr="00074C88">
        <w:t>that would constitute a Type I project on its own</w:t>
      </w:r>
      <w:r w:rsidR="006957B4" w:rsidRPr="00074C88">
        <w:t>.</w:t>
      </w:r>
    </w:p>
    <w:p w14:paraId="768D1E77" w14:textId="424138C9" w:rsidR="00A95B2A" w:rsidRDefault="00A84584" w:rsidP="00AB71A5">
      <w:pPr>
        <w:pStyle w:val="BodyText"/>
      </w:pPr>
      <w:r w:rsidRPr="00074C88">
        <w:lastRenderedPageBreak/>
        <w:t xml:space="preserve">If </w:t>
      </w:r>
      <w:r w:rsidR="00CB2DE4" w:rsidRPr="00074C88">
        <w:t>the project</w:t>
      </w:r>
      <w:r w:rsidRPr="00074C88">
        <w:t xml:space="preserve"> </w:t>
      </w:r>
      <w:r w:rsidR="00512094" w:rsidRPr="00074C88">
        <w:t xml:space="preserve">did not </w:t>
      </w:r>
      <w:r w:rsidRPr="00074C88">
        <w:t>trigger</w:t>
      </w:r>
      <w:r w:rsidR="00512094" w:rsidRPr="00074C88">
        <w:t xml:space="preserve"> remodeling</w:t>
      </w:r>
      <w:r w:rsidRPr="00074C88">
        <w:t xml:space="preserve">, the </w:t>
      </w:r>
      <w:r w:rsidR="00512094" w:rsidRPr="00074C88">
        <w:t xml:space="preserve">design </w:t>
      </w:r>
      <w:r w:rsidRPr="00074C88">
        <w:t xml:space="preserve">changes </w:t>
      </w:r>
      <w:r w:rsidR="00EA2D8C" w:rsidRPr="00074C88">
        <w:t>and the thought process and noise decision that modeling was not triggered will be documented as described for Noise Verifications</w:t>
      </w:r>
      <w:r w:rsidR="009B036B" w:rsidRPr="00074C88">
        <w:t xml:space="preserve"> (Section 9.</w:t>
      </w:r>
      <w:r w:rsidR="00DC1252">
        <w:t>5</w:t>
      </w:r>
      <w:r w:rsidR="009B036B" w:rsidRPr="00074C88">
        <w:t>)</w:t>
      </w:r>
      <w:r w:rsidR="00A95B2A">
        <w:t>.</w:t>
      </w:r>
    </w:p>
    <w:p w14:paraId="46B027FC" w14:textId="68E0BF19" w:rsidR="00A84584" w:rsidRDefault="00A84584" w:rsidP="00A84584">
      <w:pPr>
        <w:pStyle w:val="BodyText"/>
      </w:pPr>
      <w:r w:rsidRPr="00074C88">
        <w:t xml:space="preserve">If a project has been modified such that a new noise </w:t>
      </w:r>
      <w:r w:rsidR="00761B08" w:rsidRPr="00074C88">
        <w:t xml:space="preserve">analysis </w:t>
      </w:r>
      <w:r w:rsidR="00424927" w:rsidRPr="00074C88">
        <w:t xml:space="preserve">is </w:t>
      </w:r>
      <w:r w:rsidRPr="00074C88">
        <w:t xml:space="preserve">required, the most current NAAG and FHWA regulation must be </w:t>
      </w:r>
      <w:r w:rsidR="008C52F3" w:rsidRPr="00074C88">
        <w:t>used</w:t>
      </w:r>
      <w:r w:rsidRPr="00074C88">
        <w:t>.</w:t>
      </w:r>
      <w:r w:rsidR="00D201D0" w:rsidRPr="00074C88">
        <w:t xml:space="preserve"> </w:t>
      </w:r>
      <w:r w:rsidR="00C57919" w:rsidRPr="00074C88">
        <w:t>N</w:t>
      </w:r>
      <w:r w:rsidR="00424927" w:rsidRPr="00074C88">
        <w:t xml:space="preserve">oise receptors </w:t>
      </w:r>
      <w:r w:rsidR="00C57919" w:rsidRPr="00074C88">
        <w:t xml:space="preserve">that were not included in the original NEPA noise analysis </w:t>
      </w:r>
      <w:r w:rsidR="00424927" w:rsidRPr="00074C88">
        <w:t>must be analyzed</w:t>
      </w:r>
      <w:r w:rsidR="00C57919" w:rsidRPr="00074C88">
        <w:t xml:space="preserve"> (e.g., areas that had previously been Activity Category G but have since had homes permitted or built). H</w:t>
      </w:r>
      <w:r w:rsidR="00424927" w:rsidRPr="00074C88">
        <w:t xml:space="preserve">owever, if the predicted noise </w:t>
      </w:r>
      <w:r w:rsidR="00C57919" w:rsidRPr="00074C88">
        <w:t>levels</w:t>
      </w:r>
      <w:r w:rsidR="00424927" w:rsidRPr="00074C88">
        <w:t xml:space="preserve"> at </w:t>
      </w:r>
      <w:r w:rsidR="00C57919" w:rsidRPr="00074C88">
        <w:t>such</w:t>
      </w:r>
      <w:r w:rsidR="00185A8B" w:rsidRPr="00074C88">
        <w:t xml:space="preserve"> receptors </w:t>
      </w:r>
      <w:r w:rsidR="00B0128C" w:rsidRPr="00074C88">
        <w:t>are</w:t>
      </w:r>
      <w:r w:rsidR="00185A8B" w:rsidRPr="00074C88">
        <w:t xml:space="preserve"> within 3.0 dB</w:t>
      </w:r>
      <w:r w:rsidR="00424927" w:rsidRPr="00074C88">
        <w:t xml:space="preserve"> of the noise contour lines identified in the </w:t>
      </w:r>
      <w:r w:rsidR="00C57919" w:rsidRPr="00074C88">
        <w:t xml:space="preserve">original NEPA </w:t>
      </w:r>
      <w:r w:rsidR="00424927" w:rsidRPr="00074C88">
        <w:t>noise analysis, new noise abatement will</w:t>
      </w:r>
      <w:r w:rsidR="00761B08" w:rsidRPr="00074C88">
        <w:t xml:space="preserve"> not</w:t>
      </w:r>
      <w:r w:rsidR="00424927" w:rsidRPr="00074C88">
        <w:t xml:space="preserve"> be considered for the </w:t>
      </w:r>
      <w:r w:rsidR="00761B08" w:rsidRPr="00074C88">
        <w:t xml:space="preserve">new </w:t>
      </w:r>
      <w:r w:rsidR="00424927" w:rsidRPr="00074C88">
        <w:t>development due to the Date of Public Knowledge.</w:t>
      </w:r>
      <w:r w:rsidR="00154BC8" w:rsidRPr="00074C88">
        <w:t xml:space="preserve"> </w:t>
      </w:r>
      <w:r w:rsidRPr="00074C88">
        <w:t xml:space="preserve">It is not required to </w:t>
      </w:r>
      <w:r w:rsidR="00154BC8" w:rsidRPr="00074C88">
        <w:t>re</w:t>
      </w:r>
      <w:r w:rsidRPr="00074C88">
        <w:t xml:space="preserve">analyze the No Action </w:t>
      </w:r>
      <w:r w:rsidR="008C52F3" w:rsidRPr="00074C88">
        <w:t>Alternative</w:t>
      </w:r>
      <w:r w:rsidRPr="00074C88">
        <w:t xml:space="preserve"> </w:t>
      </w:r>
      <w:r w:rsidR="001C106A" w:rsidRPr="00074C88">
        <w:t>unless traffic predictions for the final design have doubled or more from the NEPA design</w:t>
      </w:r>
      <w:r w:rsidR="009735D6" w:rsidRPr="00074C88">
        <w:t>.</w:t>
      </w:r>
    </w:p>
    <w:p w14:paraId="1221CD69" w14:textId="67C10E4C" w:rsidR="00DC6E87" w:rsidRDefault="00DC6E87" w:rsidP="009377C6">
      <w:pPr>
        <w:pStyle w:val="NAAGH3a-Body"/>
      </w:pPr>
      <w:bookmarkStart w:id="168" w:name="_Toc51577552"/>
      <w:r>
        <w:t>Age of Date of Public Knowledge</w:t>
      </w:r>
      <w:bookmarkEnd w:id="168"/>
    </w:p>
    <w:p w14:paraId="11101A7F" w14:textId="09FB4175" w:rsidR="00DC6E87" w:rsidRPr="00074C88" w:rsidRDefault="00DC6E87" w:rsidP="00DC6E87">
      <w:pPr>
        <w:pStyle w:val="BodyText"/>
      </w:pPr>
      <w:r>
        <w:t>If the reevaluation is for a construction date that will be after the design year of the original noise analysis, the previous Date of Public Knowledge is no longer valid. In that case, a new traffic noise analysis is required regardless of whether the design has changed.</w:t>
      </w:r>
    </w:p>
    <w:p w14:paraId="5513501C" w14:textId="77777777" w:rsidR="003C4AEC" w:rsidRDefault="00B0128C" w:rsidP="009377C6">
      <w:pPr>
        <w:pStyle w:val="NAAGH3a-Body"/>
      </w:pPr>
      <w:bookmarkStart w:id="169" w:name="_Toc51577553"/>
      <w:r w:rsidRPr="00074C88">
        <w:t>Final Noise Abatement Design</w:t>
      </w:r>
      <w:bookmarkEnd w:id="169"/>
    </w:p>
    <w:p w14:paraId="4F19267A" w14:textId="480317D0" w:rsidR="00B0128C" w:rsidRPr="00074C88" w:rsidRDefault="00994A71" w:rsidP="00B0128C">
      <w:pPr>
        <w:pStyle w:val="BodyText"/>
      </w:pPr>
      <w:r w:rsidRPr="00074C88">
        <w:t xml:space="preserve">For </w:t>
      </w:r>
      <w:r w:rsidR="00B0128C" w:rsidRPr="00074C88">
        <w:t xml:space="preserve">noise abatement </w:t>
      </w:r>
      <w:r w:rsidRPr="00074C88">
        <w:t>measures found to be feasible and reasonable, excl</w:t>
      </w:r>
      <w:r w:rsidR="00580DDC">
        <w:t>uding a B</w:t>
      </w:r>
      <w:r w:rsidRPr="00074C88">
        <w:t xml:space="preserve">enefited </w:t>
      </w:r>
      <w:r w:rsidR="00580DDC">
        <w:t>R</w:t>
      </w:r>
      <w:r w:rsidRPr="00074C88">
        <w:t xml:space="preserve">eceptor </w:t>
      </w:r>
      <w:r w:rsidR="00580DDC">
        <w:t>Preference S</w:t>
      </w:r>
      <w:r w:rsidRPr="00074C88">
        <w:t xml:space="preserve">urvey, </w:t>
      </w:r>
      <w:r w:rsidR="00B0128C" w:rsidRPr="00074C88">
        <w:t xml:space="preserve">the final noise abatement </w:t>
      </w:r>
      <w:r w:rsidRPr="00074C88">
        <w:t xml:space="preserve">measure </w:t>
      </w:r>
      <w:r w:rsidR="00B0128C" w:rsidRPr="00074C88">
        <w:t xml:space="preserve">must be </w:t>
      </w:r>
      <w:r w:rsidRPr="00074C88">
        <w:t>developed during final design</w:t>
      </w:r>
      <w:r w:rsidR="00B0128C" w:rsidRPr="00074C88">
        <w:t>.</w:t>
      </w:r>
      <w:r w:rsidRPr="00074C88">
        <w:t xml:space="preserve"> This is typically the most detailed look at defining </w:t>
      </w:r>
      <w:r w:rsidR="00F85FEE" w:rsidRPr="00074C88">
        <w:t xml:space="preserve">exact dimensions, materials, </w:t>
      </w:r>
      <w:r w:rsidRPr="00074C88">
        <w:t xml:space="preserve">and placements to ensure adequate acoustic performance </w:t>
      </w:r>
      <w:r w:rsidR="00BB1142" w:rsidRPr="00074C88">
        <w:t xml:space="preserve">and to produce the final optimized noise wall design </w:t>
      </w:r>
      <w:r w:rsidRPr="00074C88">
        <w:t>in preparation for construction.</w:t>
      </w:r>
    </w:p>
    <w:p w14:paraId="218F04FB" w14:textId="44372977" w:rsidR="00424927" w:rsidRPr="00074C88" w:rsidRDefault="00B0128C" w:rsidP="00B0128C">
      <w:pPr>
        <w:pStyle w:val="BodyText"/>
      </w:pPr>
      <w:r w:rsidRPr="00074C88">
        <w:t xml:space="preserve">The </w:t>
      </w:r>
      <w:r w:rsidR="00AD71D3">
        <w:t xml:space="preserve">design year </w:t>
      </w:r>
      <w:r w:rsidRPr="00074C88">
        <w:t>noise model used for the final noise abatement design must reflect the final roadway configuration. If enough time has passed that the traffic study date has changed (e.g., 2050 is now available rather than 204</w:t>
      </w:r>
      <w:r w:rsidR="00D454AA" w:rsidRPr="00074C88">
        <w:t>0</w:t>
      </w:r>
      <w:r w:rsidRPr="00074C88">
        <w:t>), the wall evaluation model run should use the updated traffic data.</w:t>
      </w:r>
    </w:p>
    <w:p w14:paraId="3E9F95B8" w14:textId="4813C0B4" w:rsidR="00424927" w:rsidRPr="00074C88" w:rsidRDefault="00B0128C" w:rsidP="009377C6">
      <w:pPr>
        <w:pStyle w:val="NAAGH3a-Body"/>
      </w:pPr>
      <w:bookmarkStart w:id="170" w:name="_Toc51577554"/>
      <w:r w:rsidRPr="00074C88">
        <w:t>Benefited Receptor Preference Surveys</w:t>
      </w:r>
      <w:bookmarkEnd w:id="170"/>
    </w:p>
    <w:p w14:paraId="0011A008" w14:textId="40F5249A" w:rsidR="0015254D" w:rsidRPr="00074C88" w:rsidRDefault="00994A71" w:rsidP="00390CDF">
      <w:pPr>
        <w:pStyle w:val="BodyText"/>
      </w:pPr>
      <w:r w:rsidRPr="00074C88">
        <w:t>Benefited receptors are surveyed when the final abatement design is completed</w:t>
      </w:r>
      <w:r w:rsidR="0090316A" w:rsidRPr="00074C88">
        <w:t>. This</w:t>
      </w:r>
      <w:r w:rsidRPr="00074C88">
        <w:t xml:space="preserve"> ensure</w:t>
      </w:r>
      <w:r w:rsidR="0090316A" w:rsidRPr="00074C88">
        <w:t>s</w:t>
      </w:r>
      <w:r w:rsidRPr="00074C88">
        <w:t xml:space="preserve"> that the </w:t>
      </w:r>
      <w:r w:rsidR="00523059">
        <w:t>barrier</w:t>
      </w:r>
      <w:r w:rsidRPr="00074C88">
        <w:t xml:space="preserve"> information presented to the benefited receptors is correct</w:t>
      </w:r>
      <w:r w:rsidR="00B0128C" w:rsidRPr="00074C88">
        <w:t>. See Section 4.4.3 for information about Benefited Receptor Preference Surveys.</w:t>
      </w:r>
      <w:r w:rsidRPr="00074C88">
        <w:t xml:space="preserve"> Completion of </w:t>
      </w:r>
      <w:r w:rsidR="00523059">
        <w:t>a</w:t>
      </w:r>
      <w:r w:rsidRPr="00074C88">
        <w:t xml:space="preserve"> survey is essential to concluding the reasonableness of </w:t>
      </w:r>
      <w:r w:rsidR="00523059">
        <w:t>a recommended abatement measure</w:t>
      </w:r>
      <w:r w:rsidRPr="00074C88">
        <w:t>.</w:t>
      </w:r>
    </w:p>
    <w:p w14:paraId="6E9178C6" w14:textId="1B6105AD" w:rsidR="007B6864" w:rsidRPr="00074C88" w:rsidRDefault="007B6864" w:rsidP="009377C6">
      <w:pPr>
        <w:pStyle w:val="NAAGH3a-Body"/>
      </w:pPr>
      <w:bookmarkStart w:id="171" w:name="_Toc51577555"/>
      <w:r w:rsidRPr="00074C88">
        <w:t>Noise Verification Requirements</w:t>
      </w:r>
      <w:bookmarkEnd w:id="171"/>
    </w:p>
    <w:p w14:paraId="5DD33FEF" w14:textId="17FCF044" w:rsidR="007B6864" w:rsidRPr="00074C88" w:rsidRDefault="00B74D0C" w:rsidP="007B6864">
      <w:pPr>
        <w:pStyle w:val="BodyText"/>
      </w:pPr>
      <w:r w:rsidRPr="00074C88">
        <w:t>D</w:t>
      </w:r>
      <w:r w:rsidR="004728AF" w:rsidRPr="00074C88">
        <w:t xml:space="preserve">ocumentation for Noise Verification items </w:t>
      </w:r>
      <w:r w:rsidR="000D671B" w:rsidRPr="00074C88">
        <w:t>described</w:t>
      </w:r>
      <w:r w:rsidR="004728AF" w:rsidRPr="00074C88">
        <w:t xml:space="preserve"> </w:t>
      </w:r>
      <w:r w:rsidR="003F5ECA" w:rsidRPr="00074C88">
        <w:t>in Sections 9.1 to 9.</w:t>
      </w:r>
      <w:r w:rsidR="00DC1252">
        <w:t>4</w:t>
      </w:r>
      <w:r w:rsidR="004728AF" w:rsidRPr="00074C88">
        <w:t xml:space="preserve"> can range from an email to a report, depending on the situation:</w:t>
      </w:r>
    </w:p>
    <w:p w14:paraId="0C48A558" w14:textId="7C994C7F" w:rsidR="007B6864" w:rsidRPr="00074C88" w:rsidRDefault="00BE02B5" w:rsidP="007B6864">
      <w:pPr>
        <w:pStyle w:val="ReportBullet1"/>
      </w:pPr>
      <w:r w:rsidRPr="00074C88">
        <w:rPr>
          <w:b/>
          <w:bCs/>
        </w:rPr>
        <w:t>Email</w:t>
      </w:r>
      <w:r w:rsidRPr="00074C88">
        <w:t>: Project</w:t>
      </w:r>
      <w:r w:rsidR="007B6864" w:rsidRPr="00074C88">
        <w:t xml:space="preserve"> was Type III and final design still results in a Type III project.</w:t>
      </w:r>
    </w:p>
    <w:p w14:paraId="59FBDB90" w14:textId="5510CEB7" w:rsidR="007B6864" w:rsidRPr="00074C88" w:rsidRDefault="007B6864" w:rsidP="007B6864">
      <w:pPr>
        <w:pStyle w:val="ReportBullet1"/>
      </w:pPr>
      <w:r w:rsidRPr="00074C88">
        <w:rPr>
          <w:b/>
          <w:bCs/>
        </w:rPr>
        <w:t>Email or memorandum</w:t>
      </w:r>
      <w:r w:rsidRPr="00074C88">
        <w:t xml:space="preserve">: NEPA </w:t>
      </w:r>
      <w:r w:rsidR="00B74D0C" w:rsidRPr="00074C88">
        <w:t xml:space="preserve">traffic </w:t>
      </w:r>
      <w:r w:rsidRPr="00074C88">
        <w:t xml:space="preserve">noise technical report for a Type I project did not recommend any noise </w:t>
      </w:r>
      <w:r w:rsidR="009C7A26" w:rsidRPr="00074C88">
        <w:t>abatement measures</w:t>
      </w:r>
      <w:r w:rsidRPr="00074C88">
        <w:t xml:space="preserve"> and the final design did not change enough to affect the noise analysis. Therefore, further analysis is not needed and NEPA </w:t>
      </w:r>
      <w:r w:rsidR="00B74D0C" w:rsidRPr="00074C88">
        <w:t xml:space="preserve">traffic </w:t>
      </w:r>
      <w:r w:rsidRPr="00074C88">
        <w:t>noise technical report recommendations are valid.</w:t>
      </w:r>
    </w:p>
    <w:p w14:paraId="2E22FECD" w14:textId="51D4D576" w:rsidR="007B6864" w:rsidRPr="00074C88" w:rsidRDefault="007B6864" w:rsidP="007B6864">
      <w:pPr>
        <w:pStyle w:val="ReportBullet1"/>
      </w:pPr>
      <w:r w:rsidRPr="00074C88">
        <w:rPr>
          <w:b/>
          <w:bCs/>
        </w:rPr>
        <w:lastRenderedPageBreak/>
        <w:t>Memorandum</w:t>
      </w:r>
      <w:r w:rsidRPr="00074C88">
        <w:t xml:space="preserve">: NEPA </w:t>
      </w:r>
      <w:r w:rsidR="00B74D0C" w:rsidRPr="00074C88">
        <w:t xml:space="preserve">traffic </w:t>
      </w:r>
      <w:r w:rsidRPr="00074C88">
        <w:t xml:space="preserve">noise technical report recommended at least one noise barrier and the final design did not change enough to affect the noise analysis. Therefore, the only additional modeling needed is to support </w:t>
      </w:r>
      <w:r w:rsidR="00FE2B0A" w:rsidRPr="00074C88">
        <w:t xml:space="preserve">final </w:t>
      </w:r>
      <w:r w:rsidRPr="00074C88">
        <w:t xml:space="preserve">noise </w:t>
      </w:r>
      <w:r w:rsidR="00BB3746" w:rsidRPr="00074C88">
        <w:t>barrier design.</w:t>
      </w:r>
    </w:p>
    <w:p w14:paraId="50F22EA8" w14:textId="7AD37E03" w:rsidR="007B6864" w:rsidRPr="00074C88" w:rsidRDefault="000D671B" w:rsidP="00F04193">
      <w:pPr>
        <w:pStyle w:val="ReportBullet1LAST"/>
      </w:pPr>
      <w:r w:rsidRPr="00074C88">
        <w:rPr>
          <w:b/>
          <w:bCs/>
        </w:rPr>
        <w:t>Traffic n</w:t>
      </w:r>
      <w:r w:rsidR="007B6864" w:rsidRPr="00074C88">
        <w:rPr>
          <w:b/>
          <w:bCs/>
        </w:rPr>
        <w:t>oise technical report</w:t>
      </w:r>
      <w:r w:rsidR="007B6864" w:rsidRPr="00074C88">
        <w:t xml:space="preserve">: </w:t>
      </w:r>
      <w:r w:rsidR="009C7A26" w:rsidRPr="00074C88">
        <w:t xml:space="preserve">The final design changed enough to require new noise modeling (not just for noise abatement design) or there are substantial changes to noise abatement recommendations. This may apply due to </w:t>
      </w:r>
      <w:r w:rsidR="00FE2B0A" w:rsidRPr="00074C88">
        <w:t>several</w:t>
      </w:r>
      <w:r w:rsidR="009C7A26" w:rsidRPr="00074C88">
        <w:t xml:space="preserve"> scenarios, including reevaluations and design-build projects.</w:t>
      </w:r>
    </w:p>
    <w:p w14:paraId="49B0C0AA" w14:textId="77777777" w:rsidR="007B6864" w:rsidRPr="00074C88" w:rsidRDefault="007B6864" w:rsidP="00F04193">
      <w:pPr>
        <w:pStyle w:val="BodyText"/>
        <w:keepNext/>
        <w:keepLines/>
      </w:pPr>
      <w:r w:rsidRPr="00074C88">
        <w:t>Noise Verification documents should include the following information:</w:t>
      </w:r>
    </w:p>
    <w:p w14:paraId="02728A7F" w14:textId="20DD3BAE" w:rsidR="009C7A26" w:rsidRPr="00074C88" w:rsidRDefault="009C7A26" w:rsidP="009C7A26">
      <w:pPr>
        <w:pStyle w:val="ReportBullet1"/>
      </w:pPr>
      <w:r w:rsidRPr="00074C88">
        <w:t xml:space="preserve">Title, author, and date of the </w:t>
      </w:r>
      <w:r w:rsidR="00B74D0C" w:rsidRPr="00074C88">
        <w:t xml:space="preserve">original </w:t>
      </w:r>
      <w:r w:rsidRPr="00074C88">
        <w:t xml:space="preserve">NEPA </w:t>
      </w:r>
      <w:r w:rsidR="00B74D0C" w:rsidRPr="00074C88">
        <w:t xml:space="preserve">traffic </w:t>
      </w:r>
      <w:r w:rsidRPr="00074C88">
        <w:t>noise technical report</w:t>
      </w:r>
      <w:r w:rsidR="000D671B" w:rsidRPr="00074C88">
        <w:t>,</w:t>
      </w:r>
      <w:r w:rsidRPr="00074C88">
        <w:t xml:space="preserve"> memorandum, </w:t>
      </w:r>
      <w:r w:rsidR="000D671B" w:rsidRPr="00074C88">
        <w:t xml:space="preserve">or email, </w:t>
      </w:r>
      <w:r w:rsidRPr="00074C88">
        <w:t>as applicable.</w:t>
      </w:r>
    </w:p>
    <w:p w14:paraId="2C3541DA" w14:textId="77777777" w:rsidR="00A95B2A" w:rsidRDefault="000D671B" w:rsidP="009C7A26">
      <w:pPr>
        <w:pStyle w:val="ReportBullet1"/>
      </w:pPr>
      <w:r w:rsidRPr="00074C88">
        <w:t>Statement w</w:t>
      </w:r>
      <w:r w:rsidR="009C7A26" w:rsidRPr="00074C88">
        <w:t>hether the project is Type I or Type III and whether the project Type changed (and why)</w:t>
      </w:r>
      <w:r w:rsidR="00A95B2A">
        <w:t>.</w:t>
      </w:r>
    </w:p>
    <w:p w14:paraId="409E7667" w14:textId="77777777" w:rsidR="00A95B2A" w:rsidRDefault="000D671B" w:rsidP="009C7A26">
      <w:pPr>
        <w:pStyle w:val="ReportBullet1"/>
      </w:pPr>
      <w:r w:rsidRPr="00074C88">
        <w:t>S</w:t>
      </w:r>
      <w:r w:rsidR="009C7A26" w:rsidRPr="00074C88">
        <w:t>tatement that says whether the final design changed enough from the NEPA design to affect the noise analysis</w:t>
      </w:r>
      <w:r w:rsidR="00A96804" w:rsidRPr="00074C88">
        <w:t xml:space="preserve">. </w:t>
      </w:r>
      <w:r w:rsidR="009C7A26" w:rsidRPr="00074C88">
        <w:t>The design change(s) should be described</w:t>
      </w:r>
      <w:r w:rsidR="00A95B2A">
        <w:t>.</w:t>
      </w:r>
    </w:p>
    <w:p w14:paraId="6D577678" w14:textId="122C17EC" w:rsidR="009C7A26" w:rsidRPr="00074C88" w:rsidRDefault="00FE2B0A" w:rsidP="002D6C40">
      <w:pPr>
        <w:pStyle w:val="ReportBullet1"/>
      </w:pPr>
      <w:r w:rsidRPr="00074C88">
        <w:t xml:space="preserve">Statement, including the justification, </w:t>
      </w:r>
      <w:r w:rsidR="000D671B" w:rsidRPr="00074C88">
        <w:t>w</w:t>
      </w:r>
      <w:r w:rsidR="009C7A26" w:rsidRPr="00074C88">
        <w:t xml:space="preserve">hether the project needed a new noise model </w:t>
      </w:r>
      <w:proofErr w:type="gramStart"/>
      <w:r w:rsidR="009C7A26" w:rsidRPr="00074C88">
        <w:t>as a result of</w:t>
      </w:r>
      <w:proofErr w:type="gramEnd"/>
      <w:r w:rsidR="009C7A26" w:rsidRPr="00074C88">
        <w:t xml:space="preserve"> changes</w:t>
      </w:r>
      <w:r w:rsidRPr="00074C88">
        <w:t>, including</w:t>
      </w:r>
      <w:r w:rsidR="009C7A26" w:rsidRPr="00074C88">
        <w:t xml:space="preserve"> the following:</w:t>
      </w:r>
    </w:p>
    <w:p w14:paraId="67CDA266" w14:textId="25B39D69" w:rsidR="00A95B2A" w:rsidRDefault="009C7A26" w:rsidP="00F04193">
      <w:pPr>
        <w:pStyle w:val="ReportBullet2"/>
      </w:pPr>
      <w:r w:rsidRPr="00074C88">
        <w:t xml:space="preserve">Whether there has been new development in the project area and whether </w:t>
      </w:r>
      <w:r w:rsidR="00523059">
        <w:t>the new receptor(s)</w:t>
      </w:r>
      <w:r w:rsidRPr="00074C88">
        <w:t xml:space="preserve"> must be analyzed due to changes in the design</w:t>
      </w:r>
      <w:r w:rsidR="00A95B2A">
        <w:t>.</w:t>
      </w:r>
    </w:p>
    <w:p w14:paraId="5666CAF7" w14:textId="1E962D3B" w:rsidR="00A95B2A" w:rsidRDefault="009C7A26" w:rsidP="00F04193">
      <w:pPr>
        <w:pStyle w:val="ReportBullet2"/>
      </w:pPr>
      <w:r w:rsidRPr="00074C88">
        <w:t xml:space="preserve">What the noise impacts are and if they are different </w:t>
      </w:r>
      <w:r w:rsidR="006957B4" w:rsidRPr="00074C88">
        <w:t>from</w:t>
      </w:r>
      <w:r w:rsidRPr="00074C88">
        <w:t xml:space="preserve"> those identified in the </w:t>
      </w:r>
      <w:r w:rsidR="000D671B" w:rsidRPr="00074C88">
        <w:t>NEPA traffic</w:t>
      </w:r>
      <w:r w:rsidRPr="00074C88">
        <w:t xml:space="preserve"> noise </w:t>
      </w:r>
      <w:r w:rsidR="000D671B" w:rsidRPr="00074C88">
        <w:t xml:space="preserve">technical </w:t>
      </w:r>
      <w:r w:rsidRPr="00074C88">
        <w:t>report</w:t>
      </w:r>
      <w:r w:rsidR="00A95B2A">
        <w:t>.</w:t>
      </w:r>
    </w:p>
    <w:p w14:paraId="0BCCB3E1" w14:textId="1A82FA4C" w:rsidR="009C7A26" w:rsidRPr="00074C88" w:rsidRDefault="009C7A26" w:rsidP="00F04193">
      <w:pPr>
        <w:pStyle w:val="ReportBullet2"/>
      </w:pPr>
      <w:r w:rsidRPr="00074C88">
        <w:t xml:space="preserve">For projects that have noise impacts, a summary that describes how many barriers were evaluated, how many were found to be feasible and reasonable, reasons why any barriers were not found to be feasible and reasonable, dimensions and noise reductions of barriers found to be feasible and reasonable, and </w:t>
      </w:r>
      <w:r w:rsidR="00B74D0C" w:rsidRPr="00074C88">
        <w:t xml:space="preserve">that </w:t>
      </w:r>
      <w:r w:rsidRPr="00074C88">
        <w:t>clearly identifies where additional walls are recommend</w:t>
      </w:r>
      <w:r w:rsidR="006957B4" w:rsidRPr="00074C88">
        <w:t>ed</w:t>
      </w:r>
      <w:r w:rsidRPr="00074C88">
        <w:t xml:space="preserve"> or where previously recommended walls are no longer recommended.</w:t>
      </w:r>
    </w:p>
    <w:p w14:paraId="471D6EEB" w14:textId="12EC9EA3" w:rsidR="009C7A26" w:rsidRPr="00074C88" w:rsidRDefault="00FE2B0A" w:rsidP="009C7A26">
      <w:pPr>
        <w:pStyle w:val="ReportBullet1"/>
      </w:pPr>
      <w:r w:rsidRPr="00074C88">
        <w:t>Date of Public Knowledge f</w:t>
      </w:r>
      <w:r w:rsidR="009C7A26" w:rsidRPr="00074C88">
        <w:t xml:space="preserve">or Type I projects that </w:t>
      </w:r>
      <w:r w:rsidR="00B74D0C" w:rsidRPr="00074C88">
        <w:t xml:space="preserve">originally </w:t>
      </w:r>
      <w:r w:rsidR="009C7A26" w:rsidRPr="00074C88">
        <w:t xml:space="preserve">recommended at least one noise barrier and whether the </w:t>
      </w:r>
      <w:r w:rsidR="006957B4" w:rsidRPr="00074C88">
        <w:t xml:space="preserve">Date </w:t>
      </w:r>
      <w:r w:rsidR="009C7A26" w:rsidRPr="00074C88">
        <w:t>of Public Knowledge has changed</w:t>
      </w:r>
      <w:r w:rsidR="000D671B" w:rsidRPr="00074C88">
        <w:t>, and why (if applicable)</w:t>
      </w:r>
      <w:r w:rsidR="009C7A26" w:rsidRPr="00074C88">
        <w:t>.</w:t>
      </w:r>
    </w:p>
    <w:p w14:paraId="1F524A8E" w14:textId="0251F8E5" w:rsidR="00CB6FD6" w:rsidRPr="00074C88" w:rsidRDefault="00CB6FD6" w:rsidP="00783B6C">
      <w:pPr>
        <w:pStyle w:val="ReportBullet1"/>
      </w:pPr>
      <w:r w:rsidRPr="00074C88">
        <w:t>For projects in which at least one noise wall will be built, provide all available information that will be needed for the FHWA triennial wall inventory report, as described in Chapter</w:t>
      </w:r>
      <w:r w:rsidR="006957B4" w:rsidRPr="00074C88">
        <w:t> </w:t>
      </w:r>
      <w:r w:rsidRPr="00074C88">
        <w:t>11, from the optimized wall TNM model (e.g., wall dimensions, average noise reduction, Activity Category(s) protected)</w:t>
      </w:r>
      <w:r w:rsidR="006957B4" w:rsidRPr="00074C88">
        <w:t>.</w:t>
      </w:r>
    </w:p>
    <w:p w14:paraId="1923FDAF" w14:textId="523E5534" w:rsidR="007B6864" w:rsidRPr="00074C88" w:rsidRDefault="00FE2B0A" w:rsidP="00103DF5">
      <w:pPr>
        <w:pStyle w:val="ReportBullet1LAST"/>
      </w:pPr>
      <w:r w:rsidRPr="00074C88">
        <w:t>Benefited Receptor Preference Survey(s) f</w:t>
      </w:r>
      <w:r w:rsidR="009C7A26" w:rsidRPr="00074C88">
        <w:t xml:space="preserve">or Type I projects that </w:t>
      </w:r>
      <w:r w:rsidR="00B74D0C" w:rsidRPr="00074C88">
        <w:t>recommended</w:t>
      </w:r>
      <w:r w:rsidR="009C7A26" w:rsidRPr="00074C88">
        <w:t xml:space="preserve"> a</w:t>
      </w:r>
      <w:r w:rsidR="00732628" w:rsidRPr="00074C88">
        <w:t>t least one noise barrier</w:t>
      </w:r>
      <w:r w:rsidR="009C7A26" w:rsidRPr="00074C88">
        <w:t xml:space="preserve">. This includes a </w:t>
      </w:r>
      <w:r w:rsidR="000D671B" w:rsidRPr="00074C88">
        <w:t>summary, the ultimate result (whether</w:t>
      </w:r>
      <w:r w:rsidR="009C7A26" w:rsidRPr="00074C88">
        <w:t xml:space="preserve"> the barrier will be built), and either survey details or a reference to a separate survey document that contains the details. Survey details include a sample ballot, all documents that were </w:t>
      </w:r>
      <w:r w:rsidR="0056457F" w:rsidRPr="00074C88">
        <w:t>provided</w:t>
      </w:r>
      <w:r w:rsidR="009C7A26" w:rsidRPr="00074C88">
        <w:t xml:space="preserve"> to </w:t>
      </w:r>
      <w:r w:rsidR="00371F4A" w:rsidRPr="00074C88">
        <w:t>benefited</w:t>
      </w:r>
      <w:r w:rsidR="009C7A26" w:rsidRPr="00074C88">
        <w:t xml:space="preserve"> receptors as part of the survey, and survey results.</w:t>
      </w:r>
      <w:r w:rsidR="0056457F" w:rsidRPr="00074C88">
        <w:t xml:space="preserve"> Completed ballots will not be made </w:t>
      </w:r>
      <w:r w:rsidR="006957B4" w:rsidRPr="00074C88">
        <w:t>publicly</w:t>
      </w:r>
      <w:r w:rsidR="0056457F" w:rsidRPr="00074C88">
        <w:t xml:space="preserve"> available to ensure the privacy of voters.</w:t>
      </w:r>
    </w:p>
    <w:p w14:paraId="614CB09C" w14:textId="211DFFD9" w:rsidR="00355024" w:rsidRPr="00074C88" w:rsidRDefault="00355024" w:rsidP="009377C6">
      <w:pPr>
        <w:pStyle w:val="NAAGH3a-Body"/>
      </w:pPr>
      <w:bookmarkStart w:id="172" w:name="_Toc51577556"/>
      <w:r w:rsidRPr="00074C88">
        <w:t>Changing Date of Public Knowledge</w:t>
      </w:r>
      <w:bookmarkEnd w:id="172"/>
    </w:p>
    <w:p w14:paraId="2CDFF9FE" w14:textId="3C5786EE" w:rsidR="005B1197" w:rsidRPr="00074C88" w:rsidRDefault="005B1197" w:rsidP="005B1197">
      <w:pPr>
        <w:pStyle w:val="ReportBullet1"/>
        <w:numPr>
          <w:ilvl w:val="0"/>
          <w:numId w:val="0"/>
        </w:numPr>
      </w:pPr>
      <w:r w:rsidRPr="00074C88">
        <w:t xml:space="preserve">Generally, the Date of Public Knowledge occurs when the decision document or </w:t>
      </w:r>
      <w:r w:rsidR="003B5511" w:rsidRPr="00074C88">
        <w:t xml:space="preserve">CatEx </w:t>
      </w:r>
      <w:r w:rsidRPr="00074C88">
        <w:t>finding is signed. If a new noise model must be run due to changes in the project design (</w:t>
      </w:r>
      <w:r w:rsidR="00636222" w:rsidRPr="00074C88">
        <w:t>s</w:t>
      </w:r>
      <w:r w:rsidRPr="00074C88">
        <w:t xml:space="preserve">ee Section 9.1), </w:t>
      </w:r>
      <w:r w:rsidRPr="00074C88">
        <w:lastRenderedPageBreak/>
        <w:t xml:space="preserve">then the Date of Public Knowledge may change under the following scenarios, and additional coordination with FHWA </w:t>
      </w:r>
      <w:r w:rsidR="00D32FCD" w:rsidRPr="00074C88">
        <w:t>is</w:t>
      </w:r>
      <w:r w:rsidRPr="00074C88">
        <w:t xml:space="preserve"> required:</w:t>
      </w:r>
    </w:p>
    <w:p w14:paraId="5568A0CB" w14:textId="5E1FD04E" w:rsidR="000565F0" w:rsidRDefault="000565F0" w:rsidP="005B1197">
      <w:pPr>
        <w:pStyle w:val="ReportBullet1"/>
      </w:pPr>
      <w:r>
        <w:t>If the reevaluation is for a construction date that will be after the design year of the original noise analysis;</w:t>
      </w:r>
      <w:r w:rsidR="003C1B77">
        <w:t xml:space="preserve"> or</w:t>
      </w:r>
    </w:p>
    <w:p w14:paraId="27866269" w14:textId="0E365507" w:rsidR="005B1197" w:rsidRPr="00074C88" w:rsidRDefault="005B1197" w:rsidP="005B1197">
      <w:pPr>
        <w:pStyle w:val="ReportBullet1"/>
      </w:pPr>
      <w:r w:rsidRPr="00074C88">
        <w:t>There is a substantial increase (10</w:t>
      </w:r>
      <w:r w:rsidR="00D32FCD" w:rsidRPr="00074C88">
        <w:t>.0</w:t>
      </w:r>
      <w:r w:rsidRPr="00074C88">
        <w:t xml:space="preserve"> dB or more) within the project corridor from the design year noise levels predicted in the prior analysis to the design year noise levels predicted in the </w:t>
      </w:r>
      <w:r w:rsidR="000C2291" w:rsidRPr="00074C88">
        <w:t>new analysis</w:t>
      </w:r>
      <w:r w:rsidRPr="00074C88">
        <w:t>; or</w:t>
      </w:r>
    </w:p>
    <w:p w14:paraId="697A2784" w14:textId="740DD52C" w:rsidR="005B1197" w:rsidRPr="00074C88" w:rsidRDefault="005B1197" w:rsidP="005B1197">
      <w:pPr>
        <w:pStyle w:val="ReportBullet1"/>
      </w:pPr>
      <w:r w:rsidRPr="00074C88">
        <w:t>There are additional noise impacts within the project corridor that are caused by perceptible incr</w:t>
      </w:r>
      <w:r w:rsidR="00185A8B" w:rsidRPr="00074C88">
        <w:t>eases of noise levels of 3</w:t>
      </w:r>
      <w:r w:rsidR="00D32FCD" w:rsidRPr="00074C88">
        <w:t>.0</w:t>
      </w:r>
      <w:r w:rsidR="00185A8B" w:rsidRPr="00074C88">
        <w:t xml:space="preserve"> dB</w:t>
      </w:r>
      <w:r w:rsidRPr="00074C88">
        <w:t xml:space="preserve"> or more in an area where no noise abatement is recommended; or</w:t>
      </w:r>
    </w:p>
    <w:p w14:paraId="0E4AD6D6" w14:textId="77777777" w:rsidR="005B1197" w:rsidRPr="00074C88" w:rsidRDefault="005B1197" w:rsidP="00F04193">
      <w:pPr>
        <w:pStyle w:val="ReportBullet1LAST"/>
      </w:pPr>
      <w:r w:rsidRPr="00074C88">
        <w:t>If new noise abatement is recommended or if previously recommended noise abatement is no longer recommended.</w:t>
      </w:r>
    </w:p>
    <w:p w14:paraId="4311A49C" w14:textId="04E0268A" w:rsidR="005B1197" w:rsidRPr="00074C88" w:rsidRDefault="000C2291" w:rsidP="005B1197">
      <w:pPr>
        <w:pStyle w:val="BodyText"/>
      </w:pPr>
      <w:r w:rsidRPr="00074C88">
        <w:t>Generally, the new Date of Public Knowledge applies in</w:t>
      </w:r>
      <w:r w:rsidR="00636222" w:rsidRPr="00B5519F">
        <w:rPr>
          <w:rFonts w:eastAsiaTheme="minorHAnsi" w:cstheme="minorBidi"/>
          <w:szCs w:val="22"/>
        </w:rPr>
        <w:t xml:space="preserve"> </w:t>
      </w:r>
      <w:r w:rsidR="00636222" w:rsidRPr="00074C88">
        <w:t>only</w:t>
      </w:r>
      <w:r w:rsidRPr="00074C88">
        <w:t xml:space="preserve"> the area(s) of the changes from the previous analysis, not the entire project area. </w:t>
      </w:r>
      <w:r w:rsidR="005B1197" w:rsidRPr="00074C88">
        <w:t xml:space="preserve">If a previously recommended noise abatement measure is removed from the project, the </w:t>
      </w:r>
      <w:r w:rsidRPr="00074C88">
        <w:t>nearby</w:t>
      </w:r>
      <w:r w:rsidR="00B4782B" w:rsidRPr="00074C88">
        <w:rPr>
          <w:rStyle w:val="FootnoteReference"/>
        </w:rPr>
        <w:footnoteReference w:id="28"/>
      </w:r>
      <w:r w:rsidR="005B1197" w:rsidRPr="00074C88">
        <w:t xml:space="preserve"> receptors (whether </w:t>
      </w:r>
      <w:r w:rsidR="00371F4A" w:rsidRPr="00074C88">
        <w:t>benefited</w:t>
      </w:r>
      <w:r w:rsidR="005B1197" w:rsidRPr="00074C88">
        <w:t xml:space="preserve"> or not) must be notified, and a new Date of Public Knowledge is applicable </w:t>
      </w:r>
      <w:r w:rsidRPr="00074C88">
        <w:t xml:space="preserve">only </w:t>
      </w:r>
      <w:proofErr w:type="gramStart"/>
      <w:r w:rsidRPr="00074C88">
        <w:t>in the area of</w:t>
      </w:r>
      <w:proofErr w:type="gramEnd"/>
      <w:r w:rsidRPr="00074C88">
        <w:t xml:space="preserve"> the removed abatement measure</w:t>
      </w:r>
      <w:r w:rsidR="005B1197" w:rsidRPr="00074C88">
        <w:t>.</w:t>
      </w:r>
    </w:p>
    <w:p w14:paraId="160AC9D7" w14:textId="671645A0" w:rsidR="00355024" w:rsidRPr="00074C88" w:rsidRDefault="005B1197" w:rsidP="00355024">
      <w:pPr>
        <w:pStyle w:val="BodyText"/>
      </w:pPr>
      <w:r w:rsidRPr="00074C88">
        <w:t>Even if the Date of Public Knowledge does not change, the project changes would still be evaluated for noise impacts, as appropriate.</w:t>
      </w:r>
    </w:p>
    <w:p w14:paraId="7D4F8B2F" w14:textId="77777777" w:rsidR="003C4AEC" w:rsidRDefault="00825CAF" w:rsidP="009377C6">
      <w:pPr>
        <w:pStyle w:val="NAAGH3a-Body"/>
      </w:pPr>
      <w:bookmarkStart w:id="173" w:name="_Toc51577557"/>
      <w:r w:rsidRPr="00074C88">
        <w:t xml:space="preserve">Timing of </w:t>
      </w:r>
      <w:r w:rsidR="00FB4716" w:rsidRPr="00074C88">
        <w:t xml:space="preserve">Noise Abatement </w:t>
      </w:r>
      <w:r w:rsidRPr="00074C88">
        <w:t>Implementation</w:t>
      </w:r>
      <w:bookmarkEnd w:id="173"/>
    </w:p>
    <w:p w14:paraId="761DF2E8" w14:textId="50DDA984" w:rsidR="00395AE7" w:rsidRPr="00074C88" w:rsidRDefault="00825CAF" w:rsidP="002D6C40">
      <w:pPr>
        <w:pStyle w:val="BodyText"/>
      </w:pPr>
      <w:r w:rsidRPr="00074C88">
        <w:t>Noise abatement must be constructed at the same time as the project aspects that triggered the Type I analysis (e.g., addition of lanes). If the project sponsor cannot afford the abatement, the project cannot be built.</w:t>
      </w:r>
    </w:p>
    <w:p w14:paraId="6B1224B7" w14:textId="574BCA95" w:rsidR="00395AE7" w:rsidRPr="00074C88" w:rsidRDefault="00395AE7" w:rsidP="009377C6">
      <w:pPr>
        <w:pStyle w:val="NAAGH3a-Body"/>
      </w:pPr>
      <w:bookmarkStart w:id="174" w:name="_Toc51577558"/>
      <w:r w:rsidRPr="00074C88">
        <w:t>Information for Construction Contractors</w:t>
      </w:r>
      <w:bookmarkEnd w:id="174"/>
    </w:p>
    <w:p w14:paraId="564B8E86" w14:textId="72EE0468" w:rsidR="00A95B2A" w:rsidRDefault="00395AE7" w:rsidP="00395AE7">
      <w:pPr>
        <w:pStyle w:val="BodyText"/>
      </w:pPr>
      <w:r w:rsidRPr="00074C88">
        <w:t xml:space="preserve">For projects </w:t>
      </w:r>
      <w:r w:rsidR="00F37518">
        <w:t>that are not design-build (see Section 10.2</w:t>
      </w:r>
      <w:r w:rsidR="004318EC">
        <w:t xml:space="preserve"> for design build</w:t>
      </w:r>
      <w:r w:rsidR="00F37518">
        <w:t>) and that have</w:t>
      </w:r>
      <w:r w:rsidRPr="00074C88">
        <w:t xml:space="preserve"> recommended noise abat</w:t>
      </w:r>
      <w:r w:rsidR="00636222" w:rsidRPr="00074C88">
        <w:t>e</w:t>
      </w:r>
      <w:r w:rsidRPr="00074C88">
        <w:t>ment, the following items should be included in all plan sets and/or specifications. All items listed below must be compiled by the CDOT project team, which includes a noise specialist, and clearly documented in the Bid Package</w:t>
      </w:r>
      <w:r w:rsidR="00A95B2A">
        <w:t>.</w:t>
      </w:r>
    </w:p>
    <w:p w14:paraId="1550D55E" w14:textId="40855646" w:rsidR="00395AE7" w:rsidRPr="00074C88" w:rsidRDefault="00395AE7" w:rsidP="00395AE7">
      <w:pPr>
        <w:pStyle w:val="ReportBullet1"/>
      </w:pPr>
      <w:r w:rsidRPr="00074C88">
        <w:t>Definition of geographic siting, dimensions and material requirements of recommended noise abatement, including:</w:t>
      </w:r>
    </w:p>
    <w:p w14:paraId="59164081" w14:textId="77777777" w:rsidR="00395AE7" w:rsidRPr="00074C88" w:rsidRDefault="00395AE7" w:rsidP="00395AE7">
      <w:pPr>
        <w:pStyle w:val="ReportBullet2"/>
      </w:pPr>
      <w:r w:rsidRPr="00074C88">
        <w:t>Materials selection</w:t>
      </w:r>
    </w:p>
    <w:p w14:paraId="45B56809" w14:textId="6A3E9BD7" w:rsidR="00395AE7" w:rsidRPr="00074C88" w:rsidRDefault="00395AE7" w:rsidP="00395AE7">
      <w:pPr>
        <w:pStyle w:val="ReportBullet2"/>
      </w:pPr>
      <w:r w:rsidRPr="00074C88">
        <w:t>Construction method (e.g.</w:t>
      </w:r>
      <w:r w:rsidR="00636222" w:rsidRPr="00074C88">
        <w:t>,</w:t>
      </w:r>
      <w:r w:rsidRPr="00074C88">
        <w:t xml:space="preserve"> post and panel, pour in place)</w:t>
      </w:r>
    </w:p>
    <w:p w14:paraId="5B64EC92" w14:textId="77777777" w:rsidR="00395AE7" w:rsidRPr="00074C88" w:rsidRDefault="00395AE7" w:rsidP="00395AE7">
      <w:pPr>
        <w:pStyle w:val="ReportBullet2"/>
      </w:pPr>
      <w:r w:rsidRPr="00074C88">
        <w:t>Any required structural elements</w:t>
      </w:r>
    </w:p>
    <w:p w14:paraId="49D48BEF" w14:textId="77777777" w:rsidR="00395AE7" w:rsidRPr="00074C88" w:rsidRDefault="00395AE7" w:rsidP="00395AE7">
      <w:pPr>
        <w:pStyle w:val="ReportBullet2"/>
      </w:pPr>
      <w:r w:rsidRPr="00074C88">
        <w:t>Aesthetic treatments</w:t>
      </w:r>
    </w:p>
    <w:p w14:paraId="7A092311" w14:textId="77777777" w:rsidR="00395AE7" w:rsidRPr="00074C88" w:rsidRDefault="00395AE7" w:rsidP="00395AE7">
      <w:pPr>
        <w:pStyle w:val="ReportBullet2"/>
      </w:pPr>
      <w:r w:rsidRPr="00074C88">
        <w:t>Absorptive treatment, if required</w:t>
      </w:r>
    </w:p>
    <w:p w14:paraId="4B933BCF" w14:textId="71F5A2F2" w:rsidR="00395AE7" w:rsidRPr="00074C88" w:rsidRDefault="00395AE7" w:rsidP="00395AE7">
      <w:pPr>
        <w:pStyle w:val="ReportBullet1"/>
      </w:pPr>
      <w:r w:rsidRPr="00074C88">
        <w:t xml:space="preserve">Identification of phasing issues where salient features such as existing noise walls or existing shielding once removed or regraded during construction could trigger temporary noise </w:t>
      </w:r>
      <w:r w:rsidRPr="00074C88">
        <w:lastRenderedPageBreak/>
        <w:t xml:space="preserve">abatement requirements during </w:t>
      </w:r>
      <w:r w:rsidR="00636222" w:rsidRPr="00074C88">
        <w:t xml:space="preserve">the </w:t>
      </w:r>
      <w:r w:rsidRPr="00074C88">
        <w:t xml:space="preserve">construction period until </w:t>
      </w:r>
      <w:r w:rsidR="00636222" w:rsidRPr="00074C88">
        <w:t xml:space="preserve">the </w:t>
      </w:r>
      <w:r w:rsidRPr="00074C88">
        <w:t>final abatement measure is reevaluated and/or constructed.</w:t>
      </w:r>
    </w:p>
    <w:p w14:paraId="7A5CD4C1" w14:textId="32C6A74A" w:rsidR="00395AE7" w:rsidRPr="00074C88" w:rsidRDefault="008F635C" w:rsidP="00F04193">
      <w:pPr>
        <w:pStyle w:val="ReportBullet1LAST"/>
      </w:pPr>
      <w:r w:rsidRPr="00074C88">
        <w:t xml:space="preserve">As project construction proceeds, </w:t>
      </w:r>
      <w:r w:rsidR="00636222" w:rsidRPr="00074C88">
        <w:t xml:space="preserve">CDOT and contractor noise personnel will </w:t>
      </w:r>
      <w:r w:rsidR="006F1D19">
        <w:t>ensure that</w:t>
      </w:r>
      <w:r w:rsidR="00636222" w:rsidRPr="00074C88">
        <w:t xml:space="preserve"> </w:t>
      </w:r>
      <w:r w:rsidRPr="00074C88">
        <w:t xml:space="preserve">noise abatement measures </w:t>
      </w:r>
      <w:r w:rsidR="006F1D19">
        <w:t>are constructed in accordance with the plans</w:t>
      </w:r>
      <w:r w:rsidRPr="00074C88">
        <w:t>.</w:t>
      </w:r>
    </w:p>
    <w:p w14:paraId="0C04E8E0" w14:textId="52969DCF" w:rsidR="006540C6" w:rsidRPr="00074C88" w:rsidRDefault="006540C6" w:rsidP="00103DF5">
      <w:pPr>
        <w:pStyle w:val="BodyText"/>
      </w:pPr>
      <w:r w:rsidRPr="00074C88">
        <w:br w:type="page"/>
      </w:r>
    </w:p>
    <w:p w14:paraId="45B12F14" w14:textId="37B735A3" w:rsidR="00C86DD5" w:rsidRPr="00074C88" w:rsidRDefault="00255A7E" w:rsidP="006F6A15">
      <w:pPr>
        <w:pStyle w:val="NAAGH2c-Body"/>
      </w:pPr>
      <w:bookmarkStart w:id="175" w:name="_Toc51577559"/>
      <w:r w:rsidRPr="00074C88">
        <w:lastRenderedPageBreak/>
        <w:t xml:space="preserve">ALTERNATE </w:t>
      </w:r>
      <w:r w:rsidR="00DB145A" w:rsidRPr="00074C88">
        <w:t>CONSTRUCTION DELIVERY PROCESSES</w:t>
      </w:r>
      <w:bookmarkEnd w:id="175"/>
    </w:p>
    <w:p w14:paraId="526D5375" w14:textId="5DF4C7B7" w:rsidR="00C86DD5" w:rsidRPr="00074C88" w:rsidRDefault="00C86DD5" w:rsidP="00C86DD5">
      <w:pPr>
        <w:pStyle w:val="BodyText"/>
      </w:pPr>
      <w:r w:rsidRPr="00074C88">
        <w:t>The NEPA</w:t>
      </w:r>
      <w:r w:rsidR="00CB3540" w:rsidRPr="00074C88">
        <w:t>-</w:t>
      </w:r>
      <w:r w:rsidRPr="00074C88">
        <w:t xml:space="preserve">level noise </w:t>
      </w:r>
      <w:r w:rsidR="002A6B98" w:rsidRPr="00074C88">
        <w:t>analysis</w:t>
      </w:r>
      <w:r w:rsidRPr="00074C88">
        <w:t xml:space="preserve"> document</w:t>
      </w:r>
      <w:r w:rsidR="002A6B98" w:rsidRPr="00074C88">
        <w:t>s</w:t>
      </w:r>
      <w:r w:rsidRPr="00074C88">
        <w:t xml:space="preserve"> all </w:t>
      </w:r>
      <w:r w:rsidR="00CB3540" w:rsidRPr="00074C88">
        <w:t xml:space="preserve">noise impacts </w:t>
      </w:r>
      <w:r w:rsidRPr="00074C88">
        <w:t>and proposed noise abatement</w:t>
      </w:r>
      <w:r w:rsidR="00CB3540" w:rsidRPr="00074C88">
        <w:t>.</w:t>
      </w:r>
      <w:r w:rsidRPr="00074C88">
        <w:t xml:space="preserve"> </w:t>
      </w:r>
      <w:r w:rsidR="00AA4B2E" w:rsidRPr="00074C88">
        <w:t>In standard contracting (“design-bid-build”)</w:t>
      </w:r>
      <w:r w:rsidR="002A6B98" w:rsidRPr="00074C88">
        <w:t>,</w:t>
      </w:r>
      <w:r w:rsidR="00AA4B2E" w:rsidRPr="00074C88">
        <w:t xml:space="preserve"> the </w:t>
      </w:r>
      <w:r w:rsidR="00CB3540" w:rsidRPr="00074C88">
        <w:t xml:space="preserve">final </w:t>
      </w:r>
      <w:r w:rsidR="00AA4B2E" w:rsidRPr="00074C88">
        <w:t>design of the project is completed and all necessary post-NEPA noise activities described in Chapter 9 will be completed by CDOT prior to advertisement for construction. When alternative construction delivery processes are used, the timing and party responsible for the completion of the activities in Chapter 9 may change.</w:t>
      </w:r>
    </w:p>
    <w:p w14:paraId="47278EE3" w14:textId="77777777" w:rsidR="00C86DD5" w:rsidRPr="00074C88" w:rsidRDefault="00C86DD5" w:rsidP="009377C6">
      <w:pPr>
        <w:pStyle w:val="NAAGH3a-Body"/>
      </w:pPr>
      <w:bookmarkStart w:id="176" w:name="_Toc51577560"/>
      <w:r w:rsidRPr="00074C88">
        <w:t>Construction Manager/General Contractor Projects</w:t>
      </w:r>
      <w:bookmarkEnd w:id="176"/>
    </w:p>
    <w:p w14:paraId="53A17D12" w14:textId="41EDBE73" w:rsidR="00C86DD5" w:rsidRPr="00074C88" w:rsidRDefault="00D81368" w:rsidP="00C86DD5">
      <w:pPr>
        <w:pStyle w:val="BodyText"/>
      </w:pPr>
      <w:r w:rsidRPr="00074C88">
        <w:t>For construction manager/general contractor (CMGC) projects, CDOT hires a Construction Manager (CM) to provide pricing, constructability reviews, and risk analysis during development of the final design. The CM negotiates a lump sum Guaranteed Maximum Price (GMP) for the construction</w:t>
      </w:r>
      <w:r w:rsidR="002A6B98" w:rsidRPr="00074C88">
        <w:t>. I</w:t>
      </w:r>
      <w:r w:rsidRPr="00074C88">
        <w:t xml:space="preserve">f CDOT accepts the GMP, the CM manages the construction project. Although the CM provides advice during final design, changes to the design, and noise analysis if needed, </w:t>
      </w:r>
      <w:r w:rsidR="00F017FC" w:rsidRPr="00074C88">
        <w:t>are</w:t>
      </w:r>
      <w:r w:rsidRPr="00074C88">
        <w:t xml:space="preserve"> the responsibility of CDOT. Therefore, the process outlined in Chapter 9 remains the same.</w:t>
      </w:r>
    </w:p>
    <w:p w14:paraId="7547F6E0" w14:textId="77777777" w:rsidR="00C86DD5" w:rsidRPr="00074C88" w:rsidRDefault="00C86DD5" w:rsidP="009377C6">
      <w:pPr>
        <w:pStyle w:val="NAAGH3a-Body"/>
      </w:pPr>
      <w:bookmarkStart w:id="177" w:name="_Toc51577561"/>
      <w:r w:rsidRPr="00074C88">
        <w:t>Design-Build Projects</w:t>
      </w:r>
      <w:bookmarkEnd w:id="177"/>
    </w:p>
    <w:p w14:paraId="42AFA857" w14:textId="3B88D96C" w:rsidR="00056A38" w:rsidRPr="00074C88" w:rsidRDefault="00056A38" w:rsidP="00056A38">
      <w:pPr>
        <w:pStyle w:val="BodyText"/>
      </w:pPr>
      <w:r w:rsidRPr="00074C88">
        <w:t xml:space="preserve">In </w:t>
      </w:r>
      <w:r w:rsidR="002A6B98" w:rsidRPr="00074C88">
        <w:t xml:space="preserve">a </w:t>
      </w:r>
      <w:r w:rsidRPr="00074C88">
        <w:t xml:space="preserve">design-build contract, the contractor is given a preliminary design for the project </w:t>
      </w:r>
      <w:r w:rsidR="00372854">
        <w:t>and</w:t>
      </w:r>
      <w:r w:rsidRPr="00074C88">
        <w:t xml:space="preserve"> is responsible for developing the final design</w:t>
      </w:r>
      <w:r w:rsidR="00CB3540" w:rsidRPr="00074C88">
        <w:t>, often just before construction occurs</w:t>
      </w:r>
      <w:r w:rsidRPr="00074C88">
        <w:t xml:space="preserve">. </w:t>
      </w:r>
      <w:r w:rsidR="002A6B98" w:rsidRPr="00074C88">
        <w:t>N</w:t>
      </w:r>
      <w:r w:rsidRPr="00074C88">
        <w:t xml:space="preserve">oise abatement </w:t>
      </w:r>
      <w:r w:rsidR="00CB3540" w:rsidRPr="00074C88">
        <w:t xml:space="preserve">measures </w:t>
      </w:r>
      <w:r w:rsidRPr="00074C88">
        <w:t xml:space="preserve">identified in a design-build contract </w:t>
      </w:r>
      <w:r w:rsidR="002A6B98" w:rsidRPr="00074C88">
        <w:t>are</w:t>
      </w:r>
      <w:r w:rsidRPr="00074C88">
        <w:t xml:space="preserve"> based on the NEPA</w:t>
      </w:r>
      <w:r w:rsidR="002A6B98" w:rsidRPr="00074C88">
        <w:t>-</w:t>
      </w:r>
      <w:r w:rsidRPr="00074C88">
        <w:t xml:space="preserve">level noise abatement design developed in the </w:t>
      </w:r>
      <w:r w:rsidR="002A6B98" w:rsidRPr="00074C88">
        <w:t xml:space="preserve">traffic </w:t>
      </w:r>
      <w:r w:rsidRPr="00074C88">
        <w:t xml:space="preserve">noise </w:t>
      </w:r>
      <w:r w:rsidR="002A6B98" w:rsidRPr="00074C88">
        <w:t>technical report</w:t>
      </w:r>
      <w:r w:rsidRPr="00074C88">
        <w:t xml:space="preserve"> for the </w:t>
      </w:r>
      <w:r w:rsidR="00CB3540" w:rsidRPr="00074C88">
        <w:t xml:space="preserve">Proposed Action or </w:t>
      </w:r>
      <w:r w:rsidRPr="00074C88">
        <w:t xml:space="preserve">Preferred Alternative design. </w:t>
      </w:r>
      <w:r w:rsidR="00CB3540" w:rsidRPr="00074C88">
        <w:t>The final design may</w:t>
      </w:r>
      <w:r w:rsidR="00372854">
        <w:t xml:space="preserve"> </w:t>
      </w:r>
      <w:r w:rsidR="00CB3540" w:rsidRPr="00074C88">
        <w:t xml:space="preserve">be substantively different. </w:t>
      </w:r>
      <w:r w:rsidRPr="00074C88">
        <w:t xml:space="preserve">Noise abatement will be considered, developed, and constructed in accordance with this </w:t>
      </w:r>
      <w:r w:rsidR="00D85946" w:rsidRPr="00074C88">
        <w:t>NAAG</w:t>
      </w:r>
      <w:r w:rsidRPr="00074C88">
        <w:t xml:space="preserve"> and in conformance with the provisions of 40 CFR 1506.5(c) </w:t>
      </w:r>
      <w:r w:rsidR="002A6B98" w:rsidRPr="00074C88">
        <w:t>for</w:t>
      </w:r>
      <w:r w:rsidRPr="00074C88">
        <w:t xml:space="preserve"> EISs, </w:t>
      </w:r>
      <w:r w:rsidR="009834D2" w:rsidRPr="00074C88">
        <w:t xml:space="preserve">23 CFR 772.13(i), </w:t>
      </w:r>
      <w:r w:rsidRPr="00074C88">
        <w:t>and 23 CFR 636.109.</w:t>
      </w:r>
    </w:p>
    <w:p w14:paraId="20779721" w14:textId="46BC240D" w:rsidR="003C4AEC" w:rsidRDefault="00056A38" w:rsidP="00056A38">
      <w:pPr>
        <w:pStyle w:val="BodyText"/>
      </w:pPr>
      <w:r w:rsidRPr="00074C88">
        <w:t>For Type I projects, t</w:t>
      </w:r>
      <w:r w:rsidR="00C86DD5" w:rsidRPr="00074C88">
        <w:t xml:space="preserve">he following items should be included in all design-build bid engineering design plan sets and/or specifications to provide consistency and clarity to the contractor. All items listed below must be compiled by the CDOT </w:t>
      </w:r>
      <w:r w:rsidR="007F2FA0" w:rsidRPr="00074C88">
        <w:t>p</w:t>
      </w:r>
      <w:r w:rsidR="00C86DD5" w:rsidRPr="00074C88">
        <w:t xml:space="preserve">roject </w:t>
      </w:r>
      <w:r w:rsidR="007F2FA0" w:rsidRPr="00074C88">
        <w:t>team, which includes a</w:t>
      </w:r>
      <w:r w:rsidR="00C86DD5" w:rsidRPr="00074C88">
        <w:t xml:space="preserve"> </w:t>
      </w:r>
      <w:r w:rsidR="007F2FA0" w:rsidRPr="00074C88">
        <w:t>n</w:t>
      </w:r>
      <w:r w:rsidR="00C86DD5" w:rsidRPr="00074C88">
        <w:t xml:space="preserve">oise </w:t>
      </w:r>
      <w:r w:rsidR="007F2FA0" w:rsidRPr="00074C88">
        <w:t xml:space="preserve">specialist, </w:t>
      </w:r>
      <w:r w:rsidR="00C86DD5" w:rsidRPr="00074C88">
        <w:t xml:space="preserve">and clearly documented in the Bid Package. </w:t>
      </w:r>
      <w:r w:rsidR="00F017FC" w:rsidRPr="00074C88">
        <w:t>CDOT Project Management and Contracts personnel will develop a</w:t>
      </w:r>
      <w:r w:rsidR="00C86DD5" w:rsidRPr="00074C88">
        <w:t xml:space="preserve"> contractual mechanism to assure that the following elements are fulfilled as required or</w:t>
      </w:r>
      <w:r w:rsidR="00F37518">
        <w:t>,</w:t>
      </w:r>
      <w:r w:rsidR="00C86DD5" w:rsidRPr="00074C88">
        <w:t xml:space="preserve"> in cases of optional features, as best practicable:</w:t>
      </w:r>
    </w:p>
    <w:p w14:paraId="215C1900" w14:textId="33457ABF" w:rsidR="00C86DD5" w:rsidRPr="00074C88" w:rsidRDefault="00C86DD5" w:rsidP="00C86DD5">
      <w:pPr>
        <w:pStyle w:val="ReportBullet1"/>
      </w:pPr>
      <w:r w:rsidRPr="00074C88">
        <w:t>Definition of geographic siting, dimensions</w:t>
      </w:r>
      <w:r w:rsidR="00F017FC" w:rsidRPr="00074C88">
        <w:t>,</w:t>
      </w:r>
      <w:r w:rsidRPr="00074C88">
        <w:t xml:space="preserve"> and material requirements of recommended noise abatement</w:t>
      </w:r>
      <w:r w:rsidR="007F2FA0" w:rsidRPr="00074C88">
        <w:t>, including:</w:t>
      </w:r>
    </w:p>
    <w:p w14:paraId="60B13657" w14:textId="77777777" w:rsidR="00C86DD5" w:rsidRPr="00074C88" w:rsidRDefault="00C86DD5" w:rsidP="00537D94">
      <w:pPr>
        <w:pStyle w:val="ReportBullet2"/>
      </w:pPr>
      <w:r w:rsidRPr="00074C88">
        <w:t>Materials selection</w:t>
      </w:r>
    </w:p>
    <w:p w14:paraId="097E808D" w14:textId="1E0DAE71" w:rsidR="00C86DD5" w:rsidRPr="00074C88" w:rsidRDefault="00C86DD5" w:rsidP="00C86DD5">
      <w:pPr>
        <w:pStyle w:val="ReportBullet2"/>
      </w:pPr>
      <w:r w:rsidRPr="00074C88">
        <w:t>Construction method (e.g.</w:t>
      </w:r>
      <w:r w:rsidR="00F017FC" w:rsidRPr="00074C88">
        <w:t>,</w:t>
      </w:r>
      <w:r w:rsidRPr="00074C88">
        <w:t xml:space="preserve"> post and panel, pour in place)</w:t>
      </w:r>
    </w:p>
    <w:p w14:paraId="551645A3" w14:textId="542E0EE7" w:rsidR="00C86DD5" w:rsidRPr="00074C88" w:rsidRDefault="00C86DD5" w:rsidP="00C86DD5">
      <w:pPr>
        <w:pStyle w:val="ReportBullet2"/>
      </w:pPr>
      <w:r w:rsidRPr="00074C88">
        <w:t>Any required structural element</w:t>
      </w:r>
      <w:r w:rsidR="00537D94" w:rsidRPr="00074C88">
        <w:t>s</w:t>
      </w:r>
    </w:p>
    <w:p w14:paraId="0A031581" w14:textId="77777777" w:rsidR="00537D94" w:rsidRPr="00074C88" w:rsidRDefault="00537D94" w:rsidP="00537D94">
      <w:pPr>
        <w:pStyle w:val="ReportBullet2"/>
      </w:pPr>
      <w:r w:rsidRPr="00074C88">
        <w:t>Aesthetic treatments</w:t>
      </w:r>
    </w:p>
    <w:p w14:paraId="6866FD1D" w14:textId="335CA9B7" w:rsidR="00537D94" w:rsidRPr="00074C88" w:rsidRDefault="00537D94" w:rsidP="00537D94">
      <w:pPr>
        <w:pStyle w:val="ReportBullet2"/>
      </w:pPr>
      <w:r w:rsidRPr="00074C88">
        <w:t>Absorptive treatment, if required</w:t>
      </w:r>
    </w:p>
    <w:p w14:paraId="10B854A8" w14:textId="77777777" w:rsidR="001167DB" w:rsidRDefault="00C86DD5" w:rsidP="00C86DD5">
      <w:pPr>
        <w:pStyle w:val="ReportBullet1"/>
      </w:pPr>
      <w:r w:rsidRPr="00074C88">
        <w:t xml:space="preserve">Definition of the alignment shifts and profile elevation tolerances triggering a re-analysis of noise impacts and abatement. </w:t>
      </w:r>
    </w:p>
    <w:p w14:paraId="527A62B1" w14:textId="09778D27" w:rsidR="00C86DD5" w:rsidRDefault="00C86DD5" w:rsidP="00C86DD5">
      <w:pPr>
        <w:pStyle w:val="ReportBullet1"/>
      </w:pPr>
      <w:r w:rsidRPr="00074C88">
        <w:t xml:space="preserve">Definition of </w:t>
      </w:r>
      <w:r w:rsidR="00F017FC" w:rsidRPr="00074C88">
        <w:t xml:space="preserve">the </w:t>
      </w:r>
      <w:r w:rsidRPr="00074C88">
        <w:t>process for reevaluation of original recommended abatement in response to alignment shifts or profile changes.</w:t>
      </w:r>
    </w:p>
    <w:p w14:paraId="4A6EBF8C" w14:textId="5D63DF71" w:rsidR="001167DB" w:rsidRDefault="001167DB" w:rsidP="00C86DD5">
      <w:pPr>
        <w:pStyle w:val="ReportBullet1"/>
      </w:pPr>
      <w:r w:rsidRPr="00074C88">
        <w:lastRenderedPageBreak/>
        <w:t>Identification of required deliverables and submittals for potential changes in design that could trigger reanalysis</w:t>
      </w:r>
    </w:p>
    <w:p w14:paraId="0E66C258" w14:textId="30366977" w:rsidR="00C86DD5" w:rsidRPr="00074C88" w:rsidRDefault="001167DB" w:rsidP="009434ED">
      <w:pPr>
        <w:pStyle w:val="ReportBullet1"/>
      </w:pPr>
      <w:r w:rsidRPr="00074C88">
        <w:t>Identification of phasing issues where salient features such as existing noise walls or existing shielding once removed or regraded during construction would trigger temporary noise abatement requirements during the construction period until the final abatement measure is reevaluated and/or constructed</w:t>
      </w:r>
      <w:r>
        <w:t>.</w:t>
      </w:r>
    </w:p>
    <w:p w14:paraId="173A60AB" w14:textId="5DC4FDC5" w:rsidR="00C86DD5" w:rsidRPr="00074C88" w:rsidRDefault="009F1129" w:rsidP="00C86DD5">
      <w:pPr>
        <w:pStyle w:val="ReportBullet1"/>
      </w:pPr>
      <w:r>
        <w:t>A</w:t>
      </w:r>
      <w:r w:rsidR="00C86DD5" w:rsidRPr="00074C88">
        <w:t xml:space="preserve"> Benefited Receptor Preference Survey </w:t>
      </w:r>
      <w:r w:rsidR="00141C81" w:rsidRPr="00074C88">
        <w:t>is</w:t>
      </w:r>
      <w:r w:rsidR="00C86DD5" w:rsidRPr="00074C88">
        <w:t xml:space="preserve"> </w:t>
      </w:r>
      <w:r>
        <w:t xml:space="preserve">generally </w:t>
      </w:r>
      <w:r w:rsidR="00C86DD5" w:rsidRPr="00074C88">
        <w:t xml:space="preserve">conducted </w:t>
      </w:r>
      <w:r w:rsidR="00155A2A" w:rsidRPr="00074C88">
        <w:t>during final design</w:t>
      </w:r>
      <w:r>
        <w:t>,</w:t>
      </w:r>
      <w:r w:rsidR="00C86DD5" w:rsidRPr="00074C88">
        <w:t xml:space="preserve"> as defined in Section </w:t>
      </w:r>
      <w:r w:rsidR="00D607D8" w:rsidRPr="00074C88">
        <w:t>4</w:t>
      </w:r>
      <w:r w:rsidR="00C86DD5" w:rsidRPr="00074C88">
        <w:t>.</w:t>
      </w:r>
      <w:r w:rsidR="00D607D8" w:rsidRPr="00074C88">
        <w:t>4</w:t>
      </w:r>
      <w:r w:rsidR="00C86DD5" w:rsidRPr="00074C88">
        <w:t xml:space="preserve">.3. </w:t>
      </w:r>
      <w:r w:rsidR="00155A2A" w:rsidRPr="00074C88">
        <w:t>T</w:t>
      </w:r>
      <w:r w:rsidR="00C86DD5" w:rsidRPr="00074C88">
        <w:t>he Project Management Team</w:t>
      </w:r>
      <w:r w:rsidR="00F017FC" w:rsidRPr="00074C88">
        <w:t>,</w:t>
      </w:r>
      <w:r w:rsidR="00C86DD5" w:rsidRPr="00074C88">
        <w:t xml:space="preserve"> in conjunction with the contractor noise analyst</w:t>
      </w:r>
      <w:r w:rsidR="00F017FC" w:rsidRPr="00074C88">
        <w:t>,</w:t>
      </w:r>
      <w:r w:rsidR="00C86DD5" w:rsidRPr="00074C88">
        <w:t xml:space="preserve"> </w:t>
      </w:r>
      <w:r w:rsidR="004A5534" w:rsidRPr="00074C88">
        <w:t xml:space="preserve">will </w:t>
      </w:r>
      <w:r w:rsidR="00C86DD5" w:rsidRPr="00074C88">
        <w:t>initiate a new Benefited Receptor Preference Survey for any new abatement measure(s).</w:t>
      </w:r>
    </w:p>
    <w:p w14:paraId="359B4A87" w14:textId="37F9AB0C" w:rsidR="00C86DD5" w:rsidRPr="00074C88" w:rsidRDefault="00155A2A" w:rsidP="00C86DD5">
      <w:pPr>
        <w:pStyle w:val="ReportBullet1"/>
      </w:pPr>
      <w:r w:rsidRPr="00074C88">
        <w:t xml:space="preserve">Noise analysis will follow the procedures identified </w:t>
      </w:r>
      <w:r w:rsidR="005775A5" w:rsidRPr="00074C88">
        <w:t>for non-design</w:t>
      </w:r>
      <w:r w:rsidR="002D6C40" w:rsidRPr="00074C88">
        <w:t>-</w:t>
      </w:r>
      <w:r w:rsidR="005775A5" w:rsidRPr="00074C88">
        <w:t>build projects</w:t>
      </w:r>
      <w:r w:rsidRPr="00074C88">
        <w:t xml:space="preserve">. </w:t>
      </w:r>
      <w:r w:rsidR="00C86DD5" w:rsidRPr="00074C88">
        <w:t xml:space="preserve">This includes evaluation of new impacts and new abatement </w:t>
      </w:r>
      <w:proofErr w:type="gramStart"/>
      <w:r w:rsidR="00C86DD5" w:rsidRPr="00074C88">
        <w:t>as a result of</w:t>
      </w:r>
      <w:proofErr w:type="gramEnd"/>
      <w:r w:rsidR="00C86DD5" w:rsidRPr="00074C88">
        <w:t xml:space="preserve"> design changes.</w:t>
      </w:r>
    </w:p>
    <w:p w14:paraId="2186DEAF" w14:textId="7CB19B83" w:rsidR="00C86DD5" w:rsidRPr="00074C88" w:rsidRDefault="00C86DD5" w:rsidP="00C86DD5">
      <w:pPr>
        <w:pStyle w:val="ReportBullet1"/>
      </w:pPr>
      <w:r w:rsidRPr="00074C88">
        <w:t xml:space="preserve">Clear responsibility of contractor </w:t>
      </w:r>
      <w:r w:rsidR="004C7BCE">
        <w:t>to monitor and report</w:t>
      </w:r>
      <w:r w:rsidRPr="00074C88">
        <w:t xml:space="preserve"> alignment and profile changes; communication chain and authority to instigate new noise impact and abatement evaluation.</w:t>
      </w:r>
    </w:p>
    <w:p w14:paraId="4E19978C" w14:textId="302C0890" w:rsidR="00C86DD5" w:rsidRPr="00074C88" w:rsidRDefault="00C86DD5" w:rsidP="00C86DD5">
      <w:pPr>
        <w:pStyle w:val="ReportBullet1"/>
      </w:pPr>
      <w:r w:rsidRPr="00074C88">
        <w:t xml:space="preserve">Clear responsibility </w:t>
      </w:r>
      <w:r w:rsidR="004C7BCE" w:rsidRPr="00074C88">
        <w:t xml:space="preserve">of contractor </w:t>
      </w:r>
      <w:r w:rsidR="004C7BCE">
        <w:t>to</w:t>
      </w:r>
      <w:r w:rsidRPr="00074C88">
        <w:t xml:space="preserve"> conduct, report, recommend, and document new noise impact evaluation</w:t>
      </w:r>
      <w:r w:rsidR="00672F41">
        <w:t>(s)</w:t>
      </w:r>
      <w:r w:rsidRPr="00074C88">
        <w:t>.</w:t>
      </w:r>
    </w:p>
    <w:p w14:paraId="46D7A3A3" w14:textId="36DDD55B" w:rsidR="00C86DD5" w:rsidRPr="00074C88" w:rsidRDefault="002D6C40" w:rsidP="00C86DD5">
      <w:pPr>
        <w:pStyle w:val="ReportBullet1"/>
      </w:pPr>
      <w:r w:rsidRPr="00074C88">
        <w:t xml:space="preserve">Clear responsibility </w:t>
      </w:r>
      <w:r w:rsidR="004C7BCE" w:rsidRPr="00074C88">
        <w:t xml:space="preserve">of contractor </w:t>
      </w:r>
      <w:r w:rsidR="00672F41">
        <w:t>to</w:t>
      </w:r>
      <w:r w:rsidRPr="00074C88">
        <w:t xml:space="preserve"> develop, sit</w:t>
      </w:r>
      <w:r w:rsidR="00672F41">
        <w:t>e</w:t>
      </w:r>
      <w:r w:rsidR="00DA5BF4" w:rsidRPr="00074C88">
        <w:t>,</w:t>
      </w:r>
      <w:r w:rsidR="00672F41">
        <w:t xml:space="preserve"> and communicate</w:t>
      </w:r>
      <w:r w:rsidRPr="00074C88">
        <w:t xml:space="preserve"> construction requirements for new abatement measures in the field.</w:t>
      </w:r>
    </w:p>
    <w:p w14:paraId="1F11EA94" w14:textId="40B761C8" w:rsidR="005D7B93" w:rsidRPr="00074C88" w:rsidRDefault="005D7B93" w:rsidP="00C86DD5">
      <w:pPr>
        <w:pStyle w:val="ReportBullet1"/>
      </w:pPr>
      <w:r w:rsidRPr="00074C88">
        <w:t xml:space="preserve">Timing of design and changes in the noise environment may require multiple </w:t>
      </w:r>
      <w:r w:rsidR="0001533B" w:rsidRPr="00074C88">
        <w:t>N</w:t>
      </w:r>
      <w:r w:rsidRPr="00074C88">
        <w:t xml:space="preserve">oise </w:t>
      </w:r>
      <w:r w:rsidR="0001533B" w:rsidRPr="00074C88">
        <w:t>V</w:t>
      </w:r>
      <w:r w:rsidRPr="00074C88">
        <w:t>erification</w:t>
      </w:r>
      <w:r w:rsidR="0001533B" w:rsidRPr="00074C88">
        <w:t>s</w:t>
      </w:r>
      <w:r w:rsidRPr="00074C88">
        <w:t>.</w:t>
      </w:r>
    </w:p>
    <w:p w14:paraId="1C8578A5" w14:textId="6EB22701" w:rsidR="00C86DD5" w:rsidRPr="00074C88" w:rsidRDefault="00C86DD5" w:rsidP="006F1D19">
      <w:pPr>
        <w:pStyle w:val="ReportBullet1LAST"/>
      </w:pPr>
      <w:r w:rsidRPr="00074C88">
        <w:t xml:space="preserve">As design-build project construction proceeds, CDOT and contractor noise personnel </w:t>
      </w:r>
      <w:r w:rsidR="006F1D19" w:rsidRPr="006F1D19">
        <w:t>will ensure noise abatement measures are constructed in accordance with the plans</w:t>
      </w:r>
      <w:r w:rsidRPr="00074C88">
        <w:t>.</w:t>
      </w:r>
    </w:p>
    <w:p w14:paraId="508E4650" w14:textId="77777777" w:rsidR="00C86DD5" w:rsidRPr="00074C88" w:rsidRDefault="00C86DD5">
      <w:pPr>
        <w:spacing w:after="0" w:line="240" w:lineRule="auto"/>
        <w:rPr>
          <w:rFonts w:ascii="Museo Slab 500" w:hAnsi="Museo Slab 500" w:cstheme="majorBidi"/>
          <w:caps/>
          <w:color w:val="0287D6"/>
          <w:spacing w:val="20"/>
          <w:sz w:val="32"/>
          <w:szCs w:val="32"/>
        </w:rPr>
      </w:pPr>
      <w:r w:rsidRPr="00B5519F">
        <w:rPr>
          <w:sz w:val="22"/>
        </w:rPr>
        <w:br w:type="page"/>
      </w:r>
    </w:p>
    <w:p w14:paraId="1FE346D1" w14:textId="50F13515" w:rsidR="00A84584" w:rsidRPr="00074C88" w:rsidRDefault="00A84584" w:rsidP="006F6A15">
      <w:pPr>
        <w:pStyle w:val="NAAGH2c-Body"/>
      </w:pPr>
      <w:bookmarkStart w:id="178" w:name="_Toc51577562"/>
      <w:r w:rsidRPr="00074C88">
        <w:lastRenderedPageBreak/>
        <w:t>NOISE ABATEMENT TRIENNIAL REPORTING</w:t>
      </w:r>
      <w:bookmarkEnd w:id="178"/>
    </w:p>
    <w:p w14:paraId="6D2091BF" w14:textId="4276E42E" w:rsidR="00A84584" w:rsidRPr="00074C88" w:rsidRDefault="00A84584" w:rsidP="00A84584">
      <w:pPr>
        <w:pStyle w:val="BodyText"/>
      </w:pPr>
      <w:r w:rsidRPr="00074C88">
        <w:t xml:space="preserve">FHWA requires that each state </w:t>
      </w:r>
      <w:r w:rsidR="00C04FCB" w:rsidRPr="00074C88">
        <w:t xml:space="preserve">highway agency </w:t>
      </w:r>
      <w:r w:rsidRPr="00074C88">
        <w:t>maintain an inventory of all constructed noise abatement, per 23 CFR 772.13(f).</w:t>
      </w:r>
      <w:r w:rsidR="00EF20D2" w:rsidRPr="00074C88">
        <w:t xml:space="preserve"> </w:t>
      </w:r>
      <w:r w:rsidRPr="00074C88">
        <w:t xml:space="preserve">States submit the inventory to FHWA every three years. </w:t>
      </w:r>
      <w:r w:rsidR="004E0384" w:rsidRPr="00074C88">
        <w:t xml:space="preserve">The Environmental Programs Branch submits the inventory. </w:t>
      </w:r>
      <w:r w:rsidRPr="00074C88">
        <w:t xml:space="preserve">Each </w:t>
      </w:r>
      <w:r w:rsidR="00EF20D2" w:rsidRPr="00074C88">
        <w:t xml:space="preserve">CDOT engineering </w:t>
      </w:r>
      <w:r w:rsidRPr="00074C88">
        <w:t xml:space="preserve">region </w:t>
      </w:r>
      <w:r w:rsidR="007C765B" w:rsidRPr="00074C88">
        <w:t xml:space="preserve">will </w:t>
      </w:r>
      <w:r w:rsidRPr="00074C88">
        <w:t xml:space="preserve">report the following </w:t>
      </w:r>
      <w:r w:rsidR="00B07C6D">
        <w:t>inventory parameters</w:t>
      </w:r>
      <w:r w:rsidRPr="00074C88">
        <w:t xml:space="preserve"> to a CDOT </w:t>
      </w:r>
      <w:r w:rsidR="00CA740A" w:rsidRPr="00074C88">
        <w:t>Environmental Programs Branch (</w:t>
      </w:r>
      <w:r w:rsidRPr="00074C88">
        <w:t>EPB</w:t>
      </w:r>
      <w:r w:rsidR="00CA740A" w:rsidRPr="00074C88">
        <w:t>)</w:t>
      </w:r>
      <w:r w:rsidRPr="00074C88">
        <w:t xml:space="preserve"> noise specialist as each project incorporating a noise abatement measure is </w:t>
      </w:r>
      <w:r w:rsidR="00B07C6D">
        <w:t>constructed:</w:t>
      </w:r>
    </w:p>
    <w:p w14:paraId="0BC0B98B" w14:textId="359D8B43" w:rsidR="00A84584" w:rsidRPr="00074C88" w:rsidRDefault="00A84584" w:rsidP="005E7104">
      <w:pPr>
        <w:pStyle w:val="ReportBullet1"/>
      </w:pPr>
      <w:r w:rsidRPr="00074C88">
        <w:t>Type of abatement</w:t>
      </w:r>
      <w:r w:rsidR="00985F3F">
        <w:rPr>
          <w:rStyle w:val="FootnoteReference"/>
        </w:rPr>
        <w:footnoteReference w:id="29"/>
      </w:r>
      <w:r w:rsidRPr="00074C88">
        <w:t xml:space="preserve"> (wall, berm, </w:t>
      </w:r>
      <w:r w:rsidR="00594408">
        <w:t>combination wall/berm</w:t>
      </w:r>
      <w:r w:rsidRPr="00074C88">
        <w:t>)</w:t>
      </w:r>
    </w:p>
    <w:p w14:paraId="7B9AB69A" w14:textId="3FA6967E" w:rsidR="00A84584" w:rsidRPr="00074C88" w:rsidRDefault="00A84584" w:rsidP="005E7104">
      <w:pPr>
        <w:pStyle w:val="ReportBullet1"/>
      </w:pPr>
      <w:r w:rsidRPr="00074C88">
        <w:t>Cost (overall cost</w:t>
      </w:r>
      <w:r w:rsidR="00A761E7" w:rsidRPr="00074C88">
        <w:t xml:space="preserve"> and</w:t>
      </w:r>
      <w:r w:rsidRPr="00074C88">
        <w:t xml:space="preserve"> unit cost per square foot</w:t>
      </w:r>
      <w:r w:rsidR="00A761E7" w:rsidRPr="00074C88">
        <w:t xml:space="preserve"> or per cubic yard</w:t>
      </w:r>
      <w:r w:rsidRPr="00074C88">
        <w:t>)</w:t>
      </w:r>
    </w:p>
    <w:p w14:paraId="795C191E" w14:textId="1CBD404B" w:rsidR="00A84584" w:rsidRPr="00074C88" w:rsidRDefault="00A84584" w:rsidP="005E7104">
      <w:pPr>
        <w:pStyle w:val="ReportBullet1"/>
      </w:pPr>
      <w:r w:rsidRPr="00074C88">
        <w:t>Average height (feet)</w:t>
      </w:r>
    </w:p>
    <w:p w14:paraId="5D3C98BF" w14:textId="23583033" w:rsidR="00A84584" w:rsidRPr="00074C88" w:rsidRDefault="00A84584" w:rsidP="005E7104">
      <w:pPr>
        <w:pStyle w:val="ReportBullet1"/>
      </w:pPr>
      <w:r w:rsidRPr="00074C88">
        <w:t>Length (feet)</w:t>
      </w:r>
    </w:p>
    <w:p w14:paraId="78BCB32C" w14:textId="3E9C4FE1" w:rsidR="00A84584" w:rsidRPr="00074C88" w:rsidRDefault="00A84584" w:rsidP="005E7104">
      <w:pPr>
        <w:pStyle w:val="ReportBullet1"/>
      </w:pPr>
      <w:r w:rsidRPr="00074C88">
        <w:t>Area (square feet)</w:t>
      </w:r>
      <w:r w:rsidR="00A761E7" w:rsidRPr="00074C88">
        <w:t xml:space="preserve"> </w:t>
      </w:r>
      <w:r w:rsidR="002D6C40" w:rsidRPr="00074C88">
        <w:t xml:space="preserve">for noise walls </w:t>
      </w:r>
      <w:r w:rsidR="00A761E7" w:rsidRPr="00074C88">
        <w:t>or volume (cubic yards)</w:t>
      </w:r>
      <w:r w:rsidR="002D6C40" w:rsidRPr="00074C88">
        <w:t xml:space="preserve"> for berms</w:t>
      </w:r>
    </w:p>
    <w:p w14:paraId="7A328C60" w14:textId="4310961C" w:rsidR="00A84584" w:rsidRPr="00074C88" w:rsidRDefault="00A84584" w:rsidP="005E7104">
      <w:pPr>
        <w:pStyle w:val="ReportBullet1"/>
      </w:pPr>
      <w:r w:rsidRPr="00074C88">
        <w:t xml:space="preserve">Location (county, city, </w:t>
      </w:r>
      <w:r w:rsidR="00A761E7" w:rsidRPr="00074C88">
        <w:t xml:space="preserve">and </w:t>
      </w:r>
      <w:r w:rsidRPr="00074C88">
        <w:t>route)</w:t>
      </w:r>
    </w:p>
    <w:p w14:paraId="00404693" w14:textId="093DDBCA" w:rsidR="00A84584" w:rsidRPr="00074C88" w:rsidRDefault="00A84584" w:rsidP="005E7104">
      <w:pPr>
        <w:pStyle w:val="ReportBullet1"/>
      </w:pPr>
      <w:r w:rsidRPr="00074C88">
        <w:t>Year of construction</w:t>
      </w:r>
    </w:p>
    <w:p w14:paraId="3CE02715" w14:textId="25257DE5" w:rsidR="00A84584" w:rsidRPr="00074C88" w:rsidRDefault="00A84584" w:rsidP="005E7104">
      <w:pPr>
        <w:pStyle w:val="ReportBullet1"/>
      </w:pPr>
      <w:r w:rsidRPr="00074C88">
        <w:t>Average noise reduction as reported by the model in the noise analysis</w:t>
      </w:r>
    </w:p>
    <w:p w14:paraId="7E481483" w14:textId="2A5B85CC" w:rsidR="00A84584" w:rsidRPr="00074C88" w:rsidRDefault="00A84584" w:rsidP="005E7104">
      <w:pPr>
        <w:pStyle w:val="ReportBullet1"/>
      </w:pPr>
      <w:r w:rsidRPr="00074C88">
        <w:t>Activity Category(s) protected</w:t>
      </w:r>
    </w:p>
    <w:p w14:paraId="2E47E38C" w14:textId="40A528D6" w:rsidR="00A84584" w:rsidRPr="00074C88" w:rsidRDefault="00A84584" w:rsidP="005E7104">
      <w:pPr>
        <w:pStyle w:val="ReportBullet1"/>
      </w:pPr>
      <w:r w:rsidRPr="00074C88">
        <w:t>Material(s) used (precast concrete, berm, block, cast in place concrete, brick, metal, wood, fiberglass, plastic [transparent, opaque, other])</w:t>
      </w:r>
    </w:p>
    <w:p w14:paraId="16F13260" w14:textId="09B547B5" w:rsidR="00A84584" w:rsidRPr="00074C88" w:rsidRDefault="00A84584" w:rsidP="005E7104">
      <w:pPr>
        <w:pStyle w:val="ReportBullet1"/>
      </w:pPr>
      <w:r w:rsidRPr="00074C88">
        <w:t>Features (absorptive</w:t>
      </w:r>
      <w:r w:rsidR="00A761E7" w:rsidRPr="00074C88">
        <w:t xml:space="preserve"> or</w:t>
      </w:r>
      <w:r w:rsidRPr="00074C88">
        <w:t xml:space="preserve"> reflective</w:t>
      </w:r>
      <w:r w:rsidR="00A761E7" w:rsidRPr="00074C88">
        <w:t>;</w:t>
      </w:r>
      <w:r w:rsidRPr="00074C88">
        <w:t xml:space="preserve"> surface texture)</w:t>
      </w:r>
    </w:p>
    <w:p w14:paraId="3E264F69" w14:textId="0A8C8E33" w:rsidR="00A84584" w:rsidRPr="00074C88" w:rsidRDefault="00A84584" w:rsidP="005E7104">
      <w:pPr>
        <w:pStyle w:val="ReportBullet1"/>
      </w:pPr>
      <w:r w:rsidRPr="00074C88">
        <w:t>Foundation (ground mounted</w:t>
      </w:r>
      <w:r w:rsidR="00A761E7" w:rsidRPr="00074C88">
        <w:t xml:space="preserve"> or</w:t>
      </w:r>
      <w:r w:rsidRPr="00074C88">
        <w:t xml:space="preserve"> on structure)</w:t>
      </w:r>
    </w:p>
    <w:p w14:paraId="5EC1545F" w14:textId="4D37EAC8" w:rsidR="00A84584" w:rsidRPr="00074C88" w:rsidRDefault="00A84584" w:rsidP="005E7104">
      <w:pPr>
        <w:pStyle w:val="ReportBullet1"/>
      </w:pPr>
      <w:r w:rsidRPr="00074C88">
        <w:t>Project type (Type I</w:t>
      </w:r>
      <w:r w:rsidR="00A761E7" w:rsidRPr="00074C88">
        <w:t xml:space="preserve"> or</w:t>
      </w:r>
      <w:r w:rsidRPr="00074C88">
        <w:t xml:space="preserve"> Type II)</w:t>
      </w:r>
    </w:p>
    <w:p w14:paraId="39CEA990" w14:textId="7536D398" w:rsidR="00570F2C" w:rsidRPr="00074C88" w:rsidRDefault="0059321F" w:rsidP="00422EE4">
      <w:pPr>
        <w:pStyle w:val="ReportBullet1LAST"/>
      </w:pPr>
      <w:r w:rsidRPr="00074C88">
        <w:t xml:space="preserve">Optional project types such as State funded, county funded, tollway/turnpike funded, other, </w:t>
      </w:r>
      <w:r w:rsidR="00A761E7" w:rsidRPr="00074C88">
        <w:t xml:space="preserve">or </w:t>
      </w:r>
      <w:r w:rsidRPr="00074C88">
        <w:t>unknown)</w:t>
      </w:r>
    </w:p>
    <w:p w14:paraId="012F093B" w14:textId="77777777" w:rsidR="00570F2C" w:rsidRPr="00B5519F" w:rsidRDefault="00570F2C">
      <w:pPr>
        <w:spacing w:after="0" w:line="240" w:lineRule="auto"/>
        <w:rPr>
          <w:sz w:val="22"/>
        </w:rPr>
      </w:pPr>
      <w:r w:rsidRPr="00B5519F">
        <w:rPr>
          <w:sz w:val="22"/>
        </w:rPr>
        <w:br w:type="page"/>
      </w:r>
    </w:p>
    <w:p w14:paraId="6827D145" w14:textId="54A1F6FD" w:rsidR="00A84584" w:rsidRPr="00074C88" w:rsidRDefault="00570F2C" w:rsidP="00570F2C">
      <w:pPr>
        <w:pStyle w:val="BodyText"/>
        <w:jc w:val="center"/>
        <w:rPr>
          <w:sz w:val="28"/>
          <w:szCs w:val="28"/>
        </w:rPr>
      </w:pPr>
      <w:r w:rsidRPr="00074C88">
        <w:rPr>
          <w:sz w:val="28"/>
          <w:szCs w:val="28"/>
        </w:rPr>
        <w:lastRenderedPageBreak/>
        <w:t>This page intentionally left blank.</w:t>
      </w:r>
    </w:p>
    <w:p w14:paraId="368A5A2C" w14:textId="77777777" w:rsidR="009642D2" w:rsidRPr="00074C88" w:rsidRDefault="009642D2" w:rsidP="00A84584">
      <w:pPr>
        <w:pStyle w:val="BodyText"/>
        <w:sectPr w:rsidR="009642D2" w:rsidRPr="00074C88" w:rsidSect="003D5A42">
          <w:headerReference w:type="default" r:id="rId26"/>
          <w:footerReference w:type="default" r:id="rId27"/>
          <w:pgSz w:w="12240" w:h="15840" w:code="1"/>
          <w:pgMar w:top="1296" w:right="1152" w:bottom="720" w:left="1152" w:header="432" w:footer="432" w:gutter="0"/>
          <w:pgNumType w:start="1"/>
          <w:cols w:space="720"/>
          <w:docGrid w:linePitch="360"/>
        </w:sectPr>
      </w:pPr>
    </w:p>
    <w:p w14:paraId="7152A165" w14:textId="278F6085" w:rsidR="00524B03" w:rsidRPr="00074C88" w:rsidRDefault="009642D2" w:rsidP="0038357F">
      <w:pPr>
        <w:pStyle w:val="NAAGH2d-Appendix"/>
      </w:pPr>
      <w:bookmarkStart w:id="179" w:name="_Toc2091899"/>
      <w:bookmarkStart w:id="180" w:name="_Toc34128191"/>
      <w:bookmarkStart w:id="181" w:name="_Toc51577568"/>
      <w:r w:rsidRPr="00074C88">
        <w:lastRenderedPageBreak/>
        <w:t xml:space="preserve">Appendix </w:t>
      </w:r>
      <w:r w:rsidR="00863E93">
        <w:rPr>
          <w:noProof/>
        </w:rPr>
        <w:fldChar w:fldCharType="begin"/>
      </w:r>
      <w:r w:rsidR="00863E93">
        <w:rPr>
          <w:noProof/>
        </w:rPr>
        <w:instrText xml:space="preserve"> SEQ Appendix \* ALPHABETIC </w:instrText>
      </w:r>
      <w:r w:rsidR="00863E93">
        <w:rPr>
          <w:noProof/>
        </w:rPr>
        <w:fldChar w:fldCharType="separate"/>
      </w:r>
      <w:r w:rsidR="002D1FEA">
        <w:rPr>
          <w:noProof/>
        </w:rPr>
        <w:t>A</w:t>
      </w:r>
      <w:r w:rsidR="00863E93">
        <w:rPr>
          <w:noProof/>
        </w:rPr>
        <w:fldChar w:fldCharType="end"/>
      </w:r>
      <w:r w:rsidRPr="00074C88">
        <w:br/>
        <w:t>Definitions</w:t>
      </w:r>
      <w:bookmarkEnd w:id="179"/>
      <w:bookmarkEnd w:id="180"/>
      <w:bookmarkEnd w:id="181"/>
    </w:p>
    <w:p w14:paraId="390B9B37" w14:textId="77777777" w:rsidR="00524B03" w:rsidRPr="00074C88" w:rsidRDefault="00524B03" w:rsidP="0038357F">
      <w:pPr>
        <w:pStyle w:val="NAAGH2d-Appendix"/>
        <w:sectPr w:rsidR="00524B03" w:rsidRPr="00074C88" w:rsidSect="009642D2">
          <w:headerReference w:type="default" r:id="rId28"/>
          <w:footerReference w:type="default" r:id="rId29"/>
          <w:pgSz w:w="12240" w:h="15840" w:code="1"/>
          <w:pgMar w:top="1296" w:right="1152" w:bottom="720" w:left="1152" w:header="432" w:footer="432" w:gutter="0"/>
          <w:cols w:space="720"/>
          <w:vAlign w:val="center"/>
          <w:docGrid w:linePitch="360"/>
        </w:sectPr>
      </w:pPr>
    </w:p>
    <w:p w14:paraId="09CE3545" w14:textId="77777777" w:rsidR="00524B03" w:rsidRPr="00074C88" w:rsidRDefault="00524B03" w:rsidP="00524B03">
      <w:pPr>
        <w:pStyle w:val="BodyText"/>
        <w:jc w:val="center"/>
        <w:rPr>
          <w:sz w:val="28"/>
          <w:szCs w:val="28"/>
        </w:rPr>
        <w:sectPr w:rsidR="00524B03" w:rsidRPr="00074C88" w:rsidSect="00524B03">
          <w:headerReference w:type="default" r:id="rId30"/>
          <w:footerReference w:type="default" r:id="rId31"/>
          <w:pgSz w:w="12240" w:h="15840" w:code="1"/>
          <w:pgMar w:top="1296" w:right="1152" w:bottom="720" w:left="1152" w:header="432" w:footer="432" w:gutter="0"/>
          <w:cols w:space="720"/>
          <w:docGrid w:linePitch="360"/>
        </w:sectPr>
      </w:pPr>
      <w:r w:rsidRPr="00074C88">
        <w:rPr>
          <w:sz w:val="28"/>
          <w:szCs w:val="28"/>
        </w:rPr>
        <w:lastRenderedPageBreak/>
        <w:t>This page intentionally left blank.</w:t>
      </w:r>
    </w:p>
    <w:p w14:paraId="7DE46F65" w14:textId="454442E1" w:rsidR="00A84584" w:rsidRPr="00074C88" w:rsidRDefault="001D01D7" w:rsidP="00E5296E">
      <w:pPr>
        <w:pStyle w:val="NAAGH3b-Appendix"/>
      </w:pPr>
      <w:r w:rsidRPr="00074C88">
        <w:lastRenderedPageBreak/>
        <w:t>Definitions</w:t>
      </w:r>
    </w:p>
    <w:p w14:paraId="00C5755F" w14:textId="0B44E3C8" w:rsidR="001D01D7" w:rsidRPr="00074C88" w:rsidRDefault="001D01D7" w:rsidP="00AE7539">
      <w:pPr>
        <w:pStyle w:val="BodyText"/>
      </w:pPr>
      <w:r w:rsidRPr="00074C88">
        <w:rPr>
          <w:b/>
        </w:rPr>
        <w:t>Abatement</w:t>
      </w:r>
      <w:r w:rsidRPr="00074C88">
        <w:t>—M</w:t>
      </w:r>
      <w:r w:rsidR="00DC41AD" w:rsidRPr="00074C88">
        <w:t>itigation m</w:t>
      </w:r>
      <w:r w:rsidRPr="00074C88">
        <w:t>easure used to reduce traffic noise levels.</w:t>
      </w:r>
    </w:p>
    <w:p w14:paraId="034EA831" w14:textId="58E4D391" w:rsidR="00C10994" w:rsidRPr="00074C88" w:rsidRDefault="00C10994" w:rsidP="00AE7539">
      <w:pPr>
        <w:pStyle w:val="BodyText"/>
      </w:pPr>
      <w:r w:rsidRPr="00074C88">
        <w:rPr>
          <w:b/>
        </w:rPr>
        <w:t>Ambient Noise</w:t>
      </w:r>
      <w:r w:rsidRPr="00074C88">
        <w:t>—All-encompassing sound that is associated with a given environment.</w:t>
      </w:r>
    </w:p>
    <w:p w14:paraId="1EEB4217" w14:textId="661F2BEC" w:rsidR="001D01D7" w:rsidRPr="00074C88" w:rsidRDefault="001D01D7" w:rsidP="00AE7539">
      <w:pPr>
        <w:pStyle w:val="BodyText"/>
      </w:pPr>
      <w:r w:rsidRPr="00074C88">
        <w:rPr>
          <w:b/>
        </w:rPr>
        <w:t>Approach</w:t>
      </w:r>
      <w:r w:rsidRPr="00074C88">
        <w:t>—</w:t>
      </w:r>
      <w:r w:rsidR="00DC41AD" w:rsidRPr="00074C88">
        <w:t xml:space="preserve"> Noise levels within 1 dBA of the NAC for a corresponding Activity Category.</w:t>
      </w:r>
    </w:p>
    <w:p w14:paraId="42531F0B" w14:textId="6D139406" w:rsidR="001D01D7" w:rsidRPr="00074C88" w:rsidRDefault="001D01D7" w:rsidP="00AE7539">
      <w:pPr>
        <w:pStyle w:val="BodyText"/>
      </w:pPr>
      <w:r w:rsidRPr="00074C88">
        <w:rPr>
          <w:b/>
        </w:rPr>
        <w:t>Automobiles</w:t>
      </w:r>
      <w:r w:rsidRPr="00074C88">
        <w:t>—All vehicles with 2 axles and 4 tires. Includes passenger cars, vans, and pick-up trucks.</w:t>
      </w:r>
    </w:p>
    <w:p w14:paraId="09DAD16A" w14:textId="6EF1C23E" w:rsidR="001D01D7" w:rsidRPr="00074C88" w:rsidRDefault="001D01D7" w:rsidP="00AE7539">
      <w:pPr>
        <w:pStyle w:val="BodyText"/>
      </w:pPr>
      <w:r w:rsidRPr="00074C88">
        <w:rPr>
          <w:b/>
        </w:rPr>
        <w:t>Auxiliary Lane</w:t>
      </w:r>
      <w:r w:rsidR="00612CCA" w:rsidRPr="00074C88">
        <w:t>—</w:t>
      </w:r>
      <w:r w:rsidR="001E31B1">
        <w:t>P</w:t>
      </w:r>
      <w:r w:rsidR="00CC350E" w:rsidRPr="00074C88">
        <w:t>ortion of t</w:t>
      </w:r>
      <w:r w:rsidR="00603B43" w:rsidRPr="00074C88">
        <w:t>he roadway adjoining travel</w:t>
      </w:r>
      <w:r w:rsidR="00CC350E" w:rsidRPr="00074C88">
        <w:t xml:space="preserve"> </w:t>
      </w:r>
      <w:r w:rsidR="00603B43" w:rsidRPr="00074C88">
        <w:t>lanes</w:t>
      </w:r>
      <w:r w:rsidR="00CC350E" w:rsidRPr="00074C88">
        <w:t xml:space="preserve"> </w:t>
      </w:r>
      <w:r w:rsidR="001E31B1">
        <w:t xml:space="preserve">and </w:t>
      </w:r>
      <w:r w:rsidR="00603B43" w:rsidRPr="00074C88">
        <w:t xml:space="preserve">used </w:t>
      </w:r>
      <w:r w:rsidR="00CC350E" w:rsidRPr="00074C88">
        <w:t xml:space="preserve">for speed change, turning, weaving, truck climbing, maneuvering of entering and leaving traffic, and other purposes supplementary to through-traffic movement. They </w:t>
      </w:r>
      <w:r w:rsidR="00603B43" w:rsidRPr="00074C88">
        <w:t xml:space="preserve">facilitate the operations of the highway and </w:t>
      </w:r>
      <w:r w:rsidR="00CC350E" w:rsidRPr="00074C88">
        <w:t xml:space="preserve">are </w:t>
      </w:r>
      <w:r w:rsidRPr="00074C88">
        <w:t xml:space="preserve">not intended to increase road capacity. Examples include any lanes that connect the on-ramp of one interchange with the off-ramp of the next interchange, truck climbing lanes, passing lanes, acceleration and deceleration lanes, and turn lanes. Auxiliary lanes </w:t>
      </w:r>
      <w:r w:rsidR="00045C00" w:rsidRPr="00074C88">
        <w:t xml:space="preserve">that </w:t>
      </w:r>
      <w:r w:rsidRPr="00074C88">
        <w:t xml:space="preserve">are turn lanes </w:t>
      </w:r>
      <w:r w:rsidR="00BE0B45" w:rsidRPr="00074C88">
        <w:t xml:space="preserve">(see definition) </w:t>
      </w:r>
      <w:r w:rsidRPr="00074C88">
        <w:t>are exempt from Type I projects.</w:t>
      </w:r>
    </w:p>
    <w:p w14:paraId="689788B2" w14:textId="09C38FCA" w:rsidR="001D01D7" w:rsidRPr="00074C88" w:rsidRDefault="001D01D7" w:rsidP="00AE7539">
      <w:pPr>
        <w:pStyle w:val="BodyText"/>
      </w:pPr>
      <w:r w:rsidRPr="00074C88">
        <w:rPr>
          <w:b/>
        </w:rPr>
        <w:t>Benefited Receptor</w:t>
      </w:r>
      <w:r w:rsidRPr="00074C88">
        <w:t xml:space="preserve">— </w:t>
      </w:r>
      <w:r w:rsidR="00BB4AE9" w:rsidRPr="00074C88">
        <w:t>R</w:t>
      </w:r>
      <w:r w:rsidRPr="00074C88">
        <w:t xml:space="preserve">eceptor that is </w:t>
      </w:r>
      <w:r w:rsidR="0052539E" w:rsidRPr="00074C88">
        <w:t xml:space="preserve">estimated via a </w:t>
      </w:r>
      <w:r w:rsidR="00AD71D3">
        <w:t xml:space="preserve">design year </w:t>
      </w:r>
      <w:r w:rsidR="0052539E" w:rsidRPr="00074C88">
        <w:t xml:space="preserve">noise model </w:t>
      </w:r>
      <w:r w:rsidRPr="00074C88">
        <w:t xml:space="preserve">to receive a noise reduction of at least </w:t>
      </w:r>
      <w:r w:rsidR="005606F4" w:rsidRPr="00074C88">
        <w:t>5.0 d</w:t>
      </w:r>
      <w:r w:rsidRPr="00074C88">
        <w:t>B from an abatement action</w:t>
      </w:r>
      <w:r w:rsidR="00C7514C" w:rsidRPr="00074C88">
        <w:t xml:space="preserve"> regardless of whether the receptor is impacted</w:t>
      </w:r>
      <w:r w:rsidRPr="00074C88">
        <w:t>.</w:t>
      </w:r>
    </w:p>
    <w:p w14:paraId="1863F446" w14:textId="40AAEF84" w:rsidR="001D01D7" w:rsidRPr="00074C88" w:rsidRDefault="001D01D7" w:rsidP="00AE7539">
      <w:pPr>
        <w:pStyle w:val="BodyText"/>
      </w:pPr>
      <w:r w:rsidRPr="00074C88">
        <w:rPr>
          <w:b/>
        </w:rPr>
        <w:t>Berm</w:t>
      </w:r>
      <w:r w:rsidRPr="00074C88">
        <w:t>—</w:t>
      </w:r>
      <w:r w:rsidR="00BB4AE9" w:rsidRPr="00074C88">
        <w:t>E</w:t>
      </w:r>
      <w:r w:rsidRPr="00074C88">
        <w:t>arthen mound constructed for use as a noise barrier.</w:t>
      </w:r>
    </w:p>
    <w:p w14:paraId="174037D0" w14:textId="6908C1D0" w:rsidR="00373704" w:rsidRPr="00074C88" w:rsidRDefault="00373704" w:rsidP="00AE7539">
      <w:pPr>
        <w:pStyle w:val="BodyText"/>
      </w:pPr>
      <w:r w:rsidRPr="00074C88">
        <w:rPr>
          <w:b/>
        </w:rPr>
        <w:t>Bus</w:t>
      </w:r>
      <w:r w:rsidRPr="00074C88">
        <w:t>—Vehicles designed to carry more than nine passengers.</w:t>
      </w:r>
    </w:p>
    <w:p w14:paraId="00BCCBBD" w14:textId="1803312C" w:rsidR="001D01D7" w:rsidRPr="00074C88" w:rsidRDefault="001D01D7" w:rsidP="00AE7539">
      <w:pPr>
        <w:pStyle w:val="BodyText"/>
      </w:pPr>
      <w:r w:rsidRPr="00074C88">
        <w:rPr>
          <w:b/>
        </w:rPr>
        <w:t>CDOT Form 1209</w:t>
      </w:r>
      <w:r w:rsidRPr="00074C88">
        <w:t>—</w:t>
      </w:r>
      <w:r w:rsidR="005E4283" w:rsidRPr="00074C88">
        <w:t>This form is titled</w:t>
      </w:r>
      <w:r w:rsidR="0039151A" w:rsidRPr="00074C88">
        <w:t xml:space="preserve"> </w:t>
      </w:r>
      <w:r w:rsidR="005E4283" w:rsidRPr="00074C88">
        <w:t>“</w:t>
      </w:r>
      <w:r w:rsidR="00BB4AE9" w:rsidRPr="00074C88">
        <w:t>N</w:t>
      </w:r>
      <w:r w:rsidRPr="00074C88">
        <w:t xml:space="preserve">oise </w:t>
      </w:r>
      <w:r w:rsidR="005E4283" w:rsidRPr="00074C88">
        <w:t>Abatement Evaluation W</w:t>
      </w:r>
      <w:r w:rsidRPr="00074C88">
        <w:t>orksheet</w:t>
      </w:r>
      <w:r w:rsidR="005E4283" w:rsidRPr="00074C88">
        <w:t>.”</w:t>
      </w:r>
      <w:r w:rsidR="00BB4AE9" w:rsidRPr="00074C88">
        <w:t xml:space="preserve"> </w:t>
      </w:r>
      <w:r w:rsidR="005E4283" w:rsidRPr="00074C88">
        <w:t>It</w:t>
      </w:r>
      <w:r w:rsidRPr="00074C88">
        <w:t xml:space="preserve"> is required to be filled out for each </w:t>
      </w:r>
      <w:r w:rsidR="005E4283" w:rsidRPr="00074C88">
        <w:t xml:space="preserve">distinct </w:t>
      </w:r>
      <w:r w:rsidR="00DC41AD" w:rsidRPr="00074C88">
        <w:t xml:space="preserve">evaluated </w:t>
      </w:r>
      <w:r w:rsidRPr="00074C88">
        <w:t xml:space="preserve">noise </w:t>
      </w:r>
      <w:r w:rsidR="005E4283" w:rsidRPr="00074C88">
        <w:t>barrier</w:t>
      </w:r>
      <w:r w:rsidRPr="00074C88">
        <w:t>.</w:t>
      </w:r>
    </w:p>
    <w:p w14:paraId="65E0B46D" w14:textId="345814FC" w:rsidR="001D01D7" w:rsidRPr="00074C88" w:rsidRDefault="001D01D7" w:rsidP="00AE7539">
      <w:pPr>
        <w:pStyle w:val="BodyText"/>
      </w:pPr>
      <w:r w:rsidRPr="00074C88">
        <w:rPr>
          <w:b/>
        </w:rPr>
        <w:t>Cost Benefit</w:t>
      </w:r>
      <w:r w:rsidRPr="00074C88">
        <w:t>—</w:t>
      </w:r>
      <w:r w:rsidR="00F62D65" w:rsidRPr="00074C88">
        <w:t>Performance v</w:t>
      </w:r>
      <w:r w:rsidRPr="00074C88">
        <w:t>alue calculated for each noise barrier</w:t>
      </w:r>
      <w:r w:rsidR="00A96804" w:rsidRPr="00074C88">
        <w:t xml:space="preserve">. </w:t>
      </w:r>
      <w:r w:rsidRPr="00074C88">
        <w:t xml:space="preserve">It is compared to the Cost Benefit Index to determine if the barrier </w:t>
      </w:r>
      <w:r w:rsidR="00F62D65" w:rsidRPr="00074C88">
        <w:t xml:space="preserve">performance is </w:t>
      </w:r>
      <w:r w:rsidRPr="00074C88">
        <w:t>reasonable</w:t>
      </w:r>
      <w:r w:rsidR="00F62D65" w:rsidRPr="00074C88">
        <w:t xml:space="preserve"> based on cost</w:t>
      </w:r>
      <w:r w:rsidRPr="00074C88">
        <w:t>.</w:t>
      </w:r>
    </w:p>
    <w:p w14:paraId="78769E39" w14:textId="560A0918" w:rsidR="001D01D7" w:rsidRPr="00074C88" w:rsidRDefault="001D01D7" w:rsidP="00AE7539">
      <w:pPr>
        <w:pStyle w:val="BodyText"/>
      </w:pPr>
      <w:r w:rsidRPr="00074C88">
        <w:rPr>
          <w:b/>
        </w:rPr>
        <w:t>Cost Benefit Index</w:t>
      </w:r>
      <w:r w:rsidRPr="00074C88">
        <w:t>—</w:t>
      </w:r>
      <w:r w:rsidR="00BB4AE9" w:rsidRPr="00074C88">
        <w:t>V</w:t>
      </w:r>
      <w:r w:rsidRPr="00074C88">
        <w:t xml:space="preserve">alue determined by CDOT </w:t>
      </w:r>
      <w:r w:rsidR="00BB4AE9" w:rsidRPr="00074C88">
        <w:t xml:space="preserve">and </w:t>
      </w:r>
      <w:r w:rsidRPr="00074C88">
        <w:t>used to determine the cost-reasonableness of a noise barrier</w:t>
      </w:r>
      <w:r w:rsidR="00A96804" w:rsidRPr="00074C88">
        <w:t xml:space="preserve">. </w:t>
      </w:r>
      <w:r w:rsidRPr="00074C88">
        <w:t>It is based on a Unit Cost</w:t>
      </w:r>
      <w:r w:rsidR="005C0B53" w:rsidRPr="00074C88">
        <w:t xml:space="preserve"> and the number of </w:t>
      </w:r>
      <w:r w:rsidR="00371F4A" w:rsidRPr="00074C88">
        <w:t>benefited</w:t>
      </w:r>
      <w:r w:rsidR="005C0B53" w:rsidRPr="00074C88">
        <w:t xml:space="preserve"> receptors</w:t>
      </w:r>
      <w:r w:rsidR="00A96804" w:rsidRPr="00074C88">
        <w:t xml:space="preserve">. </w:t>
      </w:r>
      <w:r w:rsidRPr="00074C88">
        <w:t>If the barrier Cost Benefit is the same or less than the Cost Benefit Index, the barrier cost is reasonable.</w:t>
      </w:r>
    </w:p>
    <w:p w14:paraId="79A0FA32" w14:textId="5D9A13A7" w:rsidR="001D01D7" w:rsidRPr="00074C88" w:rsidRDefault="001D01D7" w:rsidP="00AE7539">
      <w:pPr>
        <w:pStyle w:val="BodyText"/>
      </w:pPr>
      <w:r w:rsidRPr="00074C88">
        <w:rPr>
          <w:b/>
        </w:rPr>
        <w:t>Date of Public Knowledge</w:t>
      </w:r>
      <w:r w:rsidRPr="00074C88">
        <w:t>—</w:t>
      </w:r>
      <w:r w:rsidR="00BB4AE9" w:rsidRPr="00074C88">
        <w:t>D</w:t>
      </w:r>
      <w:r w:rsidRPr="00074C88">
        <w:t>ate of approval of the environmental decision document for a highway project (signed Form 128, FONSI, or ROD).</w:t>
      </w:r>
      <w:r w:rsidR="00D84B08" w:rsidRPr="00074C88">
        <w:t xml:space="preserve"> The Date of Public Knowledge can change, in limited situations, as described in Section 9.</w:t>
      </w:r>
      <w:r w:rsidR="00A41561">
        <w:t>6</w:t>
      </w:r>
      <w:r w:rsidR="00D84B08" w:rsidRPr="00074C88">
        <w:t>.</w:t>
      </w:r>
    </w:p>
    <w:p w14:paraId="2FAB5C5B" w14:textId="1AE9831C" w:rsidR="001D01D7" w:rsidRPr="00074C88" w:rsidRDefault="001D01D7" w:rsidP="00AE7539">
      <w:pPr>
        <w:pStyle w:val="BodyText"/>
      </w:pPr>
      <w:r w:rsidRPr="00074C88">
        <w:rPr>
          <w:b/>
        </w:rPr>
        <w:t>Decibel</w:t>
      </w:r>
      <w:r w:rsidRPr="00074C88">
        <w:t>—</w:t>
      </w:r>
      <w:r w:rsidR="00D40F99" w:rsidRPr="00074C88">
        <w:t>Unit of m</w:t>
      </w:r>
      <w:r w:rsidR="002F70B5" w:rsidRPr="00074C88">
        <w:t>easure used to express the relative level of a sound in comparison with a standard reference level</w:t>
      </w:r>
      <w:r w:rsidRPr="00074C88">
        <w:t xml:space="preserve">. To approximate the range of frequencies of sound most audible to the human ear, an A-weighting factor is applied. </w:t>
      </w:r>
      <w:r w:rsidR="002F70B5" w:rsidRPr="00074C88">
        <w:t>These s</w:t>
      </w:r>
      <w:r w:rsidRPr="00074C88">
        <w:t xml:space="preserve">ound levels are reported in A-weighted </w:t>
      </w:r>
      <w:r w:rsidR="008161B5" w:rsidRPr="00074C88">
        <w:t>dB</w:t>
      </w:r>
      <w:r w:rsidRPr="00074C88">
        <w:t xml:space="preserve">, </w:t>
      </w:r>
      <w:r w:rsidR="002F70B5" w:rsidRPr="00074C88">
        <w:t xml:space="preserve">which have units of </w:t>
      </w:r>
      <w:r w:rsidRPr="00074C88">
        <w:t>dBA.</w:t>
      </w:r>
      <w:r w:rsidR="00D75EE6" w:rsidRPr="00074C88">
        <w:t xml:space="preserve"> </w:t>
      </w:r>
      <w:r w:rsidR="0092163B">
        <w:t xml:space="preserve">When comparing </w:t>
      </w:r>
      <w:r w:rsidR="00D75EE6" w:rsidRPr="00074C88">
        <w:t xml:space="preserve">between </w:t>
      </w:r>
      <w:r w:rsidR="00D84B08" w:rsidRPr="00074C88">
        <w:t>two</w:t>
      </w:r>
      <w:r w:rsidR="00D75EE6" w:rsidRPr="00074C88">
        <w:t xml:space="preserve"> A-weighted noise levels</w:t>
      </w:r>
      <w:r w:rsidR="0092163B">
        <w:t>, the difference</w:t>
      </w:r>
      <w:r w:rsidR="00D75EE6" w:rsidRPr="00074C88">
        <w:t xml:space="preserve"> </w:t>
      </w:r>
      <w:r w:rsidR="00D40F99" w:rsidRPr="00074C88">
        <w:t xml:space="preserve">is </w:t>
      </w:r>
      <w:r w:rsidR="00D75EE6" w:rsidRPr="00074C88">
        <w:t>express</w:t>
      </w:r>
      <w:r w:rsidR="00D40F99" w:rsidRPr="00074C88">
        <w:t>ed</w:t>
      </w:r>
      <w:r w:rsidR="00D75EE6" w:rsidRPr="00074C88">
        <w:t xml:space="preserve"> </w:t>
      </w:r>
      <w:r w:rsidR="00D40F99" w:rsidRPr="00074C88">
        <w:t>by</w:t>
      </w:r>
      <w:r w:rsidR="00D75EE6" w:rsidRPr="00074C88">
        <w:t xml:space="preserve"> </w:t>
      </w:r>
      <w:r w:rsidR="00D40F99" w:rsidRPr="00074C88">
        <w:t xml:space="preserve">units of </w:t>
      </w:r>
      <w:proofErr w:type="spellStart"/>
      <w:r w:rsidR="00D84B08" w:rsidRPr="00074C88">
        <w:t>dB</w:t>
      </w:r>
      <w:r w:rsidR="00D75EE6" w:rsidRPr="00074C88">
        <w:t>.</w:t>
      </w:r>
      <w:proofErr w:type="spellEnd"/>
    </w:p>
    <w:p w14:paraId="3EC1C7C5" w14:textId="525193AB" w:rsidR="001D01D7" w:rsidRPr="00074C88" w:rsidRDefault="001D01D7" w:rsidP="00AE7539">
      <w:pPr>
        <w:pStyle w:val="BodyText"/>
      </w:pPr>
      <w:r w:rsidRPr="00074C88">
        <w:rPr>
          <w:b/>
        </w:rPr>
        <w:t>Design Year</w:t>
      </w:r>
      <w:r w:rsidRPr="00074C88">
        <w:t>—</w:t>
      </w:r>
      <w:r w:rsidR="00D40F99" w:rsidRPr="00074C88">
        <w:t>F</w:t>
      </w:r>
      <w:r w:rsidRPr="00074C88">
        <w:t xml:space="preserve">uture year used to estimate the probable traffic volume for which a highway is designed (usually 20 years from start of construction). </w:t>
      </w:r>
      <w:r w:rsidR="00D84B08" w:rsidRPr="00074C88">
        <w:t xml:space="preserve">Traffic from this </w:t>
      </w:r>
      <w:r w:rsidRPr="00074C88">
        <w:t>year is the basis for calculating predicted future noise levels.</w:t>
      </w:r>
    </w:p>
    <w:p w14:paraId="2B19A8C2" w14:textId="3CE8CA34" w:rsidR="001D01D7" w:rsidRPr="00074C88" w:rsidRDefault="00F64CAA" w:rsidP="00AE7539">
      <w:pPr>
        <w:pStyle w:val="BodyText"/>
      </w:pPr>
      <w:r w:rsidRPr="00074C88">
        <w:rPr>
          <w:b/>
        </w:rPr>
        <w:t>Design Year Noise Level</w:t>
      </w:r>
      <w:r w:rsidRPr="00074C88">
        <w:t>—Predicted worst one-hour equivalent sound level in dBA in the design year.</w:t>
      </w:r>
    </w:p>
    <w:p w14:paraId="126BEC4D" w14:textId="0BBC3ED2" w:rsidR="001D01D7" w:rsidRPr="00074C88" w:rsidRDefault="001D01D7" w:rsidP="00AE7539">
      <w:pPr>
        <w:pStyle w:val="BodyText"/>
      </w:pPr>
      <w:r w:rsidRPr="00074C88">
        <w:rPr>
          <w:b/>
        </w:rPr>
        <w:lastRenderedPageBreak/>
        <w:t>Existing Noise Level</w:t>
      </w:r>
      <w:r w:rsidRPr="00074C88">
        <w:t>—</w:t>
      </w:r>
      <w:r w:rsidR="00EF4817" w:rsidRPr="00074C88">
        <w:t>L</w:t>
      </w:r>
      <w:r w:rsidRPr="00074C88">
        <w:t>evel of noise measured or modeled at a receptor for the pre-construction condition of the highway project.</w:t>
      </w:r>
    </w:p>
    <w:p w14:paraId="1C713EEC" w14:textId="7BBFF726" w:rsidR="00606068" w:rsidRPr="00074C88" w:rsidRDefault="00606068" w:rsidP="00045C00">
      <w:pPr>
        <w:pStyle w:val="BodyText"/>
      </w:pPr>
      <w:r w:rsidRPr="00074C88">
        <w:rPr>
          <w:b/>
        </w:rPr>
        <w:t>Expressway</w:t>
      </w:r>
      <w:r w:rsidRPr="00074C88">
        <w:t>—</w:t>
      </w:r>
      <w:r w:rsidR="00F62D65" w:rsidRPr="00074C88">
        <w:t>These highways provide</w:t>
      </w:r>
      <w:r w:rsidR="00F62D65" w:rsidRPr="00074C88">
        <w:rPr>
          <w:shd w:val="clear" w:color="auto" w:fill="FFFFFF"/>
        </w:rPr>
        <w:t xml:space="preserve"> directional travel lanes that are usually separated by some type of median or physical barrier, and their access and egress points are limited to on- and off-ramp locations or a limited number of at-grade intersections. These highways are designed and constructed to </w:t>
      </w:r>
      <w:r w:rsidR="00F62D65" w:rsidRPr="00074C88">
        <w:t>maximize</w:t>
      </w:r>
      <w:r w:rsidR="00F62D65" w:rsidRPr="00074C88">
        <w:rPr>
          <w:shd w:val="clear" w:color="auto" w:fill="FFFFFF"/>
        </w:rPr>
        <w:t xml:space="preserve"> their mobility function, and abutting land uses are not directly served by them. </w:t>
      </w:r>
      <w:r w:rsidR="00B65288" w:rsidRPr="00074C88">
        <w:rPr>
          <w:shd w:val="clear" w:color="auto" w:fill="FFFFFF"/>
        </w:rPr>
        <w:t>The terms “f</w:t>
      </w:r>
      <w:r w:rsidR="00F62D65" w:rsidRPr="00074C88">
        <w:rPr>
          <w:shd w:val="clear" w:color="auto" w:fill="FFFFFF"/>
        </w:rPr>
        <w:t>reeway</w:t>
      </w:r>
      <w:r w:rsidR="00B65288" w:rsidRPr="00074C88">
        <w:rPr>
          <w:shd w:val="clear" w:color="auto" w:fill="FFFFFF"/>
        </w:rPr>
        <w:t>”</w:t>
      </w:r>
      <w:r w:rsidR="00F62D65" w:rsidRPr="00074C88">
        <w:rPr>
          <w:shd w:val="clear" w:color="auto" w:fill="FFFFFF"/>
        </w:rPr>
        <w:t xml:space="preserve"> and </w:t>
      </w:r>
      <w:r w:rsidR="00B65288" w:rsidRPr="00074C88">
        <w:rPr>
          <w:shd w:val="clear" w:color="auto" w:fill="FFFFFF"/>
        </w:rPr>
        <w:t>“</w:t>
      </w:r>
      <w:r w:rsidR="00F62D65" w:rsidRPr="00074C88">
        <w:rPr>
          <w:shd w:val="clear" w:color="auto" w:fill="FFFFFF"/>
        </w:rPr>
        <w:t>expressway</w:t>
      </w:r>
      <w:r w:rsidR="00B65288" w:rsidRPr="00074C88">
        <w:rPr>
          <w:shd w:val="clear" w:color="auto" w:fill="FFFFFF"/>
        </w:rPr>
        <w:t>”</w:t>
      </w:r>
      <w:r w:rsidR="00F62D65" w:rsidRPr="00074C88">
        <w:rPr>
          <w:shd w:val="clear" w:color="auto" w:fill="FFFFFF"/>
        </w:rPr>
        <w:t xml:space="preserve"> can be used interchangeably.</w:t>
      </w:r>
    </w:p>
    <w:p w14:paraId="515506EF" w14:textId="0E795615" w:rsidR="001D01D7" w:rsidRPr="00074C88" w:rsidRDefault="001D01D7" w:rsidP="00AE7539">
      <w:pPr>
        <w:pStyle w:val="BodyText"/>
      </w:pPr>
      <w:r w:rsidRPr="00074C88">
        <w:rPr>
          <w:b/>
        </w:rPr>
        <w:t>Feasibility</w:t>
      </w:r>
      <w:r w:rsidR="009A732F" w:rsidRPr="00074C88">
        <w:t>—</w:t>
      </w:r>
      <w:r w:rsidRPr="00074C88">
        <w:t>The combination of acoustical and engineering factors considered in the evaluation of a noise abatement measure</w:t>
      </w:r>
      <w:r w:rsidR="00A96804" w:rsidRPr="00074C88">
        <w:t xml:space="preserve">. </w:t>
      </w:r>
      <w:r w:rsidR="00EF4817" w:rsidRPr="00074C88">
        <w:t xml:space="preserve">One of two </w:t>
      </w:r>
      <w:r w:rsidR="00866BEA" w:rsidRPr="00074C88">
        <w:t xml:space="preserve">types of </w:t>
      </w:r>
      <w:r w:rsidR="00EF4817" w:rsidRPr="00074C88">
        <w:t>criteria used to evaluate a noise abatement measure</w:t>
      </w:r>
      <w:r w:rsidR="00866BEA" w:rsidRPr="00074C88">
        <w:t>; reasonableness is the other criteria type</w:t>
      </w:r>
      <w:r w:rsidR="00EF4817" w:rsidRPr="00074C88">
        <w:t>.</w:t>
      </w:r>
    </w:p>
    <w:p w14:paraId="45F7EB2C" w14:textId="5FE81F0C" w:rsidR="001D01D7" w:rsidRPr="00074C88" w:rsidRDefault="001D01D7" w:rsidP="00AE7539">
      <w:pPr>
        <w:pStyle w:val="BodyText"/>
      </w:pPr>
      <w:r w:rsidRPr="00074C88">
        <w:rPr>
          <w:b/>
        </w:rPr>
        <w:t>Federal Action</w:t>
      </w:r>
      <w:r w:rsidR="009A732F" w:rsidRPr="00074C88">
        <w:t>—</w:t>
      </w:r>
      <w:r w:rsidRPr="00074C88">
        <w:t xml:space="preserve">A Federal action includes actions with effects that </w:t>
      </w:r>
      <w:r w:rsidR="00B65288" w:rsidRPr="00074C88">
        <w:t>trigger</w:t>
      </w:r>
      <w:r w:rsidRPr="00074C88">
        <w:t xml:space="preserve"> Federal control and responsibility to projects, programs, funding, or regulatory application.</w:t>
      </w:r>
    </w:p>
    <w:p w14:paraId="736AA56B" w14:textId="1D124706" w:rsidR="00606068" w:rsidRPr="00074C88" w:rsidRDefault="00606068" w:rsidP="00045C00">
      <w:pPr>
        <w:pStyle w:val="BodyText"/>
      </w:pPr>
      <w:r w:rsidRPr="00074C88">
        <w:rPr>
          <w:b/>
        </w:rPr>
        <w:t>Freeway</w:t>
      </w:r>
      <w:r w:rsidRPr="00074C88">
        <w:t>—</w:t>
      </w:r>
      <w:r w:rsidR="00B65288" w:rsidRPr="00074C88">
        <w:t>These highways provide</w:t>
      </w:r>
      <w:r w:rsidR="00B65288" w:rsidRPr="00074C88">
        <w:rPr>
          <w:shd w:val="clear" w:color="auto" w:fill="FFFFFF"/>
        </w:rPr>
        <w:t xml:space="preserve"> directional travel lanes that are usually separated by some type of median or physical barrier, and their access and egress points are limited to on- and off-ramp locations or a very limited number of at-grade </w:t>
      </w:r>
      <w:r w:rsidR="00B65288" w:rsidRPr="00074C88">
        <w:t>intersections</w:t>
      </w:r>
      <w:r w:rsidR="00B65288" w:rsidRPr="00074C88">
        <w:rPr>
          <w:shd w:val="clear" w:color="auto" w:fill="FFFFFF"/>
        </w:rPr>
        <w:t>. These highways are designed and constructed to maximize their mobility function, and abutting land uses are not directly served by them. The terms “freeway” and “expressway” can be used interchangeably.</w:t>
      </w:r>
    </w:p>
    <w:p w14:paraId="1B4A9F29" w14:textId="696A787B" w:rsidR="006C387C" w:rsidRPr="00074C88" w:rsidRDefault="006C387C" w:rsidP="00AE7539">
      <w:pPr>
        <w:pStyle w:val="BodyText"/>
      </w:pPr>
      <w:r w:rsidRPr="00074C88">
        <w:rPr>
          <w:b/>
        </w:rPr>
        <w:t>Frequent Human Use</w:t>
      </w:r>
      <w:r w:rsidRPr="00074C88">
        <w:t xml:space="preserve">—Activity that results in prolonged human exposure to traffic noise on a regular basis over the course of a year </w:t>
      </w:r>
      <w:proofErr w:type="gramStart"/>
      <w:r w:rsidRPr="00074C88">
        <w:t>in a given</w:t>
      </w:r>
      <w:proofErr w:type="gramEnd"/>
      <w:r w:rsidRPr="00074C88">
        <w:t xml:space="preserve"> location.</w:t>
      </w:r>
    </w:p>
    <w:p w14:paraId="1F295759" w14:textId="349CFC9F" w:rsidR="001D01D7" w:rsidRPr="00074C88" w:rsidRDefault="001D01D7" w:rsidP="00AE7539">
      <w:pPr>
        <w:pStyle w:val="BodyText"/>
      </w:pPr>
      <w:r w:rsidRPr="00074C88">
        <w:rPr>
          <w:b/>
        </w:rPr>
        <w:t>Heavy Trucks</w:t>
      </w:r>
      <w:r w:rsidRPr="00074C88">
        <w:t>—</w:t>
      </w:r>
      <w:r w:rsidR="00373704" w:rsidRPr="00074C88">
        <w:t xml:space="preserve">Cargo </w:t>
      </w:r>
      <w:r w:rsidRPr="00074C88">
        <w:t>vehicle with three or more axles.</w:t>
      </w:r>
    </w:p>
    <w:p w14:paraId="571A76E4" w14:textId="77777777" w:rsidR="00A95B2A" w:rsidRDefault="00570F2C" w:rsidP="00AE7539">
      <w:pPr>
        <w:pStyle w:val="BodyText"/>
      </w:pPr>
      <w:r w:rsidRPr="00074C88">
        <w:rPr>
          <w:b/>
        </w:rPr>
        <w:t>Highway</w:t>
      </w:r>
      <w:r w:rsidR="009A732F" w:rsidRPr="00074C88">
        <w:t>—</w:t>
      </w:r>
      <w:r w:rsidR="001D01D7" w:rsidRPr="00074C88">
        <w:t xml:space="preserve">Broad term that not only includes what are commonly considered to be highways, but also can include </w:t>
      </w:r>
      <w:r w:rsidR="003B7C7E" w:rsidRPr="00074C88">
        <w:t xml:space="preserve">roadways such as </w:t>
      </w:r>
      <w:r w:rsidR="001D01D7" w:rsidRPr="00074C88">
        <w:t>roads, streets, and parkways</w:t>
      </w:r>
      <w:r w:rsidR="00A95B2A">
        <w:t>.</w:t>
      </w:r>
    </w:p>
    <w:p w14:paraId="374863A1" w14:textId="3161FB6E" w:rsidR="001D01D7" w:rsidRPr="00074C88" w:rsidRDefault="001D01D7" w:rsidP="00AE7539">
      <w:pPr>
        <w:pStyle w:val="BodyText"/>
      </w:pPr>
      <w:r w:rsidRPr="00074C88">
        <w:rPr>
          <w:b/>
        </w:rPr>
        <w:t>Impacted Receptor</w:t>
      </w:r>
      <w:r w:rsidRPr="00074C88">
        <w:t>—</w:t>
      </w:r>
      <w:r w:rsidR="003B7C7E" w:rsidRPr="00074C88">
        <w:t>R</w:t>
      </w:r>
      <w:r w:rsidRPr="00074C88">
        <w:t>eceptor</w:t>
      </w:r>
      <w:r w:rsidR="00045C00" w:rsidRPr="00074C88">
        <w:t>,</w:t>
      </w:r>
      <w:r w:rsidRPr="00074C88">
        <w:t xml:space="preserve"> which, under design year conditions, </w:t>
      </w:r>
      <w:r w:rsidR="00F64CAA" w:rsidRPr="00074C88">
        <w:t>has a traffic noise impact (</w:t>
      </w:r>
      <w:r w:rsidR="003B7C7E" w:rsidRPr="00074C88">
        <w:t>see definition</w:t>
      </w:r>
      <w:r w:rsidR="00F64CAA" w:rsidRPr="00074C88">
        <w:t>)</w:t>
      </w:r>
      <w:r w:rsidRPr="00074C88">
        <w:t>.</w:t>
      </w:r>
    </w:p>
    <w:p w14:paraId="6F22F047" w14:textId="3D4F8862" w:rsidR="001D01D7" w:rsidRPr="00074C88" w:rsidRDefault="001D01D7" w:rsidP="00AE7539">
      <w:pPr>
        <w:pStyle w:val="BodyText"/>
      </w:pPr>
      <w:r w:rsidRPr="00074C88">
        <w:rPr>
          <w:b/>
        </w:rPr>
        <w:t>Insertion Loss</w:t>
      </w:r>
      <w:r w:rsidRPr="00074C88">
        <w:t>—</w:t>
      </w:r>
      <w:r w:rsidR="003B7C7E" w:rsidRPr="00074C88">
        <w:t>P</w:t>
      </w:r>
      <w:r w:rsidRPr="00074C88">
        <w:t xml:space="preserve">redicted reduction in noise levels resulting from </w:t>
      </w:r>
      <w:r w:rsidR="003B7C7E" w:rsidRPr="00074C88">
        <w:t>building</w:t>
      </w:r>
      <w:r w:rsidRPr="00074C88">
        <w:t xml:space="preserve"> noise abatement</w:t>
      </w:r>
      <w:r w:rsidR="00A96804" w:rsidRPr="00074C88">
        <w:t xml:space="preserve">. </w:t>
      </w:r>
      <w:r w:rsidR="004D7656" w:rsidRPr="00074C88">
        <w:t xml:space="preserve">It is calculated at individual receivers by </w:t>
      </w:r>
      <w:r w:rsidR="00BE02B5" w:rsidRPr="00074C88">
        <w:t>subtracting</w:t>
      </w:r>
      <w:r w:rsidR="004D7656" w:rsidRPr="00074C88">
        <w:t xml:space="preserve"> the design year noise level for a receiver that includes the noise barrier from the </w:t>
      </w:r>
      <w:r w:rsidR="003B7C7E" w:rsidRPr="00074C88">
        <w:t xml:space="preserve">noise </w:t>
      </w:r>
      <w:r w:rsidR="004D7656" w:rsidRPr="00074C88">
        <w:t>level that does not include the noise barrier.</w:t>
      </w:r>
    </w:p>
    <w:p w14:paraId="78752F66" w14:textId="7577C0B6" w:rsidR="001D01D7" w:rsidRPr="00074C88" w:rsidRDefault="001D01D7" w:rsidP="00AE7539">
      <w:pPr>
        <w:pStyle w:val="BodyText"/>
      </w:pPr>
      <w:r w:rsidRPr="00074C88">
        <w:rPr>
          <w:b/>
        </w:rPr>
        <w:t>Loudness</w:t>
      </w:r>
      <w:r w:rsidRPr="00074C88">
        <w:t>—</w:t>
      </w:r>
      <w:r w:rsidR="009636FC" w:rsidRPr="00074C88">
        <w:t>P</w:t>
      </w:r>
      <w:r w:rsidRPr="00074C88">
        <w:t>erceived assessment of the intensity of sound</w:t>
      </w:r>
      <w:r w:rsidR="009636FC" w:rsidRPr="00074C88">
        <w:t xml:space="preserve"> or </w:t>
      </w:r>
      <w:r w:rsidRPr="00074C88">
        <w:t>noise.</w:t>
      </w:r>
    </w:p>
    <w:p w14:paraId="42A8591C" w14:textId="0E28FDEE" w:rsidR="001D01D7" w:rsidRPr="00074C88" w:rsidRDefault="001D01D7" w:rsidP="00AE7539">
      <w:pPr>
        <w:pStyle w:val="BodyText"/>
      </w:pPr>
      <w:r w:rsidRPr="00074C88">
        <w:rPr>
          <w:b/>
        </w:rPr>
        <w:t>Medium Trucks</w:t>
      </w:r>
      <w:r w:rsidRPr="00074C88">
        <w:t>—</w:t>
      </w:r>
      <w:r w:rsidR="00373704" w:rsidRPr="00074C88">
        <w:t xml:space="preserve">Cargo </w:t>
      </w:r>
      <w:r w:rsidRPr="00074C88">
        <w:t>vehicle with 2 axles and 6 tires.</w:t>
      </w:r>
    </w:p>
    <w:p w14:paraId="5A40199A" w14:textId="3241B7D5" w:rsidR="00373704" w:rsidRPr="00074C88" w:rsidRDefault="00373704" w:rsidP="00373704">
      <w:pPr>
        <w:pStyle w:val="BodyText"/>
      </w:pPr>
      <w:r w:rsidRPr="00074C88">
        <w:rPr>
          <w:b/>
        </w:rPr>
        <w:t>Motorcycle</w:t>
      </w:r>
      <w:r w:rsidRPr="00074C88">
        <w:t>—Vehicles with two or three tires and an open-air driver/passenger compartment</w:t>
      </w:r>
      <w:r w:rsidR="00045C00" w:rsidRPr="00074C88">
        <w:t>.</w:t>
      </w:r>
    </w:p>
    <w:p w14:paraId="4F6F6728" w14:textId="24607B9A" w:rsidR="001D01D7" w:rsidRPr="00074C88" w:rsidRDefault="001D01D7" w:rsidP="00AE7539">
      <w:pPr>
        <w:pStyle w:val="BodyText"/>
      </w:pPr>
      <w:r w:rsidRPr="00074C88">
        <w:rPr>
          <w:b/>
        </w:rPr>
        <w:t>Multi</w:t>
      </w:r>
      <w:r w:rsidR="003B7C7E" w:rsidRPr="00074C88">
        <w:rPr>
          <w:b/>
        </w:rPr>
        <w:t>-</w:t>
      </w:r>
      <w:r w:rsidRPr="00074C88">
        <w:rPr>
          <w:b/>
        </w:rPr>
        <w:t>family Dwelling</w:t>
      </w:r>
      <w:r w:rsidR="009A732F" w:rsidRPr="00074C88">
        <w:t>—</w:t>
      </w:r>
      <w:r w:rsidR="001B68A3" w:rsidRPr="00074C88">
        <w:t>R</w:t>
      </w:r>
      <w:r w:rsidRPr="00074C88">
        <w:t xml:space="preserve">esidential structure containing more than one residence. </w:t>
      </w:r>
      <w:r w:rsidR="001B68A3" w:rsidRPr="00074C88">
        <w:t>Each residence</w:t>
      </w:r>
      <w:r w:rsidRPr="00074C88">
        <w:t xml:space="preserve"> of </w:t>
      </w:r>
      <w:r w:rsidR="001B68A3" w:rsidRPr="00074C88">
        <w:t xml:space="preserve">a </w:t>
      </w:r>
      <w:r w:rsidRPr="00074C88">
        <w:t>multi</w:t>
      </w:r>
      <w:r w:rsidR="003B7C7E" w:rsidRPr="00074C88">
        <w:t>-</w:t>
      </w:r>
      <w:r w:rsidRPr="00074C88">
        <w:t>family dwelling that ha</w:t>
      </w:r>
      <w:r w:rsidR="001B68A3" w:rsidRPr="00074C88">
        <w:t>s</w:t>
      </w:r>
      <w:r w:rsidRPr="00074C88">
        <w:t xml:space="preserve"> an outdoor activity area</w:t>
      </w:r>
      <w:r w:rsidR="001B68A3" w:rsidRPr="00074C88">
        <w:t xml:space="preserve"> (e.g.,</w:t>
      </w:r>
      <w:r w:rsidRPr="00074C88">
        <w:t xml:space="preserve"> balcony</w:t>
      </w:r>
      <w:r w:rsidR="001B68A3" w:rsidRPr="00074C88">
        <w:t>) is counted as one receptor when determining impacted and benefited</w:t>
      </w:r>
      <w:r w:rsidRPr="00074C88">
        <w:t xml:space="preserve"> receptors.</w:t>
      </w:r>
    </w:p>
    <w:p w14:paraId="31B1DA44" w14:textId="4969831F" w:rsidR="001D01D7" w:rsidRPr="00074C88" w:rsidRDefault="001D01D7" w:rsidP="00AE7539">
      <w:pPr>
        <w:pStyle w:val="BodyText"/>
      </w:pPr>
      <w:r w:rsidRPr="00074C88">
        <w:rPr>
          <w:b/>
        </w:rPr>
        <w:t>Noise</w:t>
      </w:r>
      <w:r w:rsidRPr="00074C88">
        <w:t>—Unwanted sound</w:t>
      </w:r>
      <w:r w:rsidR="00294010" w:rsidRPr="00074C88">
        <w:t xml:space="preserve"> (e.g.,</w:t>
      </w:r>
      <w:r w:rsidRPr="00074C88">
        <w:t xml:space="preserve"> annoying or offensive</w:t>
      </w:r>
      <w:r w:rsidR="00294010" w:rsidRPr="00074C88">
        <w:t>)</w:t>
      </w:r>
      <w:r w:rsidRPr="00074C88">
        <w:t>.</w:t>
      </w:r>
    </w:p>
    <w:p w14:paraId="0F0F295D" w14:textId="5A1E1276" w:rsidR="001D01D7" w:rsidRPr="00074C88" w:rsidRDefault="001D01D7" w:rsidP="00AE7539">
      <w:pPr>
        <w:pStyle w:val="BodyText"/>
      </w:pPr>
      <w:r w:rsidRPr="00074C88">
        <w:rPr>
          <w:b/>
        </w:rPr>
        <w:t>Noise Abatement Criteria (NAC)</w:t>
      </w:r>
      <w:r w:rsidRPr="00074C88">
        <w:t xml:space="preserve">—Absolute noise levels used to determine that a noise impact occurs when the </w:t>
      </w:r>
      <w:r w:rsidR="003B7C7E" w:rsidRPr="00074C88">
        <w:t xml:space="preserve">noise </w:t>
      </w:r>
      <w:r w:rsidRPr="00074C88">
        <w:t>level is equaled or exceeded.</w:t>
      </w:r>
    </w:p>
    <w:p w14:paraId="6BAC37D1" w14:textId="4DC7292E" w:rsidR="00A95B2A" w:rsidRDefault="001D01D7" w:rsidP="00E92B54">
      <w:pPr>
        <w:pStyle w:val="BodyText"/>
      </w:pPr>
      <w:r w:rsidRPr="00074C88">
        <w:rPr>
          <w:b/>
        </w:rPr>
        <w:lastRenderedPageBreak/>
        <w:t>Noise Barrier</w:t>
      </w:r>
      <w:r w:rsidRPr="00074C88">
        <w:t>—</w:t>
      </w:r>
      <w:r w:rsidR="007E7E53" w:rsidRPr="00074C88">
        <w:t>Mitigation measure used to reduce traffic noise levels at receptors. It may be a berm, noise wall, or a combination of both. It is</w:t>
      </w:r>
      <w:r w:rsidRPr="00074C88">
        <w:t xml:space="preserve"> constructed between </w:t>
      </w:r>
      <w:r w:rsidR="00546195" w:rsidRPr="00074C88">
        <w:t xml:space="preserve">the highway </w:t>
      </w:r>
      <w:r w:rsidRPr="00074C88">
        <w:t xml:space="preserve">noise source and noise </w:t>
      </w:r>
      <w:r w:rsidR="00546195" w:rsidRPr="00074C88">
        <w:t xml:space="preserve">sensitive </w:t>
      </w:r>
      <w:r w:rsidRPr="00074C88">
        <w:t>receptors</w:t>
      </w:r>
      <w:r w:rsidR="00A95B2A">
        <w:t>.</w:t>
      </w:r>
    </w:p>
    <w:p w14:paraId="04C8D101" w14:textId="2E6E022B" w:rsidR="001D01D7" w:rsidRPr="00074C88" w:rsidRDefault="001D01D7" w:rsidP="00AE7539">
      <w:pPr>
        <w:pStyle w:val="BodyText"/>
      </w:pPr>
      <w:r w:rsidRPr="00074C88">
        <w:rPr>
          <w:b/>
        </w:rPr>
        <w:t>Noise Reduction Design Goal</w:t>
      </w:r>
      <w:r w:rsidR="00D278AE" w:rsidRPr="00074C88">
        <w:rPr>
          <w:b/>
        </w:rPr>
        <w:t xml:space="preserve"> (NRDG)</w:t>
      </w:r>
      <w:r w:rsidR="009A732F" w:rsidRPr="00074C88">
        <w:t>—</w:t>
      </w:r>
      <w:r w:rsidR="00D278AE" w:rsidRPr="00074C88">
        <w:t>P</w:t>
      </w:r>
      <w:r w:rsidR="0060063F" w:rsidRPr="00074C88">
        <w:t>redicted minimum noise level reduction provided by the noise abatement measure</w:t>
      </w:r>
      <w:r w:rsidR="00D278AE" w:rsidRPr="00074C88">
        <w:t>. It is a reasonableness trigger</w:t>
      </w:r>
      <w:r w:rsidR="00A96804" w:rsidRPr="00074C88">
        <w:t xml:space="preserve">. </w:t>
      </w:r>
      <w:r w:rsidR="0060063F" w:rsidRPr="00074C88">
        <w:t xml:space="preserve">CDOT’s </w:t>
      </w:r>
      <w:r w:rsidR="001F7C0C" w:rsidRPr="00074C88">
        <w:t>NRDG</w:t>
      </w:r>
      <w:r w:rsidR="00185A8B" w:rsidRPr="00074C88">
        <w:t xml:space="preserve"> is 7 dB</w:t>
      </w:r>
      <w:r w:rsidR="0060063F" w:rsidRPr="00074C88">
        <w:t xml:space="preserve"> and must be achieved for at least </w:t>
      </w:r>
      <w:r w:rsidR="003B7C7E" w:rsidRPr="00074C88">
        <w:t>two</w:t>
      </w:r>
      <w:r w:rsidR="0060063F" w:rsidRPr="00074C88">
        <w:t xml:space="preserve"> receptor</w:t>
      </w:r>
      <w:r w:rsidR="003B7C7E" w:rsidRPr="00074C88">
        <w:t>s</w:t>
      </w:r>
      <w:r w:rsidR="00A96804" w:rsidRPr="00074C88">
        <w:t xml:space="preserve">. </w:t>
      </w:r>
      <w:r w:rsidR="0060063F" w:rsidRPr="00074C88">
        <w:t xml:space="preserve">It is </w:t>
      </w:r>
      <w:r w:rsidRPr="00074C88">
        <w:t xml:space="preserve">determined </w:t>
      </w:r>
      <w:r w:rsidR="003B7C7E" w:rsidRPr="00074C88">
        <w:t xml:space="preserve">if the NRDG is met </w:t>
      </w:r>
      <w:r w:rsidR="0060063F" w:rsidRPr="00074C88">
        <w:t xml:space="preserve">for the </w:t>
      </w:r>
      <w:r w:rsidR="00185D13" w:rsidRPr="00074C88">
        <w:t>Proposed A</w:t>
      </w:r>
      <w:r w:rsidR="0060063F" w:rsidRPr="00074C88">
        <w:t>ction by</w:t>
      </w:r>
      <w:r w:rsidRPr="00074C88">
        <w:t xml:space="preserve"> calculating the difference between design year noise levels with</w:t>
      </w:r>
      <w:r w:rsidR="0060063F" w:rsidRPr="00074C88">
        <w:t xml:space="preserve"> and without</w:t>
      </w:r>
      <w:r w:rsidRPr="00074C88">
        <w:t xml:space="preserve"> abatement.</w:t>
      </w:r>
    </w:p>
    <w:p w14:paraId="19BD606D" w14:textId="236B8042" w:rsidR="000C11EB" w:rsidRPr="00074C88" w:rsidRDefault="000C11EB" w:rsidP="00AE7539">
      <w:pPr>
        <w:pStyle w:val="BodyText"/>
      </w:pPr>
      <w:r w:rsidRPr="00074C88">
        <w:rPr>
          <w:b/>
        </w:rPr>
        <w:t>Noise Sensitive Receptor</w:t>
      </w:r>
      <w:r w:rsidRPr="00074C88">
        <w:t xml:space="preserve">—Activity Category A, B, C, </w:t>
      </w:r>
      <w:r w:rsidR="003B7C7E" w:rsidRPr="00074C88">
        <w:t xml:space="preserve">D, </w:t>
      </w:r>
      <w:r w:rsidRPr="00074C88">
        <w:t xml:space="preserve">or E receptors where frequent exterior human use occurs and where a lowered noise level would be </w:t>
      </w:r>
      <w:r w:rsidR="007A70A4" w:rsidRPr="00074C88">
        <w:t>beneficial</w:t>
      </w:r>
      <w:r w:rsidRPr="00074C88">
        <w:t xml:space="preserve">. For Activity Category D receptors that do not have exterior activities, </w:t>
      </w:r>
      <w:r w:rsidR="003B7C7E" w:rsidRPr="00074C88">
        <w:t xml:space="preserve">noise levels in </w:t>
      </w:r>
      <w:r w:rsidRPr="00074C88">
        <w:t xml:space="preserve">the interior of the building </w:t>
      </w:r>
      <w:r w:rsidR="003B7C7E" w:rsidRPr="00074C88">
        <w:t>are</w:t>
      </w:r>
      <w:r w:rsidRPr="00074C88">
        <w:t xml:space="preserve"> used.</w:t>
      </w:r>
    </w:p>
    <w:p w14:paraId="3A1FBDA9" w14:textId="17CA2F40" w:rsidR="000F1CCF" w:rsidRPr="00074C88" w:rsidRDefault="000F1CCF" w:rsidP="00AE7539">
      <w:pPr>
        <w:pStyle w:val="BodyText"/>
      </w:pPr>
      <w:r w:rsidRPr="00074C88">
        <w:rPr>
          <w:b/>
        </w:rPr>
        <w:t>Noise Study Zone</w:t>
      </w:r>
      <w:r w:rsidRPr="00074C88">
        <w:t xml:space="preserve">—The area encompassed within a </w:t>
      </w:r>
      <w:r w:rsidR="00A32345" w:rsidRPr="00074C88">
        <w:t>300</w:t>
      </w:r>
      <w:r w:rsidR="007A70A4" w:rsidRPr="00074C88">
        <w:t>-</w:t>
      </w:r>
      <w:r w:rsidR="00A32345" w:rsidRPr="00074C88">
        <w:t xml:space="preserve"> or </w:t>
      </w:r>
      <w:r w:rsidRPr="00074C88">
        <w:t>500</w:t>
      </w:r>
      <w:r w:rsidR="007A70A4" w:rsidRPr="00074C88">
        <w:t>-</w:t>
      </w:r>
      <w:r w:rsidRPr="00074C88">
        <w:t xml:space="preserve">foot halo around the extents of a project which must be considered in the noise analysis. The </w:t>
      </w:r>
      <w:r w:rsidR="00A32345" w:rsidRPr="00074C88">
        <w:t>300</w:t>
      </w:r>
      <w:r w:rsidR="006246FB" w:rsidRPr="00074C88">
        <w:t>-</w:t>
      </w:r>
      <w:r w:rsidR="00A32345" w:rsidRPr="00074C88">
        <w:t xml:space="preserve"> or </w:t>
      </w:r>
      <w:r w:rsidRPr="00074C88">
        <w:t>500</w:t>
      </w:r>
      <w:r w:rsidR="006246FB" w:rsidRPr="00074C88">
        <w:t>-</w:t>
      </w:r>
      <w:r w:rsidRPr="00074C88">
        <w:t xml:space="preserve">foot halo is measured from the </w:t>
      </w:r>
      <w:r w:rsidR="00E92B54" w:rsidRPr="00074C88">
        <w:t xml:space="preserve">proposed </w:t>
      </w:r>
      <w:r w:rsidRPr="00074C88">
        <w:t xml:space="preserve">edge of the traveled lane(s). If there is a reasonable expectation that noise impacts would extend beyond </w:t>
      </w:r>
      <w:r w:rsidR="00A32345" w:rsidRPr="00074C88">
        <w:t>the Noise Study Zone</w:t>
      </w:r>
      <w:r w:rsidRPr="00074C88">
        <w:t xml:space="preserve">, </w:t>
      </w:r>
      <w:r w:rsidR="00A32345" w:rsidRPr="00074C88">
        <w:t>it</w:t>
      </w:r>
      <w:r w:rsidRPr="00074C88">
        <w:t xml:space="preserve"> will be expanded to include those receptors, as described in Section </w:t>
      </w:r>
      <w:r w:rsidR="001E7AE9" w:rsidRPr="00074C88">
        <w:t>3.3</w:t>
      </w:r>
      <w:r w:rsidRPr="00074C88">
        <w:t>.</w:t>
      </w:r>
    </w:p>
    <w:p w14:paraId="2706CE69" w14:textId="4408C1BE" w:rsidR="001D01D7" w:rsidRPr="00074C88" w:rsidRDefault="001D01D7" w:rsidP="00AE7539">
      <w:pPr>
        <w:pStyle w:val="BodyText"/>
      </w:pPr>
      <w:r w:rsidRPr="00074C88">
        <w:rPr>
          <w:b/>
        </w:rPr>
        <w:t>Parallel Barriers</w:t>
      </w:r>
      <w:r w:rsidRPr="00074C88">
        <w:t xml:space="preserve">—Two barriers </w:t>
      </w:r>
      <w:r w:rsidR="006246FB" w:rsidRPr="00074C88">
        <w:t xml:space="preserve">that </w:t>
      </w:r>
      <w:r w:rsidRPr="00074C88">
        <w:t xml:space="preserve">face each other </w:t>
      </w:r>
      <w:r w:rsidR="00B54410" w:rsidRPr="00074C88">
        <w:t xml:space="preserve">from </w:t>
      </w:r>
      <w:r w:rsidRPr="00074C88">
        <w:t>opposite sides of a highway.</w:t>
      </w:r>
    </w:p>
    <w:p w14:paraId="460A1E15" w14:textId="710F29B3" w:rsidR="00A95B2A" w:rsidRDefault="001D01D7" w:rsidP="00AE7539">
      <w:pPr>
        <w:pStyle w:val="BodyText"/>
      </w:pPr>
      <w:r w:rsidRPr="00074C88">
        <w:rPr>
          <w:b/>
        </w:rPr>
        <w:t>Permitted</w:t>
      </w:r>
      <w:r w:rsidR="00B54410" w:rsidRPr="00074C88">
        <w:rPr>
          <w:b/>
        </w:rPr>
        <w:t xml:space="preserve"> Development</w:t>
      </w:r>
      <w:r w:rsidRPr="00074C88">
        <w:t xml:space="preserve">—Planned development on currently undeveloped land </w:t>
      </w:r>
      <w:r w:rsidR="00B54410" w:rsidRPr="00074C88">
        <w:t xml:space="preserve">for which </w:t>
      </w:r>
      <w:r w:rsidRPr="00074C88">
        <w:t xml:space="preserve">a building </w:t>
      </w:r>
      <w:r w:rsidR="00570F2C" w:rsidRPr="00074C88">
        <w:t>permit</w:t>
      </w:r>
      <w:r w:rsidR="00EF1371" w:rsidRPr="00074C88">
        <w:t xml:space="preserve"> </w:t>
      </w:r>
      <w:r w:rsidR="00C802EB" w:rsidRPr="00074C88">
        <w:t xml:space="preserve">has been issued </w:t>
      </w:r>
      <w:r w:rsidR="00EF1371" w:rsidRPr="00074C88">
        <w:t xml:space="preserve">from </w:t>
      </w:r>
      <w:r w:rsidR="00C802EB" w:rsidRPr="00074C88">
        <w:t xml:space="preserve">the local </w:t>
      </w:r>
      <w:r w:rsidR="006246FB" w:rsidRPr="00074C88">
        <w:t>jurisdiction</w:t>
      </w:r>
      <w:r w:rsidR="00C802EB" w:rsidRPr="00074C88">
        <w:t xml:space="preserve"> or by the appropriate governing entity</w:t>
      </w:r>
      <w:r w:rsidR="00A95B2A">
        <w:t>.</w:t>
      </w:r>
    </w:p>
    <w:p w14:paraId="0A242DA5" w14:textId="48E64C4E" w:rsidR="001D01D7" w:rsidRPr="00074C88" w:rsidRDefault="001D01D7" w:rsidP="00AE7539">
      <w:pPr>
        <w:pStyle w:val="BodyText"/>
      </w:pPr>
      <w:r w:rsidRPr="00074C88">
        <w:rPr>
          <w:b/>
        </w:rPr>
        <w:t xml:space="preserve">Predicted </w:t>
      </w:r>
      <w:r w:rsidR="00B54410" w:rsidRPr="00074C88">
        <w:rPr>
          <w:b/>
        </w:rPr>
        <w:t xml:space="preserve">Future </w:t>
      </w:r>
      <w:r w:rsidRPr="00074C88">
        <w:rPr>
          <w:b/>
        </w:rPr>
        <w:t>Noise Levels</w:t>
      </w:r>
      <w:r w:rsidRPr="00074C88">
        <w:t>—Post-construction noise levels as determined via use of a traffic noise prediction model for the design year.</w:t>
      </w:r>
    </w:p>
    <w:p w14:paraId="28F7BA48" w14:textId="47F9AC70" w:rsidR="001D01D7" w:rsidRPr="00074C88" w:rsidRDefault="001D01D7" w:rsidP="00AE7539">
      <w:pPr>
        <w:pStyle w:val="BodyText"/>
      </w:pPr>
      <w:r w:rsidRPr="00074C88">
        <w:rPr>
          <w:b/>
        </w:rPr>
        <w:t>Privacy Fence</w:t>
      </w:r>
      <w:r w:rsidRPr="00074C88">
        <w:t xml:space="preserve">—Fence constructed </w:t>
      </w:r>
      <w:r w:rsidR="00B54410" w:rsidRPr="00074C88">
        <w:t xml:space="preserve">by </w:t>
      </w:r>
      <w:r w:rsidR="000610A9" w:rsidRPr="00074C88">
        <w:t xml:space="preserve">someone other than CDOT (e.g., </w:t>
      </w:r>
      <w:r w:rsidR="00B54410" w:rsidRPr="00074C88">
        <w:t>developer, private citizen, or local government agency</w:t>
      </w:r>
      <w:r w:rsidR="000610A9" w:rsidRPr="00074C88">
        <w:t>),</w:t>
      </w:r>
      <w:r w:rsidR="00B54410" w:rsidRPr="00074C88">
        <w:t xml:space="preserve"> </w:t>
      </w:r>
      <w:r w:rsidRPr="00074C88">
        <w:t xml:space="preserve">on private property </w:t>
      </w:r>
      <w:r w:rsidR="00B54410" w:rsidRPr="00074C88">
        <w:t>and typically at the</w:t>
      </w:r>
      <w:r w:rsidRPr="00074C88">
        <w:t xml:space="preserve"> edge of development.</w:t>
      </w:r>
    </w:p>
    <w:p w14:paraId="42B21D7E" w14:textId="50591B14" w:rsidR="001D01D7" w:rsidRPr="00074C88" w:rsidRDefault="001D01D7" w:rsidP="00AE7539">
      <w:pPr>
        <w:pStyle w:val="BodyText"/>
      </w:pPr>
      <w:r w:rsidRPr="00074C88">
        <w:rPr>
          <w:b/>
        </w:rPr>
        <w:t>Property Owner</w:t>
      </w:r>
      <w:r w:rsidR="009A732F" w:rsidRPr="00074C88">
        <w:t>—</w:t>
      </w:r>
      <w:r w:rsidR="000610A9" w:rsidRPr="00074C88">
        <w:t>I</w:t>
      </w:r>
      <w:r w:rsidRPr="00074C88">
        <w:t>ndividual or group of individuals that holds a title, deed, or other legal documentation of ownership of a property or a residence.</w:t>
      </w:r>
    </w:p>
    <w:p w14:paraId="28DA1304" w14:textId="0570B8AB" w:rsidR="00A95B2A" w:rsidRDefault="001D01D7" w:rsidP="00AE7539">
      <w:pPr>
        <w:pStyle w:val="BodyText"/>
      </w:pPr>
      <w:r w:rsidRPr="00074C88">
        <w:rPr>
          <w:b/>
        </w:rPr>
        <w:t>Quasi-Governmental Entity</w:t>
      </w:r>
      <w:r w:rsidR="009A732F" w:rsidRPr="00074C88">
        <w:t>—</w:t>
      </w:r>
      <w:r w:rsidR="000610A9" w:rsidRPr="00074C88">
        <w:t>E</w:t>
      </w:r>
      <w:r w:rsidRPr="00074C88">
        <w:t>ntity with authority to issue local land use approvals</w:t>
      </w:r>
      <w:r w:rsidR="00A95B2A">
        <w:t>.</w:t>
      </w:r>
    </w:p>
    <w:p w14:paraId="2DEDF2D8" w14:textId="06640722" w:rsidR="001D01D7" w:rsidRPr="00074C88" w:rsidRDefault="001D01D7" w:rsidP="00AE7539">
      <w:pPr>
        <w:pStyle w:val="BodyText"/>
      </w:pPr>
      <w:r w:rsidRPr="00074C88">
        <w:rPr>
          <w:b/>
        </w:rPr>
        <w:t>Reasonableness</w:t>
      </w:r>
      <w:r w:rsidR="009A732F" w:rsidRPr="00074C88">
        <w:t>—</w:t>
      </w:r>
      <w:r w:rsidR="000610A9" w:rsidRPr="00074C88">
        <w:t>C</w:t>
      </w:r>
      <w:r w:rsidRPr="00074C88">
        <w:t xml:space="preserve">ombination of </w:t>
      </w:r>
      <w:r w:rsidR="003F2D8D" w:rsidRPr="00074C88">
        <w:t>environmental</w:t>
      </w:r>
      <w:r w:rsidRPr="00074C88">
        <w:t xml:space="preserve">, economic, and </w:t>
      </w:r>
      <w:r w:rsidR="003F2D8D" w:rsidRPr="00074C88">
        <w:t xml:space="preserve">social </w:t>
      </w:r>
      <w:r w:rsidRPr="00074C88">
        <w:t>factors considered in the evaluation of a noise abatement measure</w:t>
      </w:r>
      <w:r w:rsidR="00A96804" w:rsidRPr="00074C88">
        <w:t xml:space="preserve">. </w:t>
      </w:r>
      <w:r w:rsidR="00032870" w:rsidRPr="00074C88">
        <w:t>One of two criteria (also see “feasibility”) used to evaluate noise abatement.</w:t>
      </w:r>
    </w:p>
    <w:p w14:paraId="1C8A0F47" w14:textId="2CF17E18" w:rsidR="001D01D7" w:rsidRPr="00074C88" w:rsidRDefault="00570F2C" w:rsidP="00AE7539">
      <w:pPr>
        <w:pStyle w:val="BodyText"/>
      </w:pPr>
      <w:r w:rsidRPr="00074C88">
        <w:rPr>
          <w:b/>
        </w:rPr>
        <w:t>Receiver</w:t>
      </w:r>
      <w:r w:rsidR="001D01D7" w:rsidRPr="00074C88">
        <w:t>—</w:t>
      </w:r>
      <w:r w:rsidR="000610A9" w:rsidRPr="00074C88">
        <w:t>D</w:t>
      </w:r>
      <w:r w:rsidR="00C54C1C" w:rsidRPr="00074C88">
        <w:t>iscreet TNM modeling point</w:t>
      </w:r>
      <w:r w:rsidR="001D01D7" w:rsidRPr="00074C88">
        <w:t xml:space="preserve"> that represents one or more receptor</w:t>
      </w:r>
      <w:r w:rsidR="000D0AE5" w:rsidRPr="00074C88">
        <w:t>s</w:t>
      </w:r>
      <w:r w:rsidR="001D01D7" w:rsidRPr="00074C88">
        <w:t xml:space="preserve"> of a single Activity Category </w:t>
      </w:r>
      <w:r w:rsidR="000D0AE5" w:rsidRPr="00074C88">
        <w:t xml:space="preserve">with a similar noise environment </w:t>
      </w:r>
      <w:r w:rsidR="001D01D7" w:rsidRPr="00074C88">
        <w:t>(e.g., one receiver may represent one or more homes but cannot also represent a restaurant patio regardless of how close it is to the homes).</w:t>
      </w:r>
    </w:p>
    <w:p w14:paraId="7778E337" w14:textId="70F17D70" w:rsidR="001D01D7" w:rsidRPr="00074C88" w:rsidRDefault="001D01D7" w:rsidP="00AE7539">
      <w:pPr>
        <w:pStyle w:val="BodyText"/>
      </w:pPr>
      <w:r w:rsidRPr="00074C88">
        <w:rPr>
          <w:b/>
        </w:rPr>
        <w:t>Receptor</w:t>
      </w:r>
      <w:r w:rsidRPr="00074C88">
        <w:t>—</w:t>
      </w:r>
      <w:r w:rsidR="000610A9" w:rsidRPr="00074C88">
        <w:t>N</w:t>
      </w:r>
      <w:r w:rsidRPr="00074C88">
        <w:t>oise sensitive location of frequent human activity for land uses under Activity Categor</w:t>
      </w:r>
      <w:r w:rsidR="000610A9" w:rsidRPr="00074C88">
        <w:t>ies</w:t>
      </w:r>
      <w:r w:rsidRPr="00074C88">
        <w:t xml:space="preserve"> A through E, as shown in </w:t>
      </w:r>
      <w:r w:rsidR="009020D1" w:rsidRPr="00074C88">
        <w:t>Table 1</w:t>
      </w:r>
      <w:r w:rsidR="009735D6" w:rsidRPr="00074C88">
        <w:t>.</w:t>
      </w:r>
    </w:p>
    <w:p w14:paraId="2C3EB896" w14:textId="77777777" w:rsidR="00A95B2A" w:rsidRDefault="00BE6E2D" w:rsidP="00AE7539">
      <w:pPr>
        <w:pStyle w:val="BodyText"/>
      </w:pPr>
      <w:r w:rsidRPr="00074C88">
        <w:rPr>
          <w:b/>
        </w:rPr>
        <w:t>Residence</w:t>
      </w:r>
      <w:r w:rsidRPr="00074C88">
        <w:t xml:space="preserve">—Either a </w:t>
      </w:r>
      <w:proofErr w:type="gramStart"/>
      <w:r w:rsidRPr="00074C88">
        <w:t>single family</w:t>
      </w:r>
      <w:proofErr w:type="gramEnd"/>
      <w:r w:rsidRPr="00074C88">
        <w:t xml:space="preserve"> residence or each dwelling unit in a multi</w:t>
      </w:r>
      <w:r w:rsidR="003B7C7E" w:rsidRPr="00074C88">
        <w:t>-</w:t>
      </w:r>
      <w:r w:rsidRPr="00074C88">
        <w:t>family dwelling</w:t>
      </w:r>
      <w:r w:rsidR="00A95B2A">
        <w:t>.</w:t>
      </w:r>
    </w:p>
    <w:p w14:paraId="73B1BFAB" w14:textId="2FF5FDDD" w:rsidR="001D01D7" w:rsidRPr="00074C88" w:rsidRDefault="001D01D7" w:rsidP="00AE7539">
      <w:pPr>
        <w:pStyle w:val="BodyText"/>
      </w:pPr>
      <w:r w:rsidRPr="00074C88">
        <w:rPr>
          <w:b/>
        </w:rPr>
        <w:t>Resident</w:t>
      </w:r>
      <w:r w:rsidR="00570F2C" w:rsidRPr="00074C88">
        <w:t>—</w:t>
      </w:r>
      <w:r w:rsidR="000610A9" w:rsidRPr="00074C88">
        <w:t>Person who</w:t>
      </w:r>
      <w:r w:rsidRPr="00074C88">
        <w:t xml:space="preserve"> occupies a primary home or place of abode, in which a person's habitation is fixed. The </w:t>
      </w:r>
      <w:r w:rsidR="000610A9" w:rsidRPr="00074C88">
        <w:t>difference</w:t>
      </w:r>
      <w:r w:rsidRPr="00074C88">
        <w:t xml:space="preserve"> between a resident and a property owner is that a resident secures a lease to occupy a permanent building or part of a building and may include a house, </w:t>
      </w:r>
      <w:r w:rsidR="006246FB" w:rsidRPr="00074C88">
        <w:t xml:space="preserve">a </w:t>
      </w:r>
      <w:r w:rsidRPr="00074C88">
        <w:t xml:space="preserve">condominium, </w:t>
      </w:r>
      <w:r w:rsidR="006246FB" w:rsidRPr="00074C88">
        <w:t xml:space="preserve">an </w:t>
      </w:r>
      <w:r w:rsidRPr="00074C88">
        <w:t xml:space="preserve">apartment, or </w:t>
      </w:r>
      <w:r w:rsidR="006246FB" w:rsidRPr="00074C88">
        <w:t xml:space="preserve">a </w:t>
      </w:r>
      <w:r w:rsidRPr="00074C88">
        <w:t>mobile home</w:t>
      </w:r>
      <w:r w:rsidR="000610A9" w:rsidRPr="00074C88">
        <w:t>; a property owner owns the building but does not necessarily live there</w:t>
      </w:r>
      <w:r w:rsidRPr="00074C88">
        <w:t>.</w:t>
      </w:r>
    </w:p>
    <w:p w14:paraId="05130BB8" w14:textId="0F3E9FE0" w:rsidR="001D01D7" w:rsidRPr="00074C88" w:rsidRDefault="001D01D7" w:rsidP="00AE7539">
      <w:pPr>
        <w:pStyle w:val="BodyText"/>
      </w:pPr>
      <w:r w:rsidRPr="00074C88">
        <w:rPr>
          <w:b/>
        </w:rPr>
        <w:lastRenderedPageBreak/>
        <w:t>Shielding</w:t>
      </w:r>
      <w:r w:rsidRPr="00074C88">
        <w:t>—</w:t>
      </w:r>
      <w:r w:rsidR="00BE6E2D" w:rsidRPr="00074C88">
        <w:t xml:space="preserve">Any man-made or natural structure or </w:t>
      </w:r>
      <w:r w:rsidR="008E210E" w:rsidRPr="00074C88">
        <w:t>feature</w:t>
      </w:r>
      <w:r w:rsidR="00BE6E2D" w:rsidRPr="00074C88">
        <w:t xml:space="preserve"> that provides an auditory barrier </w:t>
      </w:r>
      <w:r w:rsidRPr="00074C88">
        <w:t xml:space="preserve">between a </w:t>
      </w:r>
      <w:r w:rsidR="00BE6E2D" w:rsidRPr="00074C88">
        <w:t>highway</w:t>
      </w:r>
      <w:r w:rsidRPr="00074C88">
        <w:t xml:space="preserve"> and receptor</w:t>
      </w:r>
      <w:r w:rsidR="00BE6E2D" w:rsidRPr="00074C88">
        <w:t xml:space="preserve"> (e.g., top of a cut or an intervening hill)</w:t>
      </w:r>
      <w:r w:rsidRPr="00074C88">
        <w:t xml:space="preserve">. The presence or absence of landscaping or vegetation does not </w:t>
      </w:r>
      <w:r w:rsidR="007E5189" w:rsidRPr="00074C88">
        <w:t xml:space="preserve">generally </w:t>
      </w:r>
      <w:r w:rsidRPr="00074C88">
        <w:t>affect shielding.</w:t>
      </w:r>
    </w:p>
    <w:p w14:paraId="46B54A6A" w14:textId="70881F9A" w:rsidR="001D01D7" w:rsidRPr="00074C88" w:rsidRDefault="001D01D7" w:rsidP="00AE7539">
      <w:pPr>
        <w:pStyle w:val="BodyText"/>
      </w:pPr>
      <w:r w:rsidRPr="00074C88">
        <w:rPr>
          <w:b/>
        </w:rPr>
        <w:t>Sound</w:t>
      </w:r>
      <w:r w:rsidRPr="00074C88">
        <w:t>—Mechanical energy produced by pressure fluctuations in a medium (</w:t>
      </w:r>
      <w:r w:rsidR="007E5189" w:rsidRPr="00074C88">
        <w:t xml:space="preserve">e.g., </w:t>
      </w:r>
      <w:r w:rsidRPr="00074C88">
        <w:t>air, water) that travels in waves and can be detected by the human ear.</w:t>
      </w:r>
    </w:p>
    <w:p w14:paraId="5945C863" w14:textId="4769FF7B" w:rsidR="00AD5396" w:rsidRPr="00074C88" w:rsidRDefault="00AD5396" w:rsidP="00AE7539">
      <w:pPr>
        <w:pStyle w:val="BodyText"/>
      </w:pPr>
      <w:r w:rsidRPr="00074C88">
        <w:rPr>
          <w:b/>
        </w:rPr>
        <w:t>Sound Level Meter</w:t>
      </w:r>
      <w:r w:rsidRPr="00074C88">
        <w:t>—Device used to measure sound levels</w:t>
      </w:r>
      <w:r w:rsidR="00A96804" w:rsidRPr="00074C88">
        <w:t xml:space="preserve">. </w:t>
      </w:r>
      <w:r w:rsidRPr="00074C88">
        <w:t>Also called a sound level analyzer or dosimeter.</w:t>
      </w:r>
    </w:p>
    <w:p w14:paraId="33F4A3AB" w14:textId="4945C874" w:rsidR="001D01D7" w:rsidRPr="00074C88" w:rsidRDefault="001D01D7" w:rsidP="00AE7539">
      <w:pPr>
        <w:pStyle w:val="BodyText"/>
      </w:pPr>
      <w:r w:rsidRPr="00074C88">
        <w:rPr>
          <w:b/>
        </w:rPr>
        <w:t>Statement of Likelihood</w:t>
      </w:r>
      <w:r w:rsidR="00570F2C" w:rsidRPr="00074C88">
        <w:t>—</w:t>
      </w:r>
      <w:r w:rsidR="00AD5396" w:rsidRPr="00074C88">
        <w:t>S</w:t>
      </w:r>
      <w:r w:rsidRPr="00074C88">
        <w:t>tatement provided in the environmental decision document based on the feasibility and reasonableness analysis completed at the time the environmental document is approved.</w:t>
      </w:r>
    </w:p>
    <w:p w14:paraId="4B37A4D2" w14:textId="411EF2BE" w:rsidR="001D01D7" w:rsidRPr="00074C88" w:rsidRDefault="001D01D7" w:rsidP="00AE7539">
      <w:pPr>
        <w:pStyle w:val="BodyText"/>
      </w:pPr>
      <w:r w:rsidRPr="00074C88">
        <w:rPr>
          <w:b/>
        </w:rPr>
        <w:t>Substantial Noise Increase</w:t>
      </w:r>
      <w:r w:rsidRPr="00074C88">
        <w:t xml:space="preserve">—For a Type I project, </w:t>
      </w:r>
      <w:r w:rsidR="00AD5396" w:rsidRPr="00074C88">
        <w:t xml:space="preserve">a </w:t>
      </w:r>
      <w:r w:rsidRPr="00074C88">
        <w:t xml:space="preserve">predicted noise level increase </w:t>
      </w:r>
      <w:r w:rsidR="00AD5396" w:rsidRPr="00074C88">
        <w:t>at a receptor in the design year of</w:t>
      </w:r>
      <w:r w:rsidRPr="00074C88">
        <w:t xml:space="preserve"> 10</w:t>
      </w:r>
      <w:r w:rsidR="007E5189" w:rsidRPr="00074C88">
        <w:t>.0</w:t>
      </w:r>
      <w:r w:rsidRPr="00074C88">
        <w:t xml:space="preserve"> dB or more over the existing noise level</w:t>
      </w:r>
      <w:r w:rsidR="00AD5396" w:rsidRPr="00074C88">
        <w:t xml:space="preserve"> at that receptor</w:t>
      </w:r>
      <w:r w:rsidRPr="00074C88">
        <w:t>.</w:t>
      </w:r>
    </w:p>
    <w:p w14:paraId="0F2F19BD" w14:textId="6FB02DAE" w:rsidR="001D01D7" w:rsidRPr="00074C88" w:rsidRDefault="001D01D7" w:rsidP="00AE7539">
      <w:pPr>
        <w:pStyle w:val="BodyText"/>
      </w:pPr>
      <w:r w:rsidRPr="00074C88">
        <w:rPr>
          <w:b/>
        </w:rPr>
        <w:t>Through Lane</w:t>
      </w:r>
      <w:r w:rsidR="00570F2C" w:rsidRPr="00074C88">
        <w:t>—</w:t>
      </w:r>
      <w:r w:rsidRPr="00074C88">
        <w:t>A through lane is any general purpose or managed lane that provides capacity to the highway.</w:t>
      </w:r>
    </w:p>
    <w:p w14:paraId="68F677C1" w14:textId="4AB1E7FD" w:rsidR="001D01D7" w:rsidRPr="00074C88" w:rsidRDefault="001D01D7" w:rsidP="00AE7539">
      <w:pPr>
        <w:pStyle w:val="BodyText"/>
      </w:pPr>
      <w:r w:rsidRPr="00074C88">
        <w:rPr>
          <w:b/>
        </w:rPr>
        <w:t>Traffic Noise Impact</w:t>
      </w:r>
      <w:r w:rsidRPr="00074C88">
        <w:t xml:space="preserve">—Impacts </w:t>
      </w:r>
      <w:r w:rsidR="006246FB" w:rsidRPr="00074C88">
        <w:t xml:space="preserve">that </w:t>
      </w:r>
      <w:r w:rsidRPr="00074C88">
        <w:t xml:space="preserve">occur when the predicted traffic noise levels approach or exceed the </w:t>
      </w:r>
      <w:r w:rsidR="00DB2C26" w:rsidRPr="00074C88">
        <w:t>NAC</w:t>
      </w:r>
      <w:r w:rsidRPr="00074C88">
        <w:t xml:space="preserve"> or </w:t>
      </w:r>
      <w:r w:rsidR="00425A33" w:rsidRPr="00074C88">
        <w:t>if there is a</w:t>
      </w:r>
      <w:r w:rsidRPr="00074C88">
        <w:t xml:space="preserve"> </w:t>
      </w:r>
      <w:r w:rsidR="00425A33" w:rsidRPr="00074C88">
        <w:t>S</w:t>
      </w:r>
      <w:r w:rsidRPr="00074C88">
        <w:t xml:space="preserve">ubstantial </w:t>
      </w:r>
      <w:r w:rsidR="00425A33" w:rsidRPr="00074C88">
        <w:t>N</w:t>
      </w:r>
      <w:r w:rsidRPr="00074C88">
        <w:t xml:space="preserve">oise </w:t>
      </w:r>
      <w:r w:rsidR="008E210E" w:rsidRPr="00074C88">
        <w:t>Increase</w:t>
      </w:r>
      <w:r w:rsidR="00425A33" w:rsidRPr="00074C88">
        <w:t xml:space="preserve"> (see definition)</w:t>
      </w:r>
      <w:r w:rsidRPr="00074C88">
        <w:t>.</w:t>
      </w:r>
    </w:p>
    <w:p w14:paraId="067541F6" w14:textId="6335DC6A" w:rsidR="00A95B2A" w:rsidRDefault="001D01D7" w:rsidP="00AE7539">
      <w:pPr>
        <w:pStyle w:val="BodyText"/>
      </w:pPr>
      <w:r w:rsidRPr="00074C88">
        <w:rPr>
          <w:b/>
        </w:rPr>
        <w:t>Turn Lane</w:t>
      </w:r>
      <w:r w:rsidR="00570F2C" w:rsidRPr="00074C88">
        <w:t>—</w:t>
      </w:r>
      <w:r w:rsidRPr="00074C88">
        <w:t xml:space="preserve">For the purposes of noise analysis, a turn lane </w:t>
      </w:r>
      <w:proofErr w:type="gramStart"/>
      <w:r w:rsidRPr="00074C88">
        <w:t>is considered to be</w:t>
      </w:r>
      <w:proofErr w:type="gramEnd"/>
      <w:r w:rsidRPr="00074C88">
        <w:t xml:space="preserve"> the designated lanes required for storage and for completion of a full turning movement</w:t>
      </w:r>
      <w:r w:rsidR="003F0073">
        <w:t xml:space="preserve"> at intersections</w:t>
      </w:r>
      <w:r w:rsidRPr="00074C88">
        <w:t>. This includes striped deceleration and acceleration lanes that merge into existing through lane traffic</w:t>
      </w:r>
      <w:r w:rsidR="00A96804" w:rsidRPr="00074C88">
        <w:t xml:space="preserve">. </w:t>
      </w:r>
      <w:r w:rsidRPr="00074C88">
        <w:t>FHWA advises that highway agencies should take a broad approach to define turn lanes</w:t>
      </w:r>
      <w:r w:rsidR="00A96804" w:rsidRPr="00074C88">
        <w:t xml:space="preserve">. </w:t>
      </w:r>
      <w:r w:rsidRPr="00074C88">
        <w:t>Under these definitions, the addition of a turn lane would constitute a Type III project</w:t>
      </w:r>
      <w:r w:rsidR="00A95B2A">
        <w:t>.</w:t>
      </w:r>
    </w:p>
    <w:p w14:paraId="7C19AC6D" w14:textId="3875FCBF" w:rsidR="00A95B2A" w:rsidRDefault="001D01D7" w:rsidP="00AE7539">
      <w:pPr>
        <w:pStyle w:val="BodyText"/>
      </w:pPr>
      <w:r w:rsidRPr="00074C88">
        <w:rPr>
          <w:b/>
        </w:rPr>
        <w:t>Type I Project</w:t>
      </w:r>
      <w:r w:rsidRPr="00074C88">
        <w:t>—</w:t>
      </w:r>
      <w:r w:rsidR="00332A50" w:rsidRPr="00074C88">
        <w:t>P</w:t>
      </w:r>
      <w:r w:rsidRPr="00074C88">
        <w:t xml:space="preserve">roject for the construction of a highway on </w:t>
      </w:r>
      <w:r w:rsidR="006246FB" w:rsidRPr="00074C88">
        <w:t xml:space="preserve">a </w:t>
      </w:r>
      <w:r w:rsidRPr="00074C88">
        <w:t xml:space="preserve">new location or the physical alteration of an existing highway </w:t>
      </w:r>
      <w:r w:rsidR="006246FB" w:rsidRPr="00074C88">
        <w:t xml:space="preserve">that </w:t>
      </w:r>
      <w:r w:rsidR="008E210E" w:rsidRPr="00074C88">
        <w:t xml:space="preserve">substantially </w:t>
      </w:r>
      <w:r w:rsidRPr="00074C88">
        <w:t xml:space="preserve">changes either the horizontal or vertical alignment or increases the number of through traffic lanes. </w:t>
      </w:r>
      <w:r w:rsidR="00332A50" w:rsidRPr="00074C88">
        <w:t>See</w:t>
      </w:r>
      <w:r w:rsidRPr="00074C88">
        <w:t xml:space="preserve"> Section</w:t>
      </w:r>
      <w:r w:rsidR="00AD5396" w:rsidRPr="00074C88">
        <w:t xml:space="preserve"> </w:t>
      </w:r>
      <w:r w:rsidR="00A32345" w:rsidRPr="00074C88">
        <w:t>3.1.1</w:t>
      </w:r>
      <w:r w:rsidR="00332A50" w:rsidRPr="00074C88">
        <w:t xml:space="preserve"> for the full definition</w:t>
      </w:r>
      <w:r w:rsidR="00A95B2A">
        <w:t>.</w:t>
      </w:r>
    </w:p>
    <w:p w14:paraId="16322E0C" w14:textId="6A652D03" w:rsidR="001D01D7" w:rsidRPr="00074C88" w:rsidRDefault="001D01D7" w:rsidP="00AE7539">
      <w:pPr>
        <w:pStyle w:val="BodyText"/>
      </w:pPr>
      <w:r w:rsidRPr="00074C88">
        <w:rPr>
          <w:b/>
        </w:rPr>
        <w:t>Type II Project</w:t>
      </w:r>
      <w:r w:rsidRPr="00074C88">
        <w:t>—</w:t>
      </w:r>
      <w:r w:rsidR="00332A50" w:rsidRPr="00074C88">
        <w:t>P</w:t>
      </w:r>
      <w:r w:rsidRPr="00074C88">
        <w:t xml:space="preserve">roposed Federal action or Federal-aid highway project for noise abatement on an existing highway. </w:t>
      </w:r>
      <w:r w:rsidR="00DB540E" w:rsidRPr="00074C88">
        <w:t>Colorado</w:t>
      </w:r>
      <w:r w:rsidR="00DB540E" w:rsidRPr="00074C88" w:rsidDel="00DB540E">
        <w:t xml:space="preserve"> </w:t>
      </w:r>
      <w:r w:rsidR="00DB540E" w:rsidRPr="00074C88">
        <w:t>does not have an</w:t>
      </w:r>
      <w:r w:rsidRPr="00074C88">
        <w:t xml:space="preserve"> active Type II program.</w:t>
      </w:r>
    </w:p>
    <w:p w14:paraId="1E1D33E4" w14:textId="3A4C26B9" w:rsidR="001D01D7" w:rsidRPr="00074C88" w:rsidRDefault="001D01D7" w:rsidP="00AE7539">
      <w:pPr>
        <w:pStyle w:val="BodyText"/>
      </w:pPr>
      <w:r w:rsidRPr="00074C88">
        <w:rPr>
          <w:b/>
        </w:rPr>
        <w:t>Type III Project</w:t>
      </w:r>
      <w:r w:rsidR="00570F2C" w:rsidRPr="00074C88">
        <w:t>—</w:t>
      </w:r>
      <w:r w:rsidRPr="00074C88">
        <w:t>Federal action or Federal-aid highway project that does not meet the classifications of a Type I or Type II project. Type III projects are not required to undergo noise analysis.</w:t>
      </w:r>
    </w:p>
    <w:p w14:paraId="31060EBE" w14:textId="675C9F06" w:rsidR="001D01D7" w:rsidRPr="00074C88" w:rsidRDefault="001D01D7" w:rsidP="00AE7539">
      <w:pPr>
        <w:pStyle w:val="BodyText"/>
      </w:pPr>
      <w:r w:rsidRPr="00074C88">
        <w:rPr>
          <w:b/>
        </w:rPr>
        <w:t>Unit Cost</w:t>
      </w:r>
      <w:r w:rsidRPr="00074C88">
        <w:t>—A value determined by CDOT to represent the average cost</w:t>
      </w:r>
      <w:r w:rsidR="002C03D1" w:rsidRPr="00074C88">
        <w:t xml:space="preserve"> per square foot</w:t>
      </w:r>
      <w:r w:rsidRPr="00074C88">
        <w:t xml:space="preserve"> of a noise </w:t>
      </w:r>
      <w:r w:rsidR="002C03D1" w:rsidRPr="00074C88">
        <w:t xml:space="preserve">wall or </w:t>
      </w:r>
      <w:r w:rsidR="00CC6A28">
        <w:t xml:space="preserve">average </w:t>
      </w:r>
      <w:r w:rsidR="002C03D1" w:rsidRPr="00074C88">
        <w:t>cost per cubic yard of a berm</w:t>
      </w:r>
      <w:r w:rsidR="00A96804" w:rsidRPr="00074C88">
        <w:t xml:space="preserve">. </w:t>
      </w:r>
      <w:r w:rsidRPr="00074C88">
        <w:t>Berms and noise walls have different Unit Costs</w:t>
      </w:r>
      <w:r w:rsidR="00A96804" w:rsidRPr="00074C88">
        <w:t xml:space="preserve">. </w:t>
      </w:r>
      <w:r w:rsidRPr="00074C88">
        <w:t>These costs are used to calculate the Cost Benefit of each evaluated noise barrier.</w:t>
      </w:r>
    </w:p>
    <w:p w14:paraId="4A7F36B8" w14:textId="70917748" w:rsidR="001D01D7" w:rsidRPr="00074C88" w:rsidRDefault="001D01D7" w:rsidP="006B5032">
      <w:pPr>
        <w:pStyle w:val="BodyText"/>
      </w:pPr>
      <w:r w:rsidRPr="00074C88">
        <w:rPr>
          <w:b/>
        </w:rPr>
        <w:t>Worst</w:t>
      </w:r>
      <w:r w:rsidR="00A15750" w:rsidRPr="00074C88">
        <w:rPr>
          <w:b/>
        </w:rPr>
        <w:t>-Noise Hour</w:t>
      </w:r>
      <w:r w:rsidRPr="00074C88">
        <w:t>—</w:t>
      </w:r>
      <w:r w:rsidR="00A15750" w:rsidRPr="00074C88">
        <w:t>One-hour period during the day that represents the peak noise hour</w:t>
      </w:r>
      <w:r w:rsidR="00A96804" w:rsidRPr="00074C88">
        <w:t>.</w:t>
      </w:r>
      <w:r w:rsidR="00A15750" w:rsidRPr="00074C88">
        <w:t xml:space="preserve"> </w:t>
      </w:r>
      <w:r w:rsidRPr="00074C88">
        <w:t xml:space="preserve">In general, this is </w:t>
      </w:r>
      <w:r w:rsidR="00CC6A28">
        <w:t xml:space="preserve">when </w:t>
      </w:r>
      <w:r w:rsidR="00A15750" w:rsidRPr="00074C88">
        <w:t>the highest volume of traffic travel</w:t>
      </w:r>
      <w:r w:rsidR="00BF0731">
        <w:t xml:space="preserve">s </w:t>
      </w:r>
      <w:r w:rsidR="00A15750" w:rsidRPr="00074C88">
        <w:t xml:space="preserve">at the highest possible speed, which is generally </w:t>
      </w:r>
      <w:r w:rsidRPr="00074C88">
        <w:t xml:space="preserve">the highway design hour traffic volume at the posted speed </w:t>
      </w:r>
      <w:r w:rsidR="00570F2C" w:rsidRPr="00074C88">
        <w:t>limit.</w:t>
      </w:r>
    </w:p>
    <w:p w14:paraId="39591C7B" w14:textId="77777777" w:rsidR="00570F2C" w:rsidRPr="00B5519F" w:rsidRDefault="00570F2C" w:rsidP="001D01D7">
      <w:pPr>
        <w:rPr>
          <w:sz w:val="22"/>
        </w:rPr>
      </w:pPr>
    </w:p>
    <w:p w14:paraId="5537AFD7" w14:textId="6FAC201E" w:rsidR="00B33835" w:rsidRPr="00B5519F" w:rsidRDefault="00B33835" w:rsidP="001D01D7">
      <w:pPr>
        <w:rPr>
          <w:sz w:val="22"/>
        </w:rPr>
        <w:sectPr w:rsidR="00B33835" w:rsidRPr="00B5519F" w:rsidSect="00570F2C">
          <w:footerReference w:type="default" r:id="rId32"/>
          <w:pgSz w:w="12240" w:h="15840" w:code="1"/>
          <w:pgMar w:top="1296" w:right="1152" w:bottom="720" w:left="1152" w:header="432" w:footer="432" w:gutter="0"/>
          <w:pgNumType w:start="1"/>
          <w:cols w:space="720"/>
          <w:docGrid w:linePitch="360"/>
        </w:sectPr>
      </w:pPr>
    </w:p>
    <w:p w14:paraId="3E8B93F8" w14:textId="671DB0E0" w:rsidR="00AF74A5" w:rsidRPr="00074C88" w:rsidRDefault="00AF74A5" w:rsidP="0038357F">
      <w:pPr>
        <w:pStyle w:val="NAAGH2d-Appendix"/>
        <w:sectPr w:rsidR="00AF74A5" w:rsidRPr="00074C88" w:rsidSect="002239F6">
          <w:headerReference w:type="default" r:id="rId33"/>
          <w:footerReference w:type="default" r:id="rId34"/>
          <w:pgSz w:w="12240" w:h="15840" w:code="1"/>
          <w:pgMar w:top="1296" w:right="1152" w:bottom="720" w:left="1152" w:header="432" w:footer="432" w:gutter="0"/>
          <w:cols w:space="720"/>
          <w:vAlign w:val="center"/>
          <w:docGrid w:linePitch="360"/>
        </w:sectPr>
      </w:pPr>
      <w:bookmarkStart w:id="182" w:name="_Toc51577569"/>
      <w:r w:rsidRPr="00074C88">
        <w:lastRenderedPageBreak/>
        <w:t xml:space="preserve">Appendix </w:t>
      </w:r>
      <w:r w:rsidR="00863E93">
        <w:rPr>
          <w:noProof/>
        </w:rPr>
        <w:fldChar w:fldCharType="begin"/>
      </w:r>
      <w:r w:rsidR="00863E93">
        <w:rPr>
          <w:noProof/>
        </w:rPr>
        <w:instrText xml:space="preserve"> SEQ Appendix \* ALPHABETIC </w:instrText>
      </w:r>
      <w:r w:rsidR="00863E93">
        <w:rPr>
          <w:noProof/>
        </w:rPr>
        <w:fldChar w:fldCharType="separate"/>
      </w:r>
      <w:r w:rsidR="002D1FEA">
        <w:rPr>
          <w:noProof/>
        </w:rPr>
        <w:t>B</w:t>
      </w:r>
      <w:r w:rsidR="00863E93">
        <w:rPr>
          <w:noProof/>
        </w:rPr>
        <w:fldChar w:fldCharType="end"/>
      </w:r>
      <w:r w:rsidRPr="00074C88">
        <w:br/>
        <w:t>Noise Fundamentals</w:t>
      </w:r>
      <w:bookmarkEnd w:id="182"/>
    </w:p>
    <w:p w14:paraId="258AC467" w14:textId="6B4CA286" w:rsidR="00AF74A5" w:rsidRPr="00B5519F" w:rsidRDefault="00AF74A5" w:rsidP="00AF74A5">
      <w:pPr>
        <w:spacing w:after="0" w:line="240" w:lineRule="auto"/>
        <w:rPr>
          <w:sz w:val="22"/>
        </w:rPr>
      </w:pPr>
    </w:p>
    <w:p w14:paraId="0DC79F96" w14:textId="47EB3631" w:rsidR="002239F6" w:rsidRPr="00074C88" w:rsidRDefault="002239F6" w:rsidP="00C2599A">
      <w:pPr>
        <w:spacing w:after="0" w:line="240" w:lineRule="auto"/>
        <w:jc w:val="center"/>
        <w:rPr>
          <w:sz w:val="28"/>
          <w:szCs w:val="28"/>
        </w:rPr>
      </w:pPr>
      <w:r w:rsidRPr="00074C88">
        <w:rPr>
          <w:sz w:val="28"/>
          <w:szCs w:val="28"/>
        </w:rPr>
        <w:t>This page intentionally left blank.</w:t>
      </w:r>
    </w:p>
    <w:p w14:paraId="6A84616E" w14:textId="77777777" w:rsidR="002239F6" w:rsidRPr="00074C88" w:rsidRDefault="002239F6" w:rsidP="002239F6">
      <w:pPr>
        <w:pStyle w:val="BodyText"/>
      </w:pPr>
    </w:p>
    <w:p w14:paraId="5631C706" w14:textId="7359E5D8" w:rsidR="002239F6" w:rsidRPr="00B5519F" w:rsidRDefault="002239F6" w:rsidP="001D01D7">
      <w:pPr>
        <w:rPr>
          <w:sz w:val="22"/>
        </w:rPr>
        <w:sectPr w:rsidR="002239F6" w:rsidRPr="00B5519F" w:rsidSect="002239F6">
          <w:headerReference w:type="default" r:id="rId35"/>
          <w:footerReference w:type="default" r:id="rId36"/>
          <w:pgSz w:w="12240" w:h="15840" w:code="1"/>
          <w:pgMar w:top="1296" w:right="1152" w:bottom="720" w:left="1152" w:header="432" w:footer="432" w:gutter="0"/>
          <w:cols w:space="720"/>
          <w:docGrid w:linePitch="360"/>
        </w:sectPr>
      </w:pPr>
    </w:p>
    <w:p w14:paraId="2E6A354C" w14:textId="16A0A13B" w:rsidR="007B257A" w:rsidRPr="00074C88" w:rsidRDefault="007B257A" w:rsidP="00AE7539">
      <w:pPr>
        <w:pStyle w:val="BodyText"/>
      </w:pPr>
      <w:r w:rsidRPr="00074C88">
        <w:lastRenderedPageBreak/>
        <w:t>The following is a discussion of fundamental traffic noise concepts.</w:t>
      </w:r>
    </w:p>
    <w:p w14:paraId="3B8B6E7D" w14:textId="2F532874" w:rsidR="007B257A" w:rsidRPr="006B09E2" w:rsidRDefault="007B257A" w:rsidP="00525CDE">
      <w:pPr>
        <w:pStyle w:val="NAAGH3c-Appendix"/>
      </w:pPr>
      <w:r w:rsidRPr="006B09E2">
        <w:t>Sound, Noise, and Acoustics</w:t>
      </w:r>
    </w:p>
    <w:p w14:paraId="6F1A8EFE" w14:textId="33323B0D" w:rsidR="007B257A" w:rsidRPr="00074C88" w:rsidRDefault="007B257A" w:rsidP="0018122E">
      <w:pPr>
        <w:pStyle w:val="BodyText"/>
        <w:spacing w:after="120"/>
      </w:pPr>
      <w:r w:rsidRPr="00074C88">
        <w:t>Sound can be described as the mechanical energy of a vibrating object transmitted by pressure waves through a liquid or gaseous medium (e.g., air) to a human ear</w:t>
      </w:r>
      <w:r w:rsidR="00A96804" w:rsidRPr="00074C88">
        <w:t xml:space="preserve">. </w:t>
      </w:r>
      <w:r w:rsidRPr="00074C88">
        <w:t>Noise is defined as loud, unexpected, or annoying sound.</w:t>
      </w:r>
    </w:p>
    <w:p w14:paraId="68ECA174" w14:textId="5AF83F46" w:rsidR="007B257A" w:rsidRPr="00074C88" w:rsidRDefault="007B257A" w:rsidP="0018122E">
      <w:pPr>
        <w:pStyle w:val="BodyText"/>
        <w:spacing w:after="120"/>
      </w:pPr>
      <w:r w:rsidRPr="00074C88">
        <w:t>In the science of acoustics, the fundamental model consists of a sound (or noise) source, a receptor, and the propagation path between the</w:t>
      </w:r>
      <w:r w:rsidR="00693B1B" w:rsidRPr="00074C88">
        <w:t>m</w:t>
      </w:r>
      <w:r w:rsidR="00A96804" w:rsidRPr="00074C88">
        <w:t xml:space="preserve">. </w:t>
      </w:r>
      <w:r w:rsidRPr="00074C88">
        <w:t>The loudness of the noise source and obstructions or atmospheric factors affecting the propagation path to the receptor determine the sound level and characteristics of the noise perceived by the receptor</w:t>
      </w:r>
      <w:r w:rsidR="00A96804" w:rsidRPr="00074C88">
        <w:t xml:space="preserve">. </w:t>
      </w:r>
      <w:r w:rsidRPr="00074C88">
        <w:t>The field of acoustics deals primarily with the propagation and control of sound.</w:t>
      </w:r>
    </w:p>
    <w:p w14:paraId="58FAD0A8" w14:textId="47A066F1" w:rsidR="007B257A" w:rsidRPr="006B09E2" w:rsidRDefault="007B257A" w:rsidP="00EF15BA">
      <w:pPr>
        <w:pStyle w:val="NAAGH3c-Appendix"/>
      </w:pPr>
      <w:r w:rsidRPr="006B09E2">
        <w:t>Frequency</w:t>
      </w:r>
    </w:p>
    <w:p w14:paraId="29239DFD" w14:textId="6F1D2CAA" w:rsidR="007B257A" w:rsidRPr="00074C88" w:rsidRDefault="007B257A" w:rsidP="0018122E">
      <w:pPr>
        <w:pStyle w:val="BodyText"/>
        <w:spacing w:after="120"/>
      </w:pPr>
      <w:r w:rsidRPr="00074C88">
        <w:t>Continuous sound can be described by frequency (pitch) and amplitude (loudness)</w:t>
      </w:r>
      <w:r w:rsidR="00A96804" w:rsidRPr="00074C88">
        <w:t xml:space="preserve">. </w:t>
      </w:r>
      <w:r w:rsidRPr="00074C88">
        <w:t>A low-frequency sound is perceived as low in pitch</w:t>
      </w:r>
      <w:r w:rsidR="00A96804" w:rsidRPr="00074C88">
        <w:t xml:space="preserve">. </w:t>
      </w:r>
      <w:r w:rsidRPr="00074C88">
        <w:t xml:space="preserve">Frequency is expressed in terms of cycles per second, or </w:t>
      </w:r>
      <w:r w:rsidR="00DA5FED" w:rsidRPr="00074C88">
        <w:t>h</w:t>
      </w:r>
      <w:r w:rsidRPr="00074C88">
        <w:t>ertz (Hz) (e.g., a frequency of 250 cycles per second is referred to as 250 Hz)</w:t>
      </w:r>
      <w:r w:rsidR="00A96804" w:rsidRPr="00074C88">
        <w:t xml:space="preserve">. </w:t>
      </w:r>
      <w:r w:rsidRPr="00074C88">
        <w:t>High frequencies are sometimes more conveniently expressed in kilohertz (kHz), or thousands of Hertz</w:t>
      </w:r>
      <w:r w:rsidR="00A96804" w:rsidRPr="00074C88">
        <w:t xml:space="preserve">. </w:t>
      </w:r>
      <w:r w:rsidRPr="00074C88">
        <w:t>The audible frequency range for humans is generally between 20 Hz and 20,000 Hz.</w:t>
      </w:r>
    </w:p>
    <w:p w14:paraId="5670CE66" w14:textId="3F7B0AEA" w:rsidR="007B257A" w:rsidRPr="006B09E2" w:rsidRDefault="007B257A" w:rsidP="00EF15BA">
      <w:pPr>
        <w:pStyle w:val="NAAGH3c-Appendix"/>
      </w:pPr>
      <w:r w:rsidRPr="006B09E2">
        <w:t>Sound Pressure Levels and Decibels</w:t>
      </w:r>
    </w:p>
    <w:p w14:paraId="40AAF094" w14:textId="3D5937A5" w:rsidR="007B257A" w:rsidRPr="00074C88" w:rsidRDefault="007B257A" w:rsidP="0018122E">
      <w:pPr>
        <w:pStyle w:val="BodyText"/>
        <w:spacing w:after="120"/>
      </w:pPr>
      <w:r w:rsidRPr="00074C88">
        <w:t>The amplitude of pressure waves generated by a sound source determines the loudness of that source</w:t>
      </w:r>
      <w:r w:rsidR="00A96804" w:rsidRPr="00074C88">
        <w:t xml:space="preserve">. </w:t>
      </w:r>
      <w:r w:rsidRPr="00074C88">
        <w:t>Sound pressure amplitude is measured in micro-Pascals (mPa)</w:t>
      </w:r>
      <w:r w:rsidR="00A96804" w:rsidRPr="00074C88">
        <w:t xml:space="preserve">. </w:t>
      </w:r>
      <w:r w:rsidRPr="00074C88">
        <w:t>One mPa is approximately one hundred billionth (0.00000000001) of normal atmospheric pressure</w:t>
      </w:r>
      <w:r w:rsidR="00A96804" w:rsidRPr="00074C88">
        <w:t xml:space="preserve">. </w:t>
      </w:r>
      <w:r w:rsidRPr="00074C88">
        <w:t>Sound pressure amplitudes for different kinds of noise environments can range from less than 100 to 100,000,000 mPa</w:t>
      </w:r>
      <w:r w:rsidR="00A96804" w:rsidRPr="00074C88">
        <w:t xml:space="preserve">. </w:t>
      </w:r>
      <w:r w:rsidRPr="00074C88">
        <w:t>Because of this huge range of values, sound is rarely expressed in terms of mPa</w:t>
      </w:r>
      <w:r w:rsidR="00A96804" w:rsidRPr="00074C88">
        <w:t xml:space="preserve">. </w:t>
      </w:r>
      <w:r w:rsidRPr="00074C88">
        <w:t xml:space="preserve">Instead, a logarithmic scale is used to describe sound pressure level (SPL) in terms of </w:t>
      </w:r>
      <w:proofErr w:type="spellStart"/>
      <w:r w:rsidRPr="00074C88">
        <w:t>dB</w:t>
      </w:r>
      <w:r w:rsidR="00A96804" w:rsidRPr="00074C88">
        <w:t>.</w:t>
      </w:r>
      <w:proofErr w:type="spellEnd"/>
      <w:r w:rsidR="00A96804" w:rsidRPr="00074C88">
        <w:t xml:space="preserve"> </w:t>
      </w:r>
      <w:r w:rsidRPr="00074C88">
        <w:t>The threshold of hearing for young people is about 0 dB, which corresponds to 20 mPa.</w:t>
      </w:r>
    </w:p>
    <w:p w14:paraId="78DC2937" w14:textId="450181BE" w:rsidR="007B257A" w:rsidRPr="006B09E2" w:rsidRDefault="007B257A" w:rsidP="00EF15BA">
      <w:pPr>
        <w:pStyle w:val="NAAGH3c-Appendix"/>
      </w:pPr>
      <w:r w:rsidRPr="006B09E2">
        <w:t>Addition of Decibels</w:t>
      </w:r>
    </w:p>
    <w:p w14:paraId="31261FD0" w14:textId="481A0C09" w:rsidR="007B257A" w:rsidRPr="00074C88" w:rsidRDefault="007B257A" w:rsidP="0018122E">
      <w:pPr>
        <w:pStyle w:val="BodyText"/>
        <w:spacing w:after="120"/>
      </w:pPr>
      <w:r w:rsidRPr="00074C88">
        <w:t xml:space="preserve">Because </w:t>
      </w:r>
      <w:r w:rsidR="008161B5" w:rsidRPr="00074C88">
        <w:t>dB</w:t>
      </w:r>
      <w:r w:rsidRPr="00074C88">
        <w:t xml:space="preserve"> are logarithmic units, SPL cannot be added or subtracted through ordinary arithmetic</w:t>
      </w:r>
      <w:r w:rsidR="00A96804" w:rsidRPr="00074C88">
        <w:t xml:space="preserve">. </w:t>
      </w:r>
      <w:r w:rsidRPr="00074C88">
        <w:t>Under the decibel scale, a doubling of sound energy corresponds to a 3-dB increase</w:t>
      </w:r>
      <w:r w:rsidR="00A96804" w:rsidRPr="00074C88">
        <w:t xml:space="preserve">. </w:t>
      </w:r>
      <w:r w:rsidRPr="00074C88">
        <w:t>In other words, when two identical sources are each producing sound of the same loudness, the resulting sound level at a given distance would be 3 dB higher than one source under the same conditions</w:t>
      </w:r>
      <w:r w:rsidR="00A96804" w:rsidRPr="00074C88">
        <w:t xml:space="preserve">. </w:t>
      </w:r>
      <w:r w:rsidRPr="00074C88">
        <w:t>For example, if one automobile produces an SPL of 70 dB when it passes an observer, two cars passing simultaneously would not produce 140 dB</w:t>
      </w:r>
      <w:r w:rsidR="00BF39A4" w:rsidRPr="00074C88">
        <w:t xml:space="preserve">; </w:t>
      </w:r>
      <w:r w:rsidRPr="00074C88">
        <w:t xml:space="preserve">they would combine to produce 73 </w:t>
      </w:r>
      <w:proofErr w:type="spellStart"/>
      <w:r w:rsidRPr="00074C88">
        <w:t>dB</w:t>
      </w:r>
      <w:r w:rsidR="00A96804" w:rsidRPr="00074C88">
        <w:t>.</w:t>
      </w:r>
      <w:proofErr w:type="spellEnd"/>
      <w:r w:rsidR="00A96804" w:rsidRPr="00074C88">
        <w:t xml:space="preserve"> </w:t>
      </w:r>
      <w:r w:rsidRPr="00074C88">
        <w:t>Under the decibel scale, three sources of equal loudness together produce a sound level 5 dB louder than one source.</w:t>
      </w:r>
    </w:p>
    <w:p w14:paraId="1E9F39B8" w14:textId="6E88E9F1" w:rsidR="007B257A" w:rsidRPr="006B09E2" w:rsidRDefault="007B257A" w:rsidP="00EF15BA">
      <w:pPr>
        <w:pStyle w:val="NAAGH3c-Appendix"/>
      </w:pPr>
      <w:r w:rsidRPr="006B09E2">
        <w:t>A-Weighted Decibels</w:t>
      </w:r>
    </w:p>
    <w:p w14:paraId="5D760270" w14:textId="2992A000" w:rsidR="007B257A" w:rsidRPr="00074C88" w:rsidRDefault="007B257A" w:rsidP="0018122E">
      <w:pPr>
        <w:pStyle w:val="BodyText"/>
        <w:spacing w:after="120"/>
      </w:pPr>
      <w:r w:rsidRPr="00074C88">
        <w:t>The decibel scale alone does not adequately characterize how humans perceive noise</w:t>
      </w:r>
      <w:r w:rsidR="00A96804" w:rsidRPr="00074C88">
        <w:t xml:space="preserve">. </w:t>
      </w:r>
      <w:r w:rsidRPr="00074C88">
        <w:t>The dominant frequencies of a sound have a substantial effect on the human response to that sound</w:t>
      </w:r>
      <w:r w:rsidR="00A96804" w:rsidRPr="00074C88">
        <w:t xml:space="preserve">. </w:t>
      </w:r>
      <w:r w:rsidRPr="00074C88">
        <w:t>Although the intensity (energy per unit area) of the sound is a purely physical quantity, the loudness or human response is determined by the characteristics of the human ear.</w:t>
      </w:r>
    </w:p>
    <w:p w14:paraId="13485E2E" w14:textId="1D973189" w:rsidR="007B257A" w:rsidRPr="00074C88" w:rsidRDefault="007B257A" w:rsidP="00AE7539">
      <w:pPr>
        <w:pStyle w:val="BodyText"/>
      </w:pPr>
      <w:r w:rsidRPr="00074C88">
        <w:t>Human hearing is limited in the range of audible frequencies</w:t>
      </w:r>
      <w:r w:rsidR="0018122E" w:rsidRPr="00074C88">
        <w:t>,</w:t>
      </w:r>
      <w:r w:rsidRPr="00074C88">
        <w:t xml:space="preserve"> as well as in the way it perceives the SPL in that range</w:t>
      </w:r>
      <w:r w:rsidR="00A96804" w:rsidRPr="00074C88">
        <w:t xml:space="preserve">. </w:t>
      </w:r>
      <w:r w:rsidRPr="00074C88">
        <w:t>In general, people are most sensitive to the frequency range of 1,000</w:t>
      </w:r>
      <w:r w:rsidR="0018122E" w:rsidRPr="00074C88">
        <w:t xml:space="preserve"> to </w:t>
      </w:r>
      <w:r w:rsidRPr="00074C88">
        <w:t>8,000</w:t>
      </w:r>
      <w:r w:rsidR="0018122E" w:rsidRPr="00074C88">
        <w:t> </w:t>
      </w:r>
      <w:proofErr w:type="gramStart"/>
      <w:r w:rsidRPr="00074C88">
        <w:t>Hz, and</w:t>
      </w:r>
      <w:proofErr w:type="gramEnd"/>
      <w:r w:rsidRPr="00074C88">
        <w:t xml:space="preserve"> perceive sounds within that range better than sounds of the same amplitude in higher </w:t>
      </w:r>
      <w:r w:rsidRPr="00074C88">
        <w:lastRenderedPageBreak/>
        <w:t>or lower frequencies</w:t>
      </w:r>
      <w:r w:rsidR="00A96804" w:rsidRPr="00074C88">
        <w:t xml:space="preserve">. </w:t>
      </w:r>
      <w:r w:rsidRPr="00074C88">
        <w:t>To approximate the response of the human ear, sound levels of individual frequency bands are weighted, depending on the human sensitivity to those frequencies</w:t>
      </w:r>
      <w:r w:rsidR="00A96804" w:rsidRPr="00074C88">
        <w:t xml:space="preserve">. </w:t>
      </w:r>
      <w:r w:rsidRPr="00074C88">
        <w:t>Then, an “A-weighted” sound level (expressed in units of dBA) can be computed based on this information.</w:t>
      </w:r>
    </w:p>
    <w:p w14:paraId="5A51B5DE" w14:textId="66D7D99C" w:rsidR="007B257A" w:rsidRPr="00074C88" w:rsidRDefault="007B257A" w:rsidP="00AE7539">
      <w:pPr>
        <w:pStyle w:val="BodyText"/>
      </w:pPr>
      <w:r w:rsidRPr="00074C88">
        <w:t>The A-weighting network approximates the frequency response of the average young ear when listening to most ordinary sounds</w:t>
      </w:r>
      <w:r w:rsidR="00A96804" w:rsidRPr="00074C88">
        <w:t xml:space="preserve">. </w:t>
      </w:r>
      <w:r w:rsidRPr="00074C88">
        <w:t>When people make judgments of the relative loudness or annoyance of a sound, their judgments correlate well with the A-scale sound levels of those sounds</w:t>
      </w:r>
      <w:r w:rsidR="00A96804" w:rsidRPr="00074C88">
        <w:t xml:space="preserve">. </w:t>
      </w:r>
      <w:r w:rsidRPr="00074C88">
        <w:t>Other weighting networks have been devised to address high noise levels or other special problems (e.g., B-, C-, and D-scales), but these scales are rarely used in conjunction with highway-traffic noise</w:t>
      </w:r>
      <w:r w:rsidR="00A96804" w:rsidRPr="00074C88">
        <w:t xml:space="preserve">. </w:t>
      </w:r>
      <w:r w:rsidRPr="00074C88">
        <w:t>Noise levels for traffic noise reports are typically reported in terms of dBA</w:t>
      </w:r>
      <w:r w:rsidR="00A96804" w:rsidRPr="00074C88">
        <w:t xml:space="preserve">. </w:t>
      </w:r>
      <w:r w:rsidRPr="00074C88">
        <w:t xml:space="preserve">Table </w:t>
      </w:r>
      <w:r w:rsidR="00871DE8">
        <w:t>B</w:t>
      </w:r>
      <w:r w:rsidRPr="00074C88">
        <w:t>-1 describes typical A-weighted noise levels for various noise sources.</w:t>
      </w:r>
    </w:p>
    <w:p w14:paraId="0BBAF778" w14:textId="4C541A74" w:rsidR="007B257A" w:rsidRPr="00074C88" w:rsidRDefault="007B257A" w:rsidP="00744E27">
      <w:pPr>
        <w:pStyle w:val="NAAGH4e-AppenndixTables"/>
      </w:pPr>
      <w:r w:rsidRPr="00074C88">
        <w:t xml:space="preserve">Table </w:t>
      </w:r>
      <w:r w:rsidR="00871DE8">
        <w:t>B</w:t>
      </w:r>
      <w:r w:rsidRPr="00074C88">
        <w:t>-1.</w:t>
      </w:r>
      <w:r w:rsidR="0018122E" w:rsidRPr="00074C88">
        <w:tab/>
      </w:r>
      <w:r w:rsidRPr="00074C88">
        <w:t>Typical A-</w:t>
      </w:r>
      <w:r w:rsidRPr="00074C88">
        <w:rPr>
          <w:sz w:val="26"/>
          <w:szCs w:val="26"/>
        </w:rPr>
        <w:t>Weighted</w:t>
      </w:r>
      <w:r w:rsidRPr="00074C88">
        <w:t xml:space="preserve"> Noise Levels</w:t>
      </w:r>
    </w:p>
    <w:tbl>
      <w:tblPr>
        <w:tblW w:w="0" w:type="auto"/>
        <w:jc w:val="center"/>
        <w:tblLayout w:type="fixed"/>
        <w:tblCellMar>
          <w:left w:w="97" w:type="dxa"/>
          <w:right w:w="97" w:type="dxa"/>
        </w:tblCellMar>
        <w:tblLook w:val="0000" w:firstRow="0" w:lastRow="0" w:firstColumn="0" w:lastColumn="0" w:noHBand="0" w:noVBand="0"/>
      </w:tblPr>
      <w:tblGrid>
        <w:gridCol w:w="3285"/>
        <w:gridCol w:w="1305"/>
        <w:gridCol w:w="3870"/>
      </w:tblGrid>
      <w:tr w:rsidR="007B257A" w:rsidRPr="00074C88" w14:paraId="1AEA1B18" w14:textId="77777777" w:rsidTr="00A824B8">
        <w:trPr>
          <w:trHeight w:val="561"/>
          <w:jc w:val="center"/>
        </w:trPr>
        <w:tc>
          <w:tcPr>
            <w:tcW w:w="3285" w:type="dxa"/>
            <w:tcBorders>
              <w:top w:val="single" w:sz="6" w:space="0" w:color="auto"/>
              <w:left w:val="single" w:sz="6" w:space="0" w:color="auto"/>
              <w:bottom w:val="single" w:sz="6" w:space="0" w:color="auto"/>
              <w:right w:val="nil"/>
            </w:tcBorders>
            <w:vAlign w:val="center"/>
          </w:tcPr>
          <w:p w14:paraId="0AD1B146" w14:textId="77777777" w:rsidR="007B257A" w:rsidRPr="00074C88" w:rsidRDefault="007B257A" w:rsidP="00A824B8">
            <w:pPr>
              <w:spacing w:before="40" w:after="40"/>
              <w:jc w:val="center"/>
              <w:rPr>
                <w:rFonts w:cs="Arial"/>
                <w:sz w:val="18"/>
              </w:rPr>
            </w:pPr>
            <w:r w:rsidRPr="00074C88">
              <w:rPr>
                <w:rFonts w:cs="Arial"/>
                <w:b/>
                <w:bCs/>
                <w:sz w:val="18"/>
              </w:rPr>
              <w:t>Common Outdoor Activities</w:t>
            </w:r>
          </w:p>
        </w:tc>
        <w:tc>
          <w:tcPr>
            <w:tcW w:w="1305" w:type="dxa"/>
            <w:tcBorders>
              <w:top w:val="single" w:sz="6" w:space="0" w:color="auto"/>
              <w:left w:val="nil"/>
              <w:bottom w:val="single" w:sz="6" w:space="0" w:color="auto"/>
              <w:right w:val="nil"/>
            </w:tcBorders>
            <w:vAlign w:val="center"/>
          </w:tcPr>
          <w:p w14:paraId="298A7BCF" w14:textId="77777777" w:rsidR="007B257A" w:rsidRPr="00074C88" w:rsidRDefault="007B257A" w:rsidP="00A824B8">
            <w:pPr>
              <w:spacing w:before="40" w:after="40"/>
              <w:jc w:val="center"/>
              <w:rPr>
                <w:rFonts w:cs="Arial"/>
                <w:sz w:val="18"/>
              </w:rPr>
            </w:pPr>
            <w:r w:rsidRPr="00074C88">
              <w:rPr>
                <w:rFonts w:cs="Arial"/>
                <w:b/>
                <w:bCs/>
                <w:sz w:val="18"/>
              </w:rPr>
              <w:t>Noise Level (dBA)</w:t>
            </w:r>
          </w:p>
        </w:tc>
        <w:tc>
          <w:tcPr>
            <w:tcW w:w="3870" w:type="dxa"/>
            <w:tcBorders>
              <w:top w:val="single" w:sz="6" w:space="0" w:color="auto"/>
              <w:left w:val="nil"/>
              <w:bottom w:val="single" w:sz="6" w:space="0" w:color="auto"/>
              <w:right w:val="single" w:sz="6" w:space="0" w:color="auto"/>
            </w:tcBorders>
            <w:vAlign w:val="center"/>
          </w:tcPr>
          <w:p w14:paraId="40BC8293" w14:textId="77777777" w:rsidR="007B257A" w:rsidRPr="00074C88" w:rsidRDefault="007B257A" w:rsidP="00A824B8">
            <w:pPr>
              <w:spacing w:before="40" w:after="40"/>
              <w:jc w:val="center"/>
              <w:rPr>
                <w:rFonts w:cs="Arial"/>
                <w:b/>
                <w:bCs/>
                <w:sz w:val="18"/>
              </w:rPr>
            </w:pPr>
            <w:r w:rsidRPr="00074C88">
              <w:rPr>
                <w:rFonts w:cs="Arial"/>
                <w:b/>
                <w:bCs/>
                <w:sz w:val="18"/>
              </w:rPr>
              <w:t>Common Indoor Activities</w:t>
            </w:r>
          </w:p>
        </w:tc>
      </w:tr>
      <w:tr w:rsidR="007B257A" w:rsidRPr="00074C88" w14:paraId="20FDE89C" w14:textId="77777777" w:rsidTr="007B257A">
        <w:trPr>
          <w:trHeight w:val="20"/>
          <w:jc w:val="center"/>
        </w:trPr>
        <w:tc>
          <w:tcPr>
            <w:tcW w:w="3285" w:type="dxa"/>
            <w:tcBorders>
              <w:top w:val="nil"/>
              <w:left w:val="single" w:sz="6" w:space="0" w:color="auto"/>
              <w:bottom w:val="nil"/>
              <w:right w:val="nil"/>
            </w:tcBorders>
          </w:tcPr>
          <w:p w14:paraId="19C5BDB4" w14:textId="77777777" w:rsidR="007B257A" w:rsidRPr="00074C88" w:rsidRDefault="007B257A" w:rsidP="00A824B8">
            <w:pPr>
              <w:spacing w:before="60" w:after="60"/>
              <w:jc w:val="right"/>
              <w:rPr>
                <w:rFonts w:cs="Arial"/>
                <w:sz w:val="18"/>
              </w:rPr>
            </w:pPr>
          </w:p>
        </w:tc>
        <w:tc>
          <w:tcPr>
            <w:tcW w:w="1305" w:type="dxa"/>
            <w:tcBorders>
              <w:top w:val="nil"/>
              <w:left w:val="nil"/>
              <w:bottom w:val="nil"/>
              <w:right w:val="nil"/>
            </w:tcBorders>
          </w:tcPr>
          <w:p w14:paraId="520B6347" w14:textId="58625CF4" w:rsidR="007B257A" w:rsidRPr="00074C88" w:rsidRDefault="007B257A" w:rsidP="00A824B8">
            <w:pPr>
              <w:spacing w:before="60" w:after="60"/>
              <w:jc w:val="center"/>
              <w:rPr>
                <w:rFonts w:cs="Arial"/>
                <w:sz w:val="18"/>
              </w:rPr>
            </w:pPr>
            <w:r w:rsidRPr="00074C88">
              <w:rPr>
                <w:rFonts w:cs="Arial"/>
                <w:b/>
                <w:bCs/>
                <w:sz w:val="18"/>
              </w:rPr>
              <w:t>— 110 —</w:t>
            </w:r>
          </w:p>
        </w:tc>
        <w:tc>
          <w:tcPr>
            <w:tcW w:w="3870" w:type="dxa"/>
            <w:tcBorders>
              <w:top w:val="nil"/>
              <w:left w:val="nil"/>
              <w:bottom w:val="nil"/>
              <w:right w:val="single" w:sz="6" w:space="0" w:color="auto"/>
            </w:tcBorders>
          </w:tcPr>
          <w:p w14:paraId="19EC802C" w14:textId="02120861" w:rsidR="007B257A" w:rsidRPr="00074C88" w:rsidRDefault="007B257A" w:rsidP="00A824B8">
            <w:pPr>
              <w:spacing w:before="60" w:after="60"/>
              <w:rPr>
                <w:rFonts w:cs="Arial"/>
                <w:sz w:val="18"/>
              </w:rPr>
            </w:pPr>
            <w:r w:rsidRPr="00074C88">
              <w:rPr>
                <w:rFonts w:cs="Arial"/>
                <w:sz w:val="18"/>
              </w:rPr>
              <w:t>Rock band</w:t>
            </w:r>
          </w:p>
        </w:tc>
      </w:tr>
      <w:tr w:rsidR="007B257A" w:rsidRPr="00074C88" w14:paraId="3958198F" w14:textId="77777777" w:rsidTr="007B257A">
        <w:trPr>
          <w:trHeight w:val="20"/>
          <w:jc w:val="center"/>
        </w:trPr>
        <w:tc>
          <w:tcPr>
            <w:tcW w:w="3285" w:type="dxa"/>
            <w:tcBorders>
              <w:top w:val="nil"/>
              <w:left w:val="single" w:sz="6" w:space="0" w:color="auto"/>
              <w:bottom w:val="nil"/>
              <w:right w:val="nil"/>
            </w:tcBorders>
          </w:tcPr>
          <w:p w14:paraId="6575EF54" w14:textId="27B2D310" w:rsidR="007B257A" w:rsidRPr="00074C88" w:rsidRDefault="007B257A" w:rsidP="00A824B8">
            <w:pPr>
              <w:spacing w:before="60" w:after="60"/>
              <w:jc w:val="right"/>
              <w:rPr>
                <w:rFonts w:cs="Arial"/>
                <w:sz w:val="18"/>
              </w:rPr>
            </w:pPr>
            <w:r w:rsidRPr="00074C88">
              <w:rPr>
                <w:rFonts w:cs="Arial"/>
                <w:sz w:val="18"/>
              </w:rPr>
              <w:t>Jet fly-over at 1000 feet</w:t>
            </w:r>
          </w:p>
        </w:tc>
        <w:tc>
          <w:tcPr>
            <w:tcW w:w="1305" w:type="dxa"/>
            <w:tcBorders>
              <w:top w:val="nil"/>
              <w:left w:val="nil"/>
              <w:bottom w:val="nil"/>
              <w:right w:val="nil"/>
            </w:tcBorders>
          </w:tcPr>
          <w:p w14:paraId="786B64C5" w14:textId="77777777" w:rsidR="007B257A" w:rsidRPr="00074C88" w:rsidRDefault="007B257A" w:rsidP="00A824B8">
            <w:pPr>
              <w:spacing w:before="60" w:after="60"/>
              <w:jc w:val="center"/>
              <w:rPr>
                <w:rFonts w:cs="Arial"/>
                <w:sz w:val="18"/>
              </w:rPr>
            </w:pPr>
          </w:p>
        </w:tc>
        <w:tc>
          <w:tcPr>
            <w:tcW w:w="3870" w:type="dxa"/>
            <w:tcBorders>
              <w:top w:val="nil"/>
              <w:left w:val="nil"/>
              <w:bottom w:val="nil"/>
              <w:right w:val="single" w:sz="6" w:space="0" w:color="auto"/>
            </w:tcBorders>
          </w:tcPr>
          <w:p w14:paraId="4B05D20D" w14:textId="77777777" w:rsidR="007B257A" w:rsidRPr="00074C88" w:rsidRDefault="007B257A" w:rsidP="00A824B8">
            <w:pPr>
              <w:spacing w:before="60" w:after="60"/>
              <w:rPr>
                <w:rFonts w:cs="Arial"/>
                <w:sz w:val="18"/>
              </w:rPr>
            </w:pPr>
          </w:p>
        </w:tc>
      </w:tr>
      <w:tr w:rsidR="007B257A" w:rsidRPr="00074C88" w14:paraId="05745106" w14:textId="77777777" w:rsidTr="007B257A">
        <w:trPr>
          <w:trHeight w:val="20"/>
          <w:jc w:val="center"/>
        </w:trPr>
        <w:tc>
          <w:tcPr>
            <w:tcW w:w="3285" w:type="dxa"/>
            <w:tcBorders>
              <w:top w:val="nil"/>
              <w:left w:val="single" w:sz="6" w:space="0" w:color="auto"/>
              <w:bottom w:val="nil"/>
              <w:right w:val="nil"/>
            </w:tcBorders>
          </w:tcPr>
          <w:p w14:paraId="03D95ED1" w14:textId="77777777" w:rsidR="007B257A" w:rsidRPr="00074C88" w:rsidRDefault="007B257A" w:rsidP="00A824B8">
            <w:pPr>
              <w:spacing w:before="60" w:after="60"/>
              <w:jc w:val="right"/>
              <w:rPr>
                <w:rFonts w:cs="Arial"/>
                <w:sz w:val="18"/>
              </w:rPr>
            </w:pPr>
          </w:p>
        </w:tc>
        <w:tc>
          <w:tcPr>
            <w:tcW w:w="1305" w:type="dxa"/>
            <w:tcBorders>
              <w:top w:val="nil"/>
              <w:left w:val="nil"/>
              <w:bottom w:val="nil"/>
              <w:right w:val="nil"/>
            </w:tcBorders>
          </w:tcPr>
          <w:p w14:paraId="45171F90" w14:textId="77777777" w:rsidR="007B257A" w:rsidRPr="00074C88" w:rsidRDefault="007B257A" w:rsidP="00A824B8">
            <w:pPr>
              <w:spacing w:before="60" w:after="60"/>
              <w:jc w:val="center"/>
              <w:rPr>
                <w:rFonts w:cs="Arial"/>
                <w:sz w:val="18"/>
              </w:rPr>
            </w:pPr>
            <w:r w:rsidRPr="00074C88">
              <w:rPr>
                <w:rFonts w:cs="Arial"/>
                <w:b/>
                <w:bCs/>
                <w:sz w:val="18"/>
              </w:rPr>
              <w:t>— 100 —</w:t>
            </w:r>
          </w:p>
        </w:tc>
        <w:tc>
          <w:tcPr>
            <w:tcW w:w="3870" w:type="dxa"/>
            <w:tcBorders>
              <w:top w:val="nil"/>
              <w:left w:val="nil"/>
              <w:bottom w:val="nil"/>
              <w:right w:val="single" w:sz="6" w:space="0" w:color="auto"/>
            </w:tcBorders>
          </w:tcPr>
          <w:p w14:paraId="2322B486" w14:textId="77777777" w:rsidR="007B257A" w:rsidRPr="00074C88" w:rsidRDefault="007B257A" w:rsidP="00A824B8">
            <w:pPr>
              <w:spacing w:before="60" w:after="60"/>
              <w:rPr>
                <w:rFonts w:cs="Arial"/>
                <w:sz w:val="18"/>
              </w:rPr>
            </w:pPr>
          </w:p>
        </w:tc>
      </w:tr>
      <w:tr w:rsidR="007B257A" w:rsidRPr="00074C88" w14:paraId="680E5CE6" w14:textId="77777777" w:rsidTr="007B257A">
        <w:trPr>
          <w:trHeight w:val="20"/>
          <w:jc w:val="center"/>
        </w:trPr>
        <w:tc>
          <w:tcPr>
            <w:tcW w:w="3285" w:type="dxa"/>
            <w:tcBorders>
              <w:top w:val="nil"/>
              <w:left w:val="single" w:sz="6" w:space="0" w:color="auto"/>
              <w:bottom w:val="nil"/>
              <w:right w:val="nil"/>
            </w:tcBorders>
          </w:tcPr>
          <w:p w14:paraId="5A550C93" w14:textId="77777777" w:rsidR="007B257A" w:rsidRPr="00074C88" w:rsidRDefault="007B257A" w:rsidP="00A824B8">
            <w:pPr>
              <w:spacing w:before="60" w:after="60"/>
              <w:jc w:val="right"/>
              <w:rPr>
                <w:rFonts w:cs="Arial"/>
                <w:sz w:val="18"/>
              </w:rPr>
            </w:pPr>
            <w:r w:rsidRPr="00074C88">
              <w:rPr>
                <w:rFonts w:cs="Arial"/>
                <w:sz w:val="18"/>
              </w:rPr>
              <w:t>Gas lawn mower at 3 feet</w:t>
            </w:r>
          </w:p>
        </w:tc>
        <w:tc>
          <w:tcPr>
            <w:tcW w:w="1305" w:type="dxa"/>
            <w:tcBorders>
              <w:top w:val="nil"/>
              <w:left w:val="nil"/>
              <w:bottom w:val="nil"/>
              <w:right w:val="nil"/>
            </w:tcBorders>
          </w:tcPr>
          <w:p w14:paraId="0BD0427D" w14:textId="77777777" w:rsidR="007B257A" w:rsidRPr="00074C88" w:rsidRDefault="007B257A" w:rsidP="00A824B8">
            <w:pPr>
              <w:spacing w:before="60" w:after="60"/>
              <w:jc w:val="center"/>
              <w:rPr>
                <w:rFonts w:cs="Arial"/>
                <w:sz w:val="18"/>
              </w:rPr>
            </w:pPr>
          </w:p>
        </w:tc>
        <w:tc>
          <w:tcPr>
            <w:tcW w:w="3870" w:type="dxa"/>
            <w:tcBorders>
              <w:top w:val="nil"/>
              <w:left w:val="nil"/>
              <w:bottom w:val="nil"/>
              <w:right w:val="single" w:sz="6" w:space="0" w:color="auto"/>
            </w:tcBorders>
          </w:tcPr>
          <w:p w14:paraId="4F937C24" w14:textId="77777777" w:rsidR="007B257A" w:rsidRPr="00074C88" w:rsidRDefault="007B257A" w:rsidP="00A824B8">
            <w:pPr>
              <w:spacing w:before="60" w:after="60"/>
              <w:rPr>
                <w:rFonts w:cs="Arial"/>
                <w:sz w:val="18"/>
              </w:rPr>
            </w:pPr>
          </w:p>
        </w:tc>
      </w:tr>
      <w:tr w:rsidR="007B257A" w:rsidRPr="00074C88" w14:paraId="65CDEE1C" w14:textId="77777777" w:rsidTr="007B257A">
        <w:trPr>
          <w:trHeight w:val="20"/>
          <w:jc w:val="center"/>
        </w:trPr>
        <w:tc>
          <w:tcPr>
            <w:tcW w:w="3285" w:type="dxa"/>
            <w:tcBorders>
              <w:top w:val="nil"/>
              <w:left w:val="single" w:sz="6" w:space="0" w:color="auto"/>
              <w:bottom w:val="nil"/>
              <w:right w:val="nil"/>
            </w:tcBorders>
          </w:tcPr>
          <w:p w14:paraId="0A0ECC02" w14:textId="77777777" w:rsidR="007B257A" w:rsidRPr="00074C88" w:rsidRDefault="007B257A" w:rsidP="00A824B8">
            <w:pPr>
              <w:spacing w:before="60" w:after="60"/>
              <w:jc w:val="right"/>
              <w:rPr>
                <w:rFonts w:cs="Arial"/>
                <w:sz w:val="18"/>
              </w:rPr>
            </w:pPr>
          </w:p>
        </w:tc>
        <w:tc>
          <w:tcPr>
            <w:tcW w:w="1305" w:type="dxa"/>
            <w:tcBorders>
              <w:top w:val="nil"/>
              <w:left w:val="nil"/>
              <w:bottom w:val="nil"/>
              <w:right w:val="nil"/>
            </w:tcBorders>
          </w:tcPr>
          <w:p w14:paraId="74B52424" w14:textId="77777777" w:rsidR="007B257A" w:rsidRPr="00074C88" w:rsidRDefault="007B257A" w:rsidP="00A824B8">
            <w:pPr>
              <w:spacing w:before="60" w:after="60"/>
              <w:jc w:val="center"/>
              <w:rPr>
                <w:rFonts w:cs="Arial"/>
                <w:sz w:val="18"/>
              </w:rPr>
            </w:pPr>
            <w:r w:rsidRPr="00074C88">
              <w:rPr>
                <w:rFonts w:cs="Arial"/>
                <w:b/>
                <w:bCs/>
                <w:sz w:val="18"/>
              </w:rPr>
              <w:t>— 90 —</w:t>
            </w:r>
          </w:p>
        </w:tc>
        <w:tc>
          <w:tcPr>
            <w:tcW w:w="3870" w:type="dxa"/>
            <w:tcBorders>
              <w:top w:val="nil"/>
              <w:left w:val="nil"/>
              <w:bottom w:val="nil"/>
              <w:right w:val="single" w:sz="6" w:space="0" w:color="auto"/>
            </w:tcBorders>
          </w:tcPr>
          <w:p w14:paraId="64387ADA" w14:textId="77777777" w:rsidR="007B257A" w:rsidRPr="00074C88" w:rsidRDefault="007B257A" w:rsidP="00A824B8">
            <w:pPr>
              <w:spacing w:before="60" w:after="60"/>
              <w:rPr>
                <w:rFonts w:cs="Arial"/>
                <w:sz w:val="18"/>
              </w:rPr>
            </w:pPr>
          </w:p>
        </w:tc>
      </w:tr>
      <w:tr w:rsidR="007B257A" w:rsidRPr="00074C88" w14:paraId="460899B2" w14:textId="77777777" w:rsidTr="007B257A">
        <w:trPr>
          <w:trHeight w:val="20"/>
          <w:jc w:val="center"/>
        </w:trPr>
        <w:tc>
          <w:tcPr>
            <w:tcW w:w="3285" w:type="dxa"/>
            <w:tcBorders>
              <w:top w:val="nil"/>
              <w:left w:val="single" w:sz="6" w:space="0" w:color="auto"/>
              <w:bottom w:val="nil"/>
              <w:right w:val="nil"/>
            </w:tcBorders>
          </w:tcPr>
          <w:p w14:paraId="28349E1C" w14:textId="77777777" w:rsidR="007B257A" w:rsidRPr="00074C88" w:rsidRDefault="007B257A" w:rsidP="00A824B8">
            <w:pPr>
              <w:spacing w:before="60" w:after="60"/>
              <w:jc w:val="right"/>
              <w:rPr>
                <w:rFonts w:cs="Arial"/>
                <w:sz w:val="18"/>
              </w:rPr>
            </w:pPr>
            <w:r w:rsidRPr="00074C88">
              <w:rPr>
                <w:rFonts w:cs="Arial"/>
                <w:sz w:val="18"/>
              </w:rPr>
              <w:t>Diesel truck at 50 feet at 50 mph</w:t>
            </w:r>
          </w:p>
        </w:tc>
        <w:tc>
          <w:tcPr>
            <w:tcW w:w="1305" w:type="dxa"/>
            <w:tcBorders>
              <w:top w:val="nil"/>
              <w:left w:val="nil"/>
              <w:bottom w:val="nil"/>
              <w:right w:val="nil"/>
            </w:tcBorders>
          </w:tcPr>
          <w:p w14:paraId="05A26E45" w14:textId="77777777" w:rsidR="007B257A" w:rsidRPr="00074C88" w:rsidRDefault="007B257A" w:rsidP="00A824B8">
            <w:pPr>
              <w:spacing w:before="60" w:after="60"/>
              <w:jc w:val="center"/>
              <w:rPr>
                <w:rFonts w:cs="Arial"/>
                <w:sz w:val="18"/>
              </w:rPr>
            </w:pPr>
          </w:p>
        </w:tc>
        <w:tc>
          <w:tcPr>
            <w:tcW w:w="3870" w:type="dxa"/>
            <w:tcBorders>
              <w:top w:val="nil"/>
              <w:left w:val="nil"/>
              <w:bottom w:val="nil"/>
              <w:right w:val="single" w:sz="6" w:space="0" w:color="auto"/>
            </w:tcBorders>
          </w:tcPr>
          <w:p w14:paraId="436CF53A" w14:textId="77777777" w:rsidR="007B257A" w:rsidRPr="00074C88" w:rsidRDefault="007B257A" w:rsidP="00A824B8">
            <w:pPr>
              <w:spacing w:before="60" w:after="60"/>
              <w:rPr>
                <w:rFonts w:cs="Arial"/>
                <w:sz w:val="18"/>
              </w:rPr>
            </w:pPr>
            <w:r w:rsidRPr="00074C88">
              <w:rPr>
                <w:rFonts w:cs="Arial"/>
                <w:sz w:val="18"/>
              </w:rPr>
              <w:t>Food blender at 3 feet</w:t>
            </w:r>
          </w:p>
        </w:tc>
      </w:tr>
      <w:tr w:rsidR="007B257A" w:rsidRPr="00074C88" w14:paraId="4AD412D1" w14:textId="77777777" w:rsidTr="007B257A">
        <w:trPr>
          <w:trHeight w:val="20"/>
          <w:jc w:val="center"/>
        </w:trPr>
        <w:tc>
          <w:tcPr>
            <w:tcW w:w="3285" w:type="dxa"/>
            <w:tcBorders>
              <w:top w:val="nil"/>
              <w:left w:val="single" w:sz="6" w:space="0" w:color="auto"/>
              <w:bottom w:val="nil"/>
              <w:right w:val="nil"/>
            </w:tcBorders>
          </w:tcPr>
          <w:p w14:paraId="52FD2385" w14:textId="77777777" w:rsidR="007B257A" w:rsidRPr="00074C88" w:rsidRDefault="007B257A" w:rsidP="00A824B8">
            <w:pPr>
              <w:spacing w:before="60" w:after="60"/>
              <w:jc w:val="right"/>
              <w:rPr>
                <w:rFonts w:cs="Arial"/>
                <w:sz w:val="18"/>
              </w:rPr>
            </w:pPr>
          </w:p>
        </w:tc>
        <w:tc>
          <w:tcPr>
            <w:tcW w:w="1305" w:type="dxa"/>
            <w:tcBorders>
              <w:top w:val="nil"/>
              <w:left w:val="nil"/>
              <w:bottom w:val="nil"/>
              <w:right w:val="nil"/>
            </w:tcBorders>
          </w:tcPr>
          <w:p w14:paraId="544887B2" w14:textId="77777777" w:rsidR="007B257A" w:rsidRPr="00074C88" w:rsidRDefault="007B257A" w:rsidP="00A824B8">
            <w:pPr>
              <w:spacing w:before="60" w:after="60"/>
              <w:jc w:val="center"/>
              <w:rPr>
                <w:rFonts w:cs="Arial"/>
                <w:sz w:val="18"/>
              </w:rPr>
            </w:pPr>
            <w:r w:rsidRPr="00074C88">
              <w:rPr>
                <w:rFonts w:cs="Arial"/>
                <w:b/>
                <w:bCs/>
                <w:sz w:val="18"/>
              </w:rPr>
              <w:t>— 80 —</w:t>
            </w:r>
          </w:p>
        </w:tc>
        <w:tc>
          <w:tcPr>
            <w:tcW w:w="3870" w:type="dxa"/>
            <w:tcBorders>
              <w:top w:val="nil"/>
              <w:left w:val="nil"/>
              <w:bottom w:val="nil"/>
              <w:right w:val="single" w:sz="6" w:space="0" w:color="auto"/>
            </w:tcBorders>
          </w:tcPr>
          <w:p w14:paraId="7D8AA475" w14:textId="77777777" w:rsidR="007B257A" w:rsidRPr="00074C88" w:rsidRDefault="007B257A" w:rsidP="00A824B8">
            <w:pPr>
              <w:spacing w:before="60" w:after="60"/>
              <w:rPr>
                <w:rFonts w:cs="Arial"/>
                <w:sz w:val="18"/>
              </w:rPr>
            </w:pPr>
            <w:r w:rsidRPr="00074C88">
              <w:rPr>
                <w:rFonts w:cs="Arial"/>
                <w:sz w:val="18"/>
              </w:rPr>
              <w:t>Garbage disposal at 3 feet</w:t>
            </w:r>
          </w:p>
        </w:tc>
      </w:tr>
      <w:tr w:rsidR="007B257A" w:rsidRPr="00074C88" w14:paraId="1089D4F7" w14:textId="77777777" w:rsidTr="007B257A">
        <w:trPr>
          <w:trHeight w:val="20"/>
          <w:jc w:val="center"/>
        </w:trPr>
        <w:tc>
          <w:tcPr>
            <w:tcW w:w="3285" w:type="dxa"/>
            <w:tcBorders>
              <w:top w:val="nil"/>
              <w:left w:val="single" w:sz="6" w:space="0" w:color="auto"/>
              <w:bottom w:val="nil"/>
              <w:right w:val="nil"/>
            </w:tcBorders>
          </w:tcPr>
          <w:p w14:paraId="44E2AE92" w14:textId="77777777" w:rsidR="007B257A" w:rsidRPr="00074C88" w:rsidRDefault="007B257A" w:rsidP="00A824B8">
            <w:pPr>
              <w:spacing w:before="60" w:after="60"/>
              <w:jc w:val="right"/>
              <w:rPr>
                <w:rFonts w:cs="Arial"/>
                <w:sz w:val="18"/>
              </w:rPr>
            </w:pPr>
            <w:r w:rsidRPr="00074C88">
              <w:rPr>
                <w:rFonts w:cs="Arial"/>
                <w:sz w:val="18"/>
              </w:rPr>
              <w:t>Noisy urban area, daytime</w:t>
            </w:r>
          </w:p>
        </w:tc>
        <w:tc>
          <w:tcPr>
            <w:tcW w:w="1305" w:type="dxa"/>
            <w:tcBorders>
              <w:top w:val="nil"/>
              <w:left w:val="nil"/>
              <w:bottom w:val="nil"/>
              <w:right w:val="nil"/>
            </w:tcBorders>
          </w:tcPr>
          <w:p w14:paraId="474FFE4A" w14:textId="77777777" w:rsidR="007B257A" w:rsidRPr="00074C88" w:rsidRDefault="007B257A" w:rsidP="00A824B8">
            <w:pPr>
              <w:spacing w:before="60" w:after="60"/>
              <w:jc w:val="center"/>
              <w:rPr>
                <w:rFonts w:cs="Arial"/>
                <w:sz w:val="18"/>
              </w:rPr>
            </w:pPr>
          </w:p>
        </w:tc>
        <w:tc>
          <w:tcPr>
            <w:tcW w:w="3870" w:type="dxa"/>
            <w:tcBorders>
              <w:top w:val="nil"/>
              <w:left w:val="nil"/>
              <w:bottom w:val="nil"/>
              <w:right w:val="single" w:sz="6" w:space="0" w:color="auto"/>
            </w:tcBorders>
          </w:tcPr>
          <w:p w14:paraId="62DB4242" w14:textId="77777777" w:rsidR="007B257A" w:rsidRPr="00074C88" w:rsidRDefault="007B257A" w:rsidP="00A824B8">
            <w:pPr>
              <w:spacing w:before="60" w:after="60"/>
              <w:rPr>
                <w:rFonts w:cs="Arial"/>
                <w:sz w:val="18"/>
              </w:rPr>
            </w:pPr>
          </w:p>
        </w:tc>
      </w:tr>
      <w:tr w:rsidR="007B257A" w:rsidRPr="00074C88" w14:paraId="16BFB9DE" w14:textId="77777777" w:rsidTr="007B257A">
        <w:trPr>
          <w:trHeight w:val="20"/>
          <w:jc w:val="center"/>
        </w:trPr>
        <w:tc>
          <w:tcPr>
            <w:tcW w:w="3285" w:type="dxa"/>
            <w:tcBorders>
              <w:top w:val="nil"/>
              <w:left w:val="single" w:sz="6" w:space="0" w:color="auto"/>
              <w:bottom w:val="nil"/>
              <w:right w:val="nil"/>
            </w:tcBorders>
          </w:tcPr>
          <w:p w14:paraId="12BBCC4B" w14:textId="77777777" w:rsidR="007B257A" w:rsidRPr="00074C88" w:rsidRDefault="007B257A" w:rsidP="00A824B8">
            <w:pPr>
              <w:spacing w:before="60" w:after="60"/>
              <w:jc w:val="right"/>
              <w:rPr>
                <w:rFonts w:cs="Arial"/>
                <w:sz w:val="18"/>
              </w:rPr>
            </w:pPr>
            <w:r w:rsidRPr="00074C88">
              <w:rPr>
                <w:rFonts w:cs="Arial"/>
                <w:sz w:val="18"/>
              </w:rPr>
              <w:t>Gas lawn mower, 100 feet</w:t>
            </w:r>
          </w:p>
        </w:tc>
        <w:tc>
          <w:tcPr>
            <w:tcW w:w="1305" w:type="dxa"/>
            <w:tcBorders>
              <w:top w:val="nil"/>
              <w:left w:val="nil"/>
              <w:bottom w:val="nil"/>
              <w:right w:val="nil"/>
            </w:tcBorders>
          </w:tcPr>
          <w:p w14:paraId="49991470" w14:textId="77777777" w:rsidR="007B257A" w:rsidRPr="00074C88" w:rsidRDefault="007B257A" w:rsidP="00A824B8">
            <w:pPr>
              <w:spacing w:before="60" w:after="60"/>
              <w:jc w:val="center"/>
              <w:rPr>
                <w:rFonts w:cs="Arial"/>
                <w:sz w:val="18"/>
              </w:rPr>
            </w:pPr>
            <w:r w:rsidRPr="00074C88">
              <w:rPr>
                <w:rFonts w:cs="Arial"/>
                <w:b/>
                <w:bCs/>
                <w:sz w:val="18"/>
              </w:rPr>
              <w:t>— 70 —</w:t>
            </w:r>
          </w:p>
        </w:tc>
        <w:tc>
          <w:tcPr>
            <w:tcW w:w="3870" w:type="dxa"/>
            <w:tcBorders>
              <w:top w:val="nil"/>
              <w:left w:val="nil"/>
              <w:bottom w:val="nil"/>
              <w:right w:val="single" w:sz="6" w:space="0" w:color="auto"/>
            </w:tcBorders>
          </w:tcPr>
          <w:p w14:paraId="10B1F990" w14:textId="77777777" w:rsidR="007B257A" w:rsidRPr="00074C88" w:rsidRDefault="007B257A" w:rsidP="00A824B8">
            <w:pPr>
              <w:spacing w:before="60" w:after="60"/>
              <w:rPr>
                <w:rFonts w:cs="Arial"/>
                <w:sz w:val="18"/>
              </w:rPr>
            </w:pPr>
            <w:r w:rsidRPr="00074C88">
              <w:rPr>
                <w:rFonts w:cs="Arial"/>
                <w:sz w:val="18"/>
              </w:rPr>
              <w:t>Vacuum cleaner at 10 feet</w:t>
            </w:r>
          </w:p>
        </w:tc>
      </w:tr>
      <w:tr w:rsidR="007B257A" w:rsidRPr="00074C88" w14:paraId="4391E639" w14:textId="77777777" w:rsidTr="007B257A">
        <w:trPr>
          <w:trHeight w:val="20"/>
          <w:jc w:val="center"/>
        </w:trPr>
        <w:tc>
          <w:tcPr>
            <w:tcW w:w="3285" w:type="dxa"/>
            <w:tcBorders>
              <w:top w:val="nil"/>
              <w:left w:val="single" w:sz="6" w:space="0" w:color="auto"/>
              <w:bottom w:val="nil"/>
              <w:right w:val="nil"/>
            </w:tcBorders>
          </w:tcPr>
          <w:p w14:paraId="544A4819" w14:textId="77777777" w:rsidR="007B257A" w:rsidRPr="00074C88" w:rsidRDefault="007B257A" w:rsidP="00A824B8">
            <w:pPr>
              <w:spacing w:before="60" w:after="60"/>
              <w:jc w:val="right"/>
              <w:rPr>
                <w:rFonts w:cs="Arial"/>
                <w:sz w:val="18"/>
              </w:rPr>
            </w:pPr>
            <w:r w:rsidRPr="00074C88">
              <w:rPr>
                <w:rFonts w:cs="Arial"/>
                <w:sz w:val="18"/>
              </w:rPr>
              <w:t>Commercial area</w:t>
            </w:r>
          </w:p>
        </w:tc>
        <w:tc>
          <w:tcPr>
            <w:tcW w:w="1305" w:type="dxa"/>
            <w:tcBorders>
              <w:top w:val="nil"/>
              <w:left w:val="nil"/>
              <w:bottom w:val="nil"/>
              <w:right w:val="nil"/>
            </w:tcBorders>
          </w:tcPr>
          <w:p w14:paraId="40BCC7BD" w14:textId="77777777" w:rsidR="007B257A" w:rsidRPr="00074C88" w:rsidRDefault="007B257A" w:rsidP="00A824B8">
            <w:pPr>
              <w:spacing w:before="60" w:after="60"/>
              <w:jc w:val="center"/>
              <w:rPr>
                <w:rFonts w:cs="Arial"/>
                <w:sz w:val="18"/>
              </w:rPr>
            </w:pPr>
          </w:p>
        </w:tc>
        <w:tc>
          <w:tcPr>
            <w:tcW w:w="3870" w:type="dxa"/>
            <w:tcBorders>
              <w:top w:val="nil"/>
              <w:left w:val="nil"/>
              <w:bottom w:val="nil"/>
              <w:right w:val="single" w:sz="6" w:space="0" w:color="auto"/>
            </w:tcBorders>
          </w:tcPr>
          <w:p w14:paraId="254783A4" w14:textId="77777777" w:rsidR="007B257A" w:rsidRPr="00074C88" w:rsidRDefault="007B257A" w:rsidP="00A824B8">
            <w:pPr>
              <w:spacing w:before="60" w:after="60"/>
              <w:rPr>
                <w:rFonts w:cs="Arial"/>
                <w:sz w:val="18"/>
              </w:rPr>
            </w:pPr>
            <w:r w:rsidRPr="00074C88">
              <w:rPr>
                <w:rFonts w:cs="Arial"/>
                <w:sz w:val="18"/>
              </w:rPr>
              <w:t>Normal speech at 3 feet</w:t>
            </w:r>
          </w:p>
        </w:tc>
      </w:tr>
      <w:tr w:rsidR="007B257A" w:rsidRPr="00074C88" w14:paraId="65FDED6C" w14:textId="77777777" w:rsidTr="007B257A">
        <w:trPr>
          <w:trHeight w:val="20"/>
          <w:jc w:val="center"/>
        </w:trPr>
        <w:tc>
          <w:tcPr>
            <w:tcW w:w="3285" w:type="dxa"/>
            <w:tcBorders>
              <w:top w:val="nil"/>
              <w:left w:val="single" w:sz="6" w:space="0" w:color="auto"/>
              <w:bottom w:val="nil"/>
              <w:right w:val="nil"/>
            </w:tcBorders>
          </w:tcPr>
          <w:p w14:paraId="4F39E2A9" w14:textId="77777777" w:rsidR="007B257A" w:rsidRPr="00074C88" w:rsidRDefault="007B257A" w:rsidP="00A824B8">
            <w:pPr>
              <w:spacing w:before="60" w:after="60"/>
              <w:jc w:val="right"/>
              <w:rPr>
                <w:rFonts w:cs="Arial"/>
                <w:sz w:val="18"/>
              </w:rPr>
            </w:pPr>
            <w:r w:rsidRPr="00074C88">
              <w:rPr>
                <w:rFonts w:cs="Arial"/>
                <w:sz w:val="18"/>
              </w:rPr>
              <w:t>Heavy traffic at 300 feet</w:t>
            </w:r>
          </w:p>
        </w:tc>
        <w:tc>
          <w:tcPr>
            <w:tcW w:w="1305" w:type="dxa"/>
            <w:tcBorders>
              <w:top w:val="nil"/>
              <w:left w:val="nil"/>
              <w:bottom w:val="nil"/>
              <w:right w:val="nil"/>
            </w:tcBorders>
          </w:tcPr>
          <w:p w14:paraId="7AB951F2" w14:textId="77777777" w:rsidR="007B257A" w:rsidRPr="00074C88" w:rsidRDefault="007B257A" w:rsidP="00A824B8">
            <w:pPr>
              <w:spacing w:before="60" w:after="60"/>
              <w:jc w:val="center"/>
              <w:rPr>
                <w:rFonts w:cs="Arial"/>
                <w:sz w:val="18"/>
              </w:rPr>
            </w:pPr>
            <w:r w:rsidRPr="00074C88">
              <w:rPr>
                <w:rFonts w:cs="Arial"/>
                <w:b/>
                <w:bCs/>
                <w:sz w:val="18"/>
              </w:rPr>
              <w:t>— 60 —</w:t>
            </w:r>
          </w:p>
        </w:tc>
        <w:tc>
          <w:tcPr>
            <w:tcW w:w="3870" w:type="dxa"/>
            <w:tcBorders>
              <w:top w:val="nil"/>
              <w:left w:val="nil"/>
              <w:bottom w:val="nil"/>
              <w:right w:val="single" w:sz="6" w:space="0" w:color="auto"/>
            </w:tcBorders>
          </w:tcPr>
          <w:p w14:paraId="3289A7FA" w14:textId="77777777" w:rsidR="007B257A" w:rsidRPr="00074C88" w:rsidRDefault="007B257A" w:rsidP="00A824B8">
            <w:pPr>
              <w:spacing w:before="60" w:after="60"/>
              <w:rPr>
                <w:rFonts w:cs="Arial"/>
                <w:sz w:val="18"/>
              </w:rPr>
            </w:pPr>
          </w:p>
        </w:tc>
      </w:tr>
      <w:tr w:rsidR="007B257A" w:rsidRPr="00074C88" w14:paraId="4B2FEA90" w14:textId="77777777" w:rsidTr="007B257A">
        <w:trPr>
          <w:trHeight w:val="20"/>
          <w:jc w:val="center"/>
        </w:trPr>
        <w:tc>
          <w:tcPr>
            <w:tcW w:w="3285" w:type="dxa"/>
            <w:tcBorders>
              <w:top w:val="nil"/>
              <w:left w:val="single" w:sz="6" w:space="0" w:color="auto"/>
              <w:bottom w:val="nil"/>
              <w:right w:val="nil"/>
            </w:tcBorders>
          </w:tcPr>
          <w:p w14:paraId="598A2CA3" w14:textId="77777777" w:rsidR="007B257A" w:rsidRPr="00074C88" w:rsidRDefault="007B257A" w:rsidP="00A824B8">
            <w:pPr>
              <w:spacing w:before="60" w:after="60"/>
              <w:jc w:val="right"/>
              <w:rPr>
                <w:rFonts w:cs="Arial"/>
                <w:sz w:val="18"/>
              </w:rPr>
            </w:pPr>
          </w:p>
        </w:tc>
        <w:tc>
          <w:tcPr>
            <w:tcW w:w="1305" w:type="dxa"/>
            <w:tcBorders>
              <w:top w:val="nil"/>
              <w:left w:val="nil"/>
              <w:bottom w:val="nil"/>
              <w:right w:val="nil"/>
            </w:tcBorders>
          </w:tcPr>
          <w:p w14:paraId="24DF5257" w14:textId="77777777" w:rsidR="007B257A" w:rsidRPr="00074C88" w:rsidRDefault="007B257A" w:rsidP="00A824B8">
            <w:pPr>
              <w:spacing w:before="60" w:after="60"/>
              <w:jc w:val="center"/>
              <w:rPr>
                <w:rFonts w:cs="Arial"/>
                <w:sz w:val="18"/>
              </w:rPr>
            </w:pPr>
          </w:p>
        </w:tc>
        <w:tc>
          <w:tcPr>
            <w:tcW w:w="3870" w:type="dxa"/>
            <w:tcBorders>
              <w:top w:val="nil"/>
              <w:left w:val="nil"/>
              <w:bottom w:val="nil"/>
              <w:right w:val="single" w:sz="6" w:space="0" w:color="auto"/>
            </w:tcBorders>
          </w:tcPr>
          <w:p w14:paraId="2666A761" w14:textId="77777777" w:rsidR="007B257A" w:rsidRPr="00074C88" w:rsidRDefault="007B257A" w:rsidP="00A824B8">
            <w:pPr>
              <w:spacing w:before="60" w:after="60"/>
              <w:rPr>
                <w:rFonts w:cs="Arial"/>
                <w:sz w:val="18"/>
              </w:rPr>
            </w:pPr>
            <w:r w:rsidRPr="00074C88">
              <w:rPr>
                <w:rFonts w:cs="Arial"/>
                <w:sz w:val="18"/>
              </w:rPr>
              <w:t>Large business office</w:t>
            </w:r>
          </w:p>
        </w:tc>
      </w:tr>
      <w:tr w:rsidR="007B257A" w:rsidRPr="00074C88" w14:paraId="3EEB141F" w14:textId="77777777" w:rsidTr="007B257A">
        <w:trPr>
          <w:trHeight w:val="20"/>
          <w:jc w:val="center"/>
        </w:trPr>
        <w:tc>
          <w:tcPr>
            <w:tcW w:w="3285" w:type="dxa"/>
            <w:tcBorders>
              <w:top w:val="nil"/>
              <w:left w:val="single" w:sz="6" w:space="0" w:color="auto"/>
              <w:bottom w:val="nil"/>
              <w:right w:val="nil"/>
            </w:tcBorders>
          </w:tcPr>
          <w:p w14:paraId="0846643E" w14:textId="77777777" w:rsidR="007B257A" w:rsidRPr="00074C88" w:rsidRDefault="007B257A" w:rsidP="00A824B8">
            <w:pPr>
              <w:spacing w:before="60" w:after="60"/>
              <w:jc w:val="right"/>
              <w:rPr>
                <w:rFonts w:cs="Arial"/>
                <w:sz w:val="18"/>
              </w:rPr>
            </w:pPr>
            <w:r w:rsidRPr="00074C88">
              <w:rPr>
                <w:rFonts w:cs="Arial"/>
                <w:sz w:val="18"/>
              </w:rPr>
              <w:t>Quiet urban daytime</w:t>
            </w:r>
          </w:p>
        </w:tc>
        <w:tc>
          <w:tcPr>
            <w:tcW w:w="1305" w:type="dxa"/>
            <w:tcBorders>
              <w:top w:val="nil"/>
              <w:left w:val="nil"/>
              <w:bottom w:val="nil"/>
              <w:right w:val="nil"/>
            </w:tcBorders>
          </w:tcPr>
          <w:p w14:paraId="0F804E68" w14:textId="77777777" w:rsidR="007B257A" w:rsidRPr="00074C88" w:rsidRDefault="007B257A" w:rsidP="00A824B8">
            <w:pPr>
              <w:spacing w:before="60" w:after="60"/>
              <w:jc w:val="center"/>
              <w:rPr>
                <w:rFonts w:cs="Arial"/>
                <w:sz w:val="18"/>
              </w:rPr>
            </w:pPr>
            <w:r w:rsidRPr="00074C88">
              <w:rPr>
                <w:rFonts w:cs="Arial"/>
                <w:b/>
                <w:bCs/>
                <w:sz w:val="18"/>
              </w:rPr>
              <w:t>— 50 —</w:t>
            </w:r>
          </w:p>
        </w:tc>
        <w:tc>
          <w:tcPr>
            <w:tcW w:w="3870" w:type="dxa"/>
            <w:tcBorders>
              <w:top w:val="nil"/>
              <w:left w:val="nil"/>
              <w:bottom w:val="nil"/>
              <w:right w:val="single" w:sz="6" w:space="0" w:color="auto"/>
            </w:tcBorders>
          </w:tcPr>
          <w:p w14:paraId="484CA1E1" w14:textId="77777777" w:rsidR="007B257A" w:rsidRPr="00074C88" w:rsidRDefault="007B257A" w:rsidP="00A824B8">
            <w:pPr>
              <w:spacing w:before="60" w:after="60"/>
              <w:rPr>
                <w:rFonts w:cs="Arial"/>
                <w:sz w:val="18"/>
              </w:rPr>
            </w:pPr>
            <w:r w:rsidRPr="00074C88">
              <w:rPr>
                <w:rFonts w:cs="Arial"/>
                <w:sz w:val="18"/>
              </w:rPr>
              <w:t>Dishwasher next room</w:t>
            </w:r>
          </w:p>
        </w:tc>
      </w:tr>
      <w:tr w:rsidR="007B257A" w:rsidRPr="00074C88" w14:paraId="4648BF10" w14:textId="77777777" w:rsidTr="007B257A">
        <w:trPr>
          <w:trHeight w:val="20"/>
          <w:jc w:val="center"/>
        </w:trPr>
        <w:tc>
          <w:tcPr>
            <w:tcW w:w="3285" w:type="dxa"/>
            <w:tcBorders>
              <w:top w:val="nil"/>
              <w:left w:val="single" w:sz="6" w:space="0" w:color="auto"/>
              <w:bottom w:val="nil"/>
              <w:right w:val="nil"/>
            </w:tcBorders>
          </w:tcPr>
          <w:p w14:paraId="25DA3AD7" w14:textId="77777777" w:rsidR="007B257A" w:rsidRPr="00074C88" w:rsidRDefault="007B257A" w:rsidP="00A824B8">
            <w:pPr>
              <w:spacing w:before="60" w:after="60"/>
              <w:jc w:val="right"/>
              <w:rPr>
                <w:rFonts w:cs="Arial"/>
                <w:sz w:val="18"/>
              </w:rPr>
            </w:pPr>
            <w:r w:rsidRPr="00074C88">
              <w:rPr>
                <w:rFonts w:cs="Arial"/>
                <w:sz w:val="18"/>
              </w:rPr>
              <w:t>Quiet urban nighttime</w:t>
            </w:r>
          </w:p>
        </w:tc>
        <w:tc>
          <w:tcPr>
            <w:tcW w:w="1305" w:type="dxa"/>
            <w:tcBorders>
              <w:top w:val="nil"/>
              <w:left w:val="nil"/>
              <w:bottom w:val="nil"/>
              <w:right w:val="nil"/>
            </w:tcBorders>
          </w:tcPr>
          <w:p w14:paraId="4010140F" w14:textId="77777777" w:rsidR="007B257A" w:rsidRPr="00074C88" w:rsidRDefault="007B257A" w:rsidP="00A824B8">
            <w:pPr>
              <w:spacing w:before="60" w:after="60"/>
              <w:jc w:val="center"/>
              <w:rPr>
                <w:rFonts w:cs="Arial"/>
                <w:sz w:val="18"/>
              </w:rPr>
            </w:pPr>
            <w:r w:rsidRPr="00074C88">
              <w:rPr>
                <w:rFonts w:cs="Arial"/>
                <w:b/>
                <w:bCs/>
                <w:sz w:val="18"/>
              </w:rPr>
              <w:t>— 40 —</w:t>
            </w:r>
          </w:p>
        </w:tc>
        <w:tc>
          <w:tcPr>
            <w:tcW w:w="3870" w:type="dxa"/>
            <w:tcBorders>
              <w:top w:val="nil"/>
              <w:left w:val="nil"/>
              <w:bottom w:val="nil"/>
              <w:right w:val="single" w:sz="6" w:space="0" w:color="auto"/>
            </w:tcBorders>
          </w:tcPr>
          <w:p w14:paraId="43DE6801" w14:textId="77777777" w:rsidR="007B257A" w:rsidRPr="00074C88" w:rsidRDefault="007B257A" w:rsidP="00A824B8">
            <w:pPr>
              <w:spacing w:before="60" w:after="60"/>
              <w:rPr>
                <w:rFonts w:cs="Arial"/>
                <w:sz w:val="18"/>
              </w:rPr>
            </w:pPr>
            <w:r w:rsidRPr="00074C88">
              <w:rPr>
                <w:rFonts w:cs="Arial"/>
                <w:sz w:val="18"/>
              </w:rPr>
              <w:t>Theater, large conference room (background)</w:t>
            </w:r>
          </w:p>
        </w:tc>
      </w:tr>
      <w:tr w:rsidR="007B257A" w:rsidRPr="00074C88" w14:paraId="2228EA02" w14:textId="77777777" w:rsidTr="007B257A">
        <w:trPr>
          <w:trHeight w:val="20"/>
          <w:jc w:val="center"/>
        </w:trPr>
        <w:tc>
          <w:tcPr>
            <w:tcW w:w="3285" w:type="dxa"/>
            <w:tcBorders>
              <w:top w:val="nil"/>
              <w:left w:val="single" w:sz="6" w:space="0" w:color="auto"/>
              <w:bottom w:val="nil"/>
              <w:right w:val="nil"/>
            </w:tcBorders>
          </w:tcPr>
          <w:p w14:paraId="6FD69456" w14:textId="77777777" w:rsidR="007B257A" w:rsidRPr="00074C88" w:rsidRDefault="007B257A" w:rsidP="00A824B8">
            <w:pPr>
              <w:spacing w:before="60" w:after="60"/>
              <w:jc w:val="right"/>
              <w:rPr>
                <w:rFonts w:cs="Arial"/>
                <w:sz w:val="18"/>
              </w:rPr>
            </w:pPr>
            <w:r w:rsidRPr="00074C88">
              <w:rPr>
                <w:rFonts w:cs="Arial"/>
                <w:sz w:val="18"/>
              </w:rPr>
              <w:t>Quiet suburban nighttime</w:t>
            </w:r>
          </w:p>
        </w:tc>
        <w:tc>
          <w:tcPr>
            <w:tcW w:w="1305" w:type="dxa"/>
            <w:tcBorders>
              <w:top w:val="nil"/>
              <w:left w:val="nil"/>
              <w:bottom w:val="nil"/>
              <w:right w:val="nil"/>
            </w:tcBorders>
          </w:tcPr>
          <w:p w14:paraId="1605AB0B" w14:textId="77777777" w:rsidR="007B257A" w:rsidRPr="00074C88" w:rsidRDefault="007B257A" w:rsidP="00A824B8">
            <w:pPr>
              <w:spacing w:before="60" w:after="60"/>
              <w:jc w:val="center"/>
              <w:rPr>
                <w:rFonts w:cs="Arial"/>
                <w:sz w:val="18"/>
              </w:rPr>
            </w:pPr>
          </w:p>
        </w:tc>
        <w:tc>
          <w:tcPr>
            <w:tcW w:w="3870" w:type="dxa"/>
            <w:tcBorders>
              <w:top w:val="nil"/>
              <w:left w:val="nil"/>
              <w:bottom w:val="nil"/>
              <w:right w:val="single" w:sz="6" w:space="0" w:color="auto"/>
            </w:tcBorders>
          </w:tcPr>
          <w:p w14:paraId="727F8BF3" w14:textId="77777777" w:rsidR="007B257A" w:rsidRPr="00074C88" w:rsidRDefault="007B257A" w:rsidP="00A824B8">
            <w:pPr>
              <w:spacing w:before="60" w:after="60"/>
              <w:rPr>
                <w:rFonts w:cs="Arial"/>
                <w:sz w:val="18"/>
              </w:rPr>
            </w:pPr>
          </w:p>
        </w:tc>
      </w:tr>
      <w:tr w:rsidR="007B257A" w:rsidRPr="00074C88" w14:paraId="2389ED2E" w14:textId="77777777" w:rsidTr="007B257A">
        <w:trPr>
          <w:trHeight w:val="20"/>
          <w:jc w:val="center"/>
        </w:trPr>
        <w:tc>
          <w:tcPr>
            <w:tcW w:w="3285" w:type="dxa"/>
            <w:tcBorders>
              <w:top w:val="nil"/>
              <w:left w:val="single" w:sz="6" w:space="0" w:color="auto"/>
              <w:bottom w:val="nil"/>
              <w:right w:val="nil"/>
            </w:tcBorders>
          </w:tcPr>
          <w:p w14:paraId="16A6049A" w14:textId="77777777" w:rsidR="007B257A" w:rsidRPr="00074C88" w:rsidRDefault="007B257A" w:rsidP="00A824B8">
            <w:pPr>
              <w:spacing w:before="60" w:after="60"/>
              <w:jc w:val="right"/>
              <w:rPr>
                <w:rFonts w:cs="Arial"/>
                <w:sz w:val="18"/>
              </w:rPr>
            </w:pPr>
          </w:p>
        </w:tc>
        <w:tc>
          <w:tcPr>
            <w:tcW w:w="1305" w:type="dxa"/>
            <w:tcBorders>
              <w:top w:val="nil"/>
              <w:left w:val="nil"/>
              <w:bottom w:val="nil"/>
              <w:right w:val="nil"/>
            </w:tcBorders>
          </w:tcPr>
          <w:p w14:paraId="7A0B526C" w14:textId="77777777" w:rsidR="007B257A" w:rsidRPr="00074C88" w:rsidRDefault="007B257A" w:rsidP="00A824B8">
            <w:pPr>
              <w:spacing w:before="60" w:after="60"/>
              <w:jc w:val="center"/>
              <w:rPr>
                <w:rFonts w:cs="Arial"/>
                <w:sz w:val="18"/>
              </w:rPr>
            </w:pPr>
            <w:r w:rsidRPr="00074C88">
              <w:rPr>
                <w:rFonts w:cs="Arial"/>
                <w:b/>
                <w:bCs/>
                <w:sz w:val="18"/>
              </w:rPr>
              <w:t>— 30 —</w:t>
            </w:r>
          </w:p>
        </w:tc>
        <w:tc>
          <w:tcPr>
            <w:tcW w:w="3870" w:type="dxa"/>
            <w:tcBorders>
              <w:top w:val="nil"/>
              <w:left w:val="nil"/>
              <w:bottom w:val="nil"/>
              <w:right w:val="single" w:sz="6" w:space="0" w:color="auto"/>
            </w:tcBorders>
          </w:tcPr>
          <w:p w14:paraId="1F65E835" w14:textId="77777777" w:rsidR="007B257A" w:rsidRPr="00074C88" w:rsidRDefault="007B257A" w:rsidP="00A824B8">
            <w:pPr>
              <w:spacing w:before="60" w:after="60"/>
              <w:rPr>
                <w:rFonts w:cs="Arial"/>
                <w:sz w:val="18"/>
              </w:rPr>
            </w:pPr>
            <w:r w:rsidRPr="00074C88">
              <w:rPr>
                <w:rFonts w:cs="Arial"/>
                <w:sz w:val="18"/>
              </w:rPr>
              <w:t>Library</w:t>
            </w:r>
          </w:p>
        </w:tc>
      </w:tr>
      <w:tr w:rsidR="007B257A" w:rsidRPr="00074C88" w14:paraId="46D5BC86" w14:textId="77777777" w:rsidTr="007B257A">
        <w:trPr>
          <w:trHeight w:val="20"/>
          <w:jc w:val="center"/>
        </w:trPr>
        <w:tc>
          <w:tcPr>
            <w:tcW w:w="3285" w:type="dxa"/>
            <w:tcBorders>
              <w:top w:val="nil"/>
              <w:left w:val="single" w:sz="6" w:space="0" w:color="auto"/>
              <w:bottom w:val="nil"/>
              <w:right w:val="nil"/>
            </w:tcBorders>
          </w:tcPr>
          <w:p w14:paraId="7D5CD2D3" w14:textId="77777777" w:rsidR="007B257A" w:rsidRPr="00074C88" w:rsidRDefault="007B257A" w:rsidP="00A824B8">
            <w:pPr>
              <w:spacing w:before="60" w:after="60"/>
              <w:jc w:val="right"/>
              <w:rPr>
                <w:rFonts w:cs="Arial"/>
                <w:sz w:val="18"/>
              </w:rPr>
            </w:pPr>
            <w:r w:rsidRPr="00074C88">
              <w:rPr>
                <w:rFonts w:cs="Arial"/>
                <w:sz w:val="18"/>
              </w:rPr>
              <w:t>Quiet rural nighttime</w:t>
            </w:r>
          </w:p>
        </w:tc>
        <w:tc>
          <w:tcPr>
            <w:tcW w:w="1305" w:type="dxa"/>
            <w:tcBorders>
              <w:top w:val="nil"/>
              <w:left w:val="nil"/>
              <w:bottom w:val="nil"/>
              <w:right w:val="nil"/>
            </w:tcBorders>
          </w:tcPr>
          <w:p w14:paraId="6D10F60A" w14:textId="77777777" w:rsidR="007B257A" w:rsidRPr="00074C88" w:rsidRDefault="007B257A" w:rsidP="00A824B8">
            <w:pPr>
              <w:spacing w:before="60" w:after="60"/>
              <w:jc w:val="center"/>
              <w:rPr>
                <w:rFonts w:cs="Arial"/>
                <w:sz w:val="18"/>
              </w:rPr>
            </w:pPr>
          </w:p>
        </w:tc>
        <w:tc>
          <w:tcPr>
            <w:tcW w:w="3870" w:type="dxa"/>
            <w:tcBorders>
              <w:top w:val="nil"/>
              <w:left w:val="nil"/>
              <w:bottom w:val="nil"/>
              <w:right w:val="single" w:sz="6" w:space="0" w:color="auto"/>
            </w:tcBorders>
          </w:tcPr>
          <w:p w14:paraId="3EBBD48B" w14:textId="77777777" w:rsidR="007B257A" w:rsidRPr="00074C88" w:rsidRDefault="007B257A" w:rsidP="00A824B8">
            <w:pPr>
              <w:spacing w:before="60" w:after="60"/>
              <w:rPr>
                <w:rFonts w:cs="Arial"/>
                <w:sz w:val="18"/>
              </w:rPr>
            </w:pPr>
            <w:r w:rsidRPr="00074C88">
              <w:rPr>
                <w:rFonts w:cs="Arial"/>
                <w:sz w:val="18"/>
              </w:rPr>
              <w:t>Bedroom at night, concert hall (background)</w:t>
            </w:r>
          </w:p>
        </w:tc>
      </w:tr>
      <w:tr w:rsidR="007B257A" w:rsidRPr="00074C88" w14:paraId="7ABDEB17" w14:textId="77777777" w:rsidTr="007B257A">
        <w:trPr>
          <w:trHeight w:val="20"/>
          <w:jc w:val="center"/>
        </w:trPr>
        <w:tc>
          <w:tcPr>
            <w:tcW w:w="3285" w:type="dxa"/>
            <w:tcBorders>
              <w:top w:val="nil"/>
              <w:left w:val="single" w:sz="6" w:space="0" w:color="auto"/>
              <w:bottom w:val="nil"/>
              <w:right w:val="nil"/>
            </w:tcBorders>
          </w:tcPr>
          <w:p w14:paraId="10AE4D54" w14:textId="77777777" w:rsidR="007B257A" w:rsidRPr="00074C88" w:rsidRDefault="007B257A" w:rsidP="00A824B8">
            <w:pPr>
              <w:spacing w:before="60" w:after="60"/>
              <w:jc w:val="right"/>
              <w:rPr>
                <w:rFonts w:cs="Arial"/>
                <w:sz w:val="18"/>
              </w:rPr>
            </w:pPr>
          </w:p>
        </w:tc>
        <w:tc>
          <w:tcPr>
            <w:tcW w:w="1305" w:type="dxa"/>
            <w:tcBorders>
              <w:top w:val="nil"/>
              <w:left w:val="nil"/>
              <w:bottom w:val="nil"/>
              <w:right w:val="nil"/>
            </w:tcBorders>
          </w:tcPr>
          <w:p w14:paraId="09D95188" w14:textId="77777777" w:rsidR="007B257A" w:rsidRPr="00074C88" w:rsidRDefault="007B257A" w:rsidP="00A824B8">
            <w:pPr>
              <w:spacing w:before="60" w:after="60"/>
              <w:jc w:val="center"/>
              <w:rPr>
                <w:rFonts w:cs="Arial"/>
                <w:sz w:val="18"/>
              </w:rPr>
            </w:pPr>
            <w:r w:rsidRPr="00074C88">
              <w:rPr>
                <w:rFonts w:cs="Arial"/>
                <w:b/>
                <w:bCs/>
                <w:sz w:val="18"/>
              </w:rPr>
              <w:t>— 20 —</w:t>
            </w:r>
          </w:p>
        </w:tc>
        <w:tc>
          <w:tcPr>
            <w:tcW w:w="3870" w:type="dxa"/>
            <w:tcBorders>
              <w:top w:val="nil"/>
              <w:left w:val="nil"/>
              <w:bottom w:val="nil"/>
              <w:right w:val="single" w:sz="6" w:space="0" w:color="auto"/>
            </w:tcBorders>
          </w:tcPr>
          <w:p w14:paraId="711982DA" w14:textId="77777777" w:rsidR="007B257A" w:rsidRPr="00074C88" w:rsidRDefault="007B257A" w:rsidP="00A824B8">
            <w:pPr>
              <w:spacing w:before="60" w:after="60"/>
              <w:rPr>
                <w:rFonts w:cs="Arial"/>
                <w:sz w:val="18"/>
              </w:rPr>
            </w:pPr>
          </w:p>
        </w:tc>
      </w:tr>
      <w:tr w:rsidR="007B257A" w:rsidRPr="00074C88" w14:paraId="15BB4B1C" w14:textId="77777777" w:rsidTr="007B257A">
        <w:trPr>
          <w:trHeight w:val="20"/>
          <w:jc w:val="center"/>
        </w:trPr>
        <w:tc>
          <w:tcPr>
            <w:tcW w:w="3285" w:type="dxa"/>
            <w:tcBorders>
              <w:top w:val="nil"/>
              <w:left w:val="single" w:sz="6" w:space="0" w:color="auto"/>
              <w:bottom w:val="nil"/>
              <w:right w:val="nil"/>
            </w:tcBorders>
          </w:tcPr>
          <w:p w14:paraId="62F0C1F9" w14:textId="77777777" w:rsidR="007B257A" w:rsidRPr="00074C88" w:rsidRDefault="007B257A" w:rsidP="00A824B8">
            <w:pPr>
              <w:spacing w:before="60" w:after="60"/>
              <w:jc w:val="right"/>
              <w:rPr>
                <w:rFonts w:cs="Arial"/>
                <w:sz w:val="18"/>
              </w:rPr>
            </w:pPr>
          </w:p>
        </w:tc>
        <w:tc>
          <w:tcPr>
            <w:tcW w:w="1305" w:type="dxa"/>
            <w:tcBorders>
              <w:top w:val="nil"/>
              <w:left w:val="nil"/>
              <w:bottom w:val="nil"/>
              <w:right w:val="nil"/>
            </w:tcBorders>
          </w:tcPr>
          <w:p w14:paraId="494E4798" w14:textId="77777777" w:rsidR="007B257A" w:rsidRPr="00074C88" w:rsidRDefault="007B257A" w:rsidP="00A824B8">
            <w:pPr>
              <w:spacing w:before="60" w:after="60"/>
              <w:jc w:val="center"/>
              <w:rPr>
                <w:rFonts w:cs="Arial"/>
                <w:sz w:val="18"/>
              </w:rPr>
            </w:pPr>
          </w:p>
        </w:tc>
        <w:tc>
          <w:tcPr>
            <w:tcW w:w="3870" w:type="dxa"/>
            <w:tcBorders>
              <w:top w:val="nil"/>
              <w:left w:val="nil"/>
              <w:bottom w:val="nil"/>
              <w:right w:val="single" w:sz="6" w:space="0" w:color="auto"/>
            </w:tcBorders>
          </w:tcPr>
          <w:p w14:paraId="5B1D7FC3" w14:textId="77777777" w:rsidR="007B257A" w:rsidRPr="00074C88" w:rsidRDefault="007B257A" w:rsidP="00A824B8">
            <w:pPr>
              <w:spacing w:before="60" w:after="60"/>
              <w:rPr>
                <w:rFonts w:cs="Arial"/>
                <w:sz w:val="18"/>
              </w:rPr>
            </w:pPr>
            <w:r w:rsidRPr="00074C88">
              <w:rPr>
                <w:rFonts w:cs="Arial"/>
                <w:sz w:val="18"/>
              </w:rPr>
              <w:t>Broadcast/recording studio</w:t>
            </w:r>
          </w:p>
        </w:tc>
      </w:tr>
      <w:tr w:rsidR="007B257A" w:rsidRPr="00074C88" w14:paraId="7534BF48" w14:textId="77777777" w:rsidTr="007B257A">
        <w:trPr>
          <w:trHeight w:val="20"/>
          <w:jc w:val="center"/>
        </w:trPr>
        <w:tc>
          <w:tcPr>
            <w:tcW w:w="3285" w:type="dxa"/>
            <w:tcBorders>
              <w:top w:val="nil"/>
              <w:left w:val="single" w:sz="6" w:space="0" w:color="auto"/>
              <w:bottom w:val="nil"/>
              <w:right w:val="nil"/>
            </w:tcBorders>
          </w:tcPr>
          <w:p w14:paraId="4D3D40E5" w14:textId="77777777" w:rsidR="007B257A" w:rsidRPr="00074C88" w:rsidRDefault="007B257A" w:rsidP="00A824B8">
            <w:pPr>
              <w:spacing w:before="60" w:after="60"/>
              <w:jc w:val="right"/>
              <w:rPr>
                <w:rFonts w:cs="Arial"/>
                <w:sz w:val="18"/>
              </w:rPr>
            </w:pPr>
          </w:p>
        </w:tc>
        <w:tc>
          <w:tcPr>
            <w:tcW w:w="1305" w:type="dxa"/>
            <w:tcBorders>
              <w:top w:val="nil"/>
              <w:left w:val="nil"/>
              <w:bottom w:val="nil"/>
              <w:right w:val="nil"/>
            </w:tcBorders>
          </w:tcPr>
          <w:p w14:paraId="41EF7539" w14:textId="77777777" w:rsidR="007B257A" w:rsidRPr="00074C88" w:rsidRDefault="007B257A" w:rsidP="00A824B8">
            <w:pPr>
              <w:spacing w:before="60" w:after="60"/>
              <w:jc w:val="center"/>
              <w:rPr>
                <w:rFonts w:cs="Arial"/>
                <w:sz w:val="18"/>
              </w:rPr>
            </w:pPr>
            <w:r w:rsidRPr="00074C88">
              <w:rPr>
                <w:rFonts w:cs="Arial"/>
                <w:b/>
                <w:bCs/>
                <w:sz w:val="18"/>
              </w:rPr>
              <w:t>— 10 —</w:t>
            </w:r>
          </w:p>
        </w:tc>
        <w:tc>
          <w:tcPr>
            <w:tcW w:w="3870" w:type="dxa"/>
            <w:tcBorders>
              <w:top w:val="nil"/>
              <w:left w:val="nil"/>
              <w:bottom w:val="nil"/>
              <w:right w:val="single" w:sz="6" w:space="0" w:color="auto"/>
            </w:tcBorders>
          </w:tcPr>
          <w:p w14:paraId="1A70D1FE" w14:textId="77777777" w:rsidR="007B257A" w:rsidRPr="00074C88" w:rsidRDefault="007B257A" w:rsidP="00A824B8">
            <w:pPr>
              <w:spacing w:before="60" w:after="60"/>
              <w:rPr>
                <w:rFonts w:cs="Arial"/>
                <w:sz w:val="18"/>
              </w:rPr>
            </w:pPr>
          </w:p>
        </w:tc>
      </w:tr>
      <w:tr w:rsidR="007B257A" w:rsidRPr="00074C88" w14:paraId="54BBDD1B" w14:textId="77777777" w:rsidTr="007B257A">
        <w:trPr>
          <w:trHeight w:val="20"/>
          <w:jc w:val="center"/>
        </w:trPr>
        <w:tc>
          <w:tcPr>
            <w:tcW w:w="3285" w:type="dxa"/>
            <w:tcBorders>
              <w:top w:val="nil"/>
              <w:left w:val="single" w:sz="6" w:space="0" w:color="auto"/>
              <w:bottom w:val="single" w:sz="4" w:space="0" w:color="auto"/>
              <w:right w:val="nil"/>
            </w:tcBorders>
          </w:tcPr>
          <w:p w14:paraId="50F50A6B" w14:textId="77777777" w:rsidR="007B257A" w:rsidRPr="00074C88" w:rsidRDefault="007B257A" w:rsidP="00A824B8">
            <w:pPr>
              <w:spacing w:before="60" w:after="60"/>
              <w:jc w:val="right"/>
              <w:rPr>
                <w:rFonts w:cs="Arial"/>
                <w:sz w:val="18"/>
              </w:rPr>
            </w:pPr>
            <w:r w:rsidRPr="00074C88">
              <w:rPr>
                <w:rFonts w:cs="Arial"/>
                <w:sz w:val="18"/>
              </w:rPr>
              <w:t>Lowest threshold of human hearing</w:t>
            </w:r>
          </w:p>
        </w:tc>
        <w:tc>
          <w:tcPr>
            <w:tcW w:w="1305" w:type="dxa"/>
            <w:tcBorders>
              <w:top w:val="nil"/>
              <w:left w:val="nil"/>
              <w:bottom w:val="single" w:sz="4" w:space="0" w:color="auto"/>
              <w:right w:val="nil"/>
            </w:tcBorders>
          </w:tcPr>
          <w:p w14:paraId="639D9C9D" w14:textId="77777777" w:rsidR="007B257A" w:rsidRPr="00074C88" w:rsidRDefault="007B257A" w:rsidP="00A824B8">
            <w:pPr>
              <w:spacing w:before="60" w:after="60"/>
              <w:jc w:val="center"/>
              <w:rPr>
                <w:rFonts w:cs="Arial"/>
                <w:sz w:val="18"/>
              </w:rPr>
            </w:pPr>
            <w:r w:rsidRPr="00074C88">
              <w:rPr>
                <w:rFonts w:cs="Arial"/>
                <w:b/>
                <w:bCs/>
                <w:sz w:val="18"/>
              </w:rPr>
              <w:t>— 0 —</w:t>
            </w:r>
          </w:p>
        </w:tc>
        <w:tc>
          <w:tcPr>
            <w:tcW w:w="3870" w:type="dxa"/>
            <w:tcBorders>
              <w:top w:val="nil"/>
              <w:left w:val="nil"/>
              <w:bottom w:val="single" w:sz="4" w:space="0" w:color="auto"/>
              <w:right w:val="single" w:sz="6" w:space="0" w:color="auto"/>
            </w:tcBorders>
          </w:tcPr>
          <w:p w14:paraId="308E0E00" w14:textId="77777777" w:rsidR="007B257A" w:rsidRPr="00074C88" w:rsidRDefault="007B257A" w:rsidP="00A824B8">
            <w:pPr>
              <w:spacing w:before="60" w:after="60"/>
              <w:rPr>
                <w:rFonts w:cs="Arial"/>
                <w:sz w:val="18"/>
              </w:rPr>
            </w:pPr>
            <w:r w:rsidRPr="00074C88">
              <w:rPr>
                <w:rFonts w:cs="Arial"/>
                <w:sz w:val="18"/>
              </w:rPr>
              <w:t>Lowest threshold of human hearing</w:t>
            </w:r>
          </w:p>
        </w:tc>
      </w:tr>
    </w:tbl>
    <w:p w14:paraId="7A9161D8" w14:textId="77777777" w:rsidR="00852251" w:rsidRPr="00074C88" w:rsidRDefault="00852251" w:rsidP="0072081E">
      <w:pPr>
        <w:spacing w:before="40"/>
        <w:ind w:left="806"/>
        <w:rPr>
          <w:rFonts w:cs="Arial"/>
          <w:sz w:val="16"/>
        </w:rPr>
      </w:pPr>
      <w:r w:rsidRPr="00074C88">
        <w:rPr>
          <w:rFonts w:cs="Arial"/>
          <w:i/>
          <w:iCs/>
          <w:sz w:val="16"/>
        </w:rPr>
        <w:t>Source:</w:t>
      </w:r>
      <w:r w:rsidRPr="00074C88">
        <w:rPr>
          <w:rFonts w:cs="Arial"/>
          <w:sz w:val="16"/>
        </w:rPr>
        <w:t xml:space="preserve">  Caltrans 2013.</w:t>
      </w:r>
    </w:p>
    <w:p w14:paraId="1ABCB40B" w14:textId="77777777" w:rsidR="004226C2" w:rsidRDefault="004226C2">
      <w:pPr>
        <w:spacing w:after="0" w:line="240" w:lineRule="auto"/>
        <w:rPr>
          <w:rFonts w:ascii="Museo Slab 500" w:eastAsia="Times New Roman" w:hAnsi="Museo Slab 500" w:cs="Times New Roman"/>
          <w:bCs/>
          <w:color w:val="0078C8"/>
          <w:spacing w:val="30"/>
          <w:sz w:val="28"/>
          <w:szCs w:val="28"/>
        </w:rPr>
      </w:pPr>
      <w:r>
        <w:br w:type="page"/>
      </w:r>
    </w:p>
    <w:p w14:paraId="64995D72" w14:textId="19E5AA23" w:rsidR="007B257A" w:rsidRPr="006B09E2" w:rsidRDefault="007B257A" w:rsidP="00EF15BA">
      <w:pPr>
        <w:pStyle w:val="NAAGH3c-Appendix"/>
      </w:pPr>
      <w:r w:rsidRPr="006B09E2">
        <w:lastRenderedPageBreak/>
        <w:t>Human Response to Changes in Noise Levels</w:t>
      </w:r>
    </w:p>
    <w:p w14:paraId="08646DE9" w14:textId="5CBD0CC5" w:rsidR="00A95B2A" w:rsidRDefault="007B257A" w:rsidP="00AE7539">
      <w:pPr>
        <w:pStyle w:val="BodyText"/>
      </w:pPr>
      <w:r w:rsidRPr="00074C88">
        <w:t xml:space="preserve">As discussed </w:t>
      </w:r>
      <w:r w:rsidR="00A824B8" w:rsidRPr="00074C88">
        <w:t>previously</w:t>
      </w:r>
      <w:r w:rsidRPr="00074C88">
        <w:t>, doubling sound energy results in a 3-dB increase in sound</w:t>
      </w:r>
      <w:r w:rsidR="00A96804" w:rsidRPr="00074C88">
        <w:t xml:space="preserve">. </w:t>
      </w:r>
      <w:r w:rsidRPr="00074C88">
        <w:t xml:space="preserve">However, given a sound level change measured with precise instrumentation, the subjective human perception of a doubling of loudness will usually be different </w:t>
      </w:r>
      <w:r w:rsidR="00A824B8" w:rsidRPr="00074C88">
        <w:t>from</w:t>
      </w:r>
      <w:r w:rsidRPr="00074C88">
        <w:t xml:space="preserve"> what is measured</w:t>
      </w:r>
      <w:r w:rsidR="00A95B2A">
        <w:t>.</w:t>
      </w:r>
    </w:p>
    <w:p w14:paraId="1DA854F8" w14:textId="5B9FBE1A" w:rsidR="00A95B2A" w:rsidRDefault="007B257A" w:rsidP="00AE7539">
      <w:pPr>
        <w:pStyle w:val="BodyText"/>
      </w:pPr>
      <w:r w:rsidRPr="00074C88">
        <w:t xml:space="preserve">Under controlled conditions in an acoustical laboratory, the trained, healthy human ear </w:t>
      </w:r>
      <w:proofErr w:type="gramStart"/>
      <w:r w:rsidRPr="00074C88">
        <w:t>is able to</w:t>
      </w:r>
      <w:proofErr w:type="gramEnd"/>
      <w:r w:rsidRPr="00074C88">
        <w:t xml:space="preserve"> discern 1-dB changes in sound levels, when exposed to steady, single-frequency (“pure-tone”) signals in the midfrequency (1,000 Hz</w:t>
      </w:r>
      <w:r w:rsidR="00A824B8" w:rsidRPr="00074C88">
        <w:t xml:space="preserve"> to </w:t>
      </w:r>
      <w:r w:rsidRPr="00074C88">
        <w:t>8,000 Hz) range</w:t>
      </w:r>
      <w:r w:rsidR="00A96804" w:rsidRPr="00074C88">
        <w:t xml:space="preserve">. </w:t>
      </w:r>
      <w:r w:rsidRPr="00074C88">
        <w:t>In typical noisy environments, changes in noise of 1 to 2 dB are generally not perceptible</w:t>
      </w:r>
      <w:r w:rsidR="00A96804" w:rsidRPr="00074C88">
        <w:t xml:space="preserve">. </w:t>
      </w:r>
      <w:r w:rsidRPr="00074C88">
        <w:t xml:space="preserve">However, it is widely accepted that people </w:t>
      </w:r>
      <w:proofErr w:type="gramStart"/>
      <w:r w:rsidRPr="00074C88">
        <w:t>are able to</w:t>
      </w:r>
      <w:proofErr w:type="gramEnd"/>
      <w:r w:rsidRPr="00074C88">
        <w:t xml:space="preserve"> begin to detect sound level increases of 3 dB in typical noisy environments</w:t>
      </w:r>
      <w:r w:rsidR="00A96804" w:rsidRPr="00074C88">
        <w:t xml:space="preserve">. </w:t>
      </w:r>
      <w:r w:rsidRPr="00074C88">
        <w:t>Further, a 5-dB increase is generally perceived as a distinctly noticeable increase, and a 10-dB increase is generally perceived as a doubling of loudness</w:t>
      </w:r>
      <w:r w:rsidR="00A96804" w:rsidRPr="00074C88">
        <w:t xml:space="preserve">. </w:t>
      </w:r>
      <w:r w:rsidRPr="00074C88">
        <w:t>Therefore, a doubling of sound energy (e.g., doubling the volume of traffic on a highway) that would result in a 3-dB increase in sound, would generally be perceived as barely detectable</w:t>
      </w:r>
      <w:r w:rsidR="00A95B2A">
        <w:t>.</w:t>
      </w:r>
    </w:p>
    <w:p w14:paraId="25580F8E" w14:textId="0FD947E8" w:rsidR="007B257A" w:rsidRPr="006B09E2" w:rsidRDefault="007B257A" w:rsidP="004226C2">
      <w:pPr>
        <w:pStyle w:val="NAAGH3c-Appendix"/>
      </w:pPr>
      <w:r w:rsidRPr="006B09E2">
        <w:t>Noise Descriptors</w:t>
      </w:r>
    </w:p>
    <w:p w14:paraId="1DCEB4A1" w14:textId="77777777" w:rsidR="00A95B2A" w:rsidRDefault="007B257A" w:rsidP="00B10543">
      <w:pPr>
        <w:pStyle w:val="BodyText"/>
      </w:pPr>
      <w:r w:rsidRPr="00074C88">
        <w:t>Noise in our daily environment fluctuates over time</w:t>
      </w:r>
      <w:r w:rsidR="00A96804" w:rsidRPr="00074C88">
        <w:t xml:space="preserve">. </w:t>
      </w:r>
      <w:r w:rsidRPr="00074C88">
        <w:t>Some fluctuations are minor, but some are substantial</w:t>
      </w:r>
      <w:r w:rsidR="00A96804" w:rsidRPr="00074C88">
        <w:t xml:space="preserve">. </w:t>
      </w:r>
      <w:r w:rsidRPr="00074C88">
        <w:t>Some noise levels occur in regular patterns, but others are random</w:t>
      </w:r>
      <w:r w:rsidR="00A96804" w:rsidRPr="00074C88">
        <w:t xml:space="preserve">. </w:t>
      </w:r>
      <w:r w:rsidRPr="00074C88">
        <w:t>Some noise levels fluctuate rapidly, but others slowly</w:t>
      </w:r>
      <w:r w:rsidR="00A96804" w:rsidRPr="00074C88">
        <w:t xml:space="preserve">. </w:t>
      </w:r>
      <w:r w:rsidRPr="00074C88">
        <w:t>Some noise levels vary widely, but others are relatively constant</w:t>
      </w:r>
      <w:r w:rsidR="00A96804" w:rsidRPr="00074C88">
        <w:t xml:space="preserve">. </w:t>
      </w:r>
      <w:r w:rsidRPr="00074C88">
        <w:t>Various noise descriptors have been developed to describe time-varying noise levels</w:t>
      </w:r>
      <w:r w:rsidR="00A95B2A">
        <w:t>.</w:t>
      </w:r>
    </w:p>
    <w:p w14:paraId="28868AA5" w14:textId="10195D99" w:rsidR="007B257A" w:rsidRPr="00074C88" w:rsidRDefault="00BF39A4" w:rsidP="00B10543">
      <w:pPr>
        <w:pStyle w:val="BodyText"/>
      </w:pPr>
      <w:r w:rsidRPr="00074C88">
        <w:t>CDOT uses Equivalent Sound Level (</w:t>
      </w:r>
      <w:proofErr w:type="spellStart"/>
      <w:r w:rsidRPr="00074C88">
        <w:t>Leq</w:t>
      </w:r>
      <w:proofErr w:type="spellEnd"/>
      <w:r w:rsidRPr="00074C88">
        <w:t xml:space="preserve">), which </w:t>
      </w:r>
      <w:r w:rsidR="007B257A" w:rsidRPr="00074C88">
        <w:t>represents an average of the sound energy occurring over a specified period</w:t>
      </w:r>
      <w:r w:rsidR="00A96804" w:rsidRPr="00074C88">
        <w:t xml:space="preserve">. </w:t>
      </w:r>
      <w:r w:rsidR="007B257A" w:rsidRPr="00074C88">
        <w:t xml:space="preserve">In effect, </w:t>
      </w:r>
      <w:proofErr w:type="spellStart"/>
      <w:r w:rsidR="007B257A" w:rsidRPr="00074C88">
        <w:t>Leq</w:t>
      </w:r>
      <w:proofErr w:type="spellEnd"/>
      <w:r w:rsidR="007B257A" w:rsidRPr="00074C88">
        <w:t xml:space="preserve"> is the steady-state sound level containing the same acoustical energy as the time-varying sound that </w:t>
      </w:r>
      <w:proofErr w:type="gramStart"/>
      <w:r w:rsidR="007B257A" w:rsidRPr="00074C88">
        <w:t>actually occurs</w:t>
      </w:r>
      <w:proofErr w:type="gramEnd"/>
      <w:r w:rsidR="007B257A" w:rsidRPr="00074C88">
        <w:t xml:space="preserve"> during the same period</w:t>
      </w:r>
      <w:r w:rsidR="00A96804" w:rsidRPr="00074C88">
        <w:t xml:space="preserve">. </w:t>
      </w:r>
      <w:r w:rsidR="007B257A" w:rsidRPr="00074C88">
        <w:t>The 1-hour A-weighted equivalent sound level (</w:t>
      </w:r>
      <w:proofErr w:type="spellStart"/>
      <w:r w:rsidR="007B257A" w:rsidRPr="00074C88">
        <w:t>Leq</w:t>
      </w:r>
      <w:proofErr w:type="spellEnd"/>
      <w:r w:rsidR="007B257A" w:rsidRPr="00074C88">
        <w:t xml:space="preserve">[h]) is the energy average of A-weighted sound levels occurring during a one-hour period and is the basis for NAC used by </w:t>
      </w:r>
      <w:r w:rsidR="00EF7462" w:rsidRPr="00074C88">
        <w:t>CDOT</w:t>
      </w:r>
      <w:r w:rsidR="007B257A" w:rsidRPr="00074C88">
        <w:t xml:space="preserve"> and FHWA.</w:t>
      </w:r>
    </w:p>
    <w:p w14:paraId="4C81AC7D" w14:textId="13F5B28D" w:rsidR="007B257A" w:rsidRPr="006B09E2" w:rsidRDefault="007B257A" w:rsidP="004226C2">
      <w:pPr>
        <w:pStyle w:val="NAAGH3c-Appendix"/>
      </w:pPr>
      <w:r w:rsidRPr="006B09E2">
        <w:t>Sound Propagation</w:t>
      </w:r>
    </w:p>
    <w:p w14:paraId="25C31B5E" w14:textId="5A1C992A" w:rsidR="007B257A" w:rsidRPr="00074C88" w:rsidRDefault="007B257A" w:rsidP="00AE7539">
      <w:pPr>
        <w:pStyle w:val="BodyText"/>
      </w:pPr>
      <w:r w:rsidRPr="00074C88">
        <w:t>When sound propagates over a distance, it changes in level and frequency content</w:t>
      </w:r>
      <w:r w:rsidR="00A96804" w:rsidRPr="00074C88">
        <w:t xml:space="preserve">. </w:t>
      </w:r>
      <w:r w:rsidRPr="00074C88">
        <w:t xml:space="preserve">The </w:t>
      </w:r>
      <w:proofErr w:type="gramStart"/>
      <w:r w:rsidRPr="00074C88">
        <w:t>manner in which</w:t>
      </w:r>
      <w:proofErr w:type="gramEnd"/>
      <w:r w:rsidRPr="00074C88">
        <w:t xml:space="preserve"> noise reduces with distance depends on the </w:t>
      </w:r>
      <w:r w:rsidR="00347723" w:rsidRPr="00074C88">
        <w:t>geometric spreading, ground adsorption, atmospheric effects, and shielding by natural or human-made features</w:t>
      </w:r>
      <w:r w:rsidRPr="00074C88">
        <w:t>.</w:t>
      </w:r>
    </w:p>
    <w:p w14:paraId="48FDA476" w14:textId="0A3EFA00" w:rsidR="007B257A" w:rsidRPr="006B09E2" w:rsidRDefault="007B257A" w:rsidP="004226C2">
      <w:pPr>
        <w:pStyle w:val="NAAGH3c-Appendix"/>
      </w:pPr>
      <w:r w:rsidRPr="006B09E2">
        <w:t>Geometric Spreading</w:t>
      </w:r>
    </w:p>
    <w:p w14:paraId="3D7B4BBF" w14:textId="38286BEF" w:rsidR="00A95B2A" w:rsidRDefault="007B257A" w:rsidP="00AE7539">
      <w:pPr>
        <w:pStyle w:val="BodyText"/>
      </w:pPr>
      <w:r w:rsidRPr="00074C88">
        <w:t>Sound from a localized source (i.e., a point source) propagates uniformly outward in a spherical pattern</w:t>
      </w:r>
      <w:r w:rsidR="00A96804" w:rsidRPr="00074C88">
        <w:t xml:space="preserve">. </w:t>
      </w:r>
      <w:r w:rsidRPr="00074C88">
        <w:t xml:space="preserve">The sound level decreases at a rate of 6 </w:t>
      </w:r>
      <w:r w:rsidR="008161B5" w:rsidRPr="00074C88">
        <w:t>dB</w:t>
      </w:r>
      <w:r w:rsidRPr="00074C88">
        <w:t xml:space="preserve"> for each doubling of distance from a point source</w:t>
      </w:r>
      <w:r w:rsidR="00A96804" w:rsidRPr="00074C88">
        <w:t xml:space="preserve">. </w:t>
      </w:r>
      <w:r w:rsidRPr="00074C88">
        <w:t>Highways consist of several localized noise sources on a defined path and</w:t>
      </w:r>
      <w:r w:rsidR="00A824B8" w:rsidRPr="00074C88">
        <w:t>,</w:t>
      </w:r>
      <w:r w:rsidRPr="00074C88">
        <w:t xml:space="preserve"> hence</w:t>
      </w:r>
      <w:r w:rsidR="00A824B8" w:rsidRPr="00074C88">
        <w:t>,</w:t>
      </w:r>
      <w:r w:rsidRPr="00074C88">
        <w:t xml:space="preserve"> can be treated as a line source, which approximates the effect of several point sources</w:t>
      </w:r>
      <w:r w:rsidR="00A96804" w:rsidRPr="00074C88">
        <w:t xml:space="preserve">. </w:t>
      </w:r>
      <w:r w:rsidRPr="00074C88">
        <w:t>Noise from a line source propagates outward in a cylindrical pattern, often referred to as cylindrical spreading</w:t>
      </w:r>
      <w:r w:rsidR="00A96804" w:rsidRPr="00074C88">
        <w:t xml:space="preserve">. </w:t>
      </w:r>
      <w:r w:rsidRPr="00074C88">
        <w:t xml:space="preserve">Sound levels attenuate at a rate of 3 </w:t>
      </w:r>
      <w:r w:rsidR="008161B5" w:rsidRPr="00074C88">
        <w:t>dB</w:t>
      </w:r>
      <w:r w:rsidRPr="00074C88">
        <w:t xml:space="preserve"> for each doubling of distance from a line source</w:t>
      </w:r>
      <w:r w:rsidR="00A95B2A">
        <w:t>.</w:t>
      </w:r>
    </w:p>
    <w:p w14:paraId="6D74DD39" w14:textId="1DF43AAA" w:rsidR="007B257A" w:rsidRPr="006B09E2" w:rsidRDefault="007B257A" w:rsidP="004226C2">
      <w:pPr>
        <w:pStyle w:val="NAAGH3c-Appendix"/>
      </w:pPr>
      <w:r w:rsidRPr="006B09E2">
        <w:t>Ground Absorption</w:t>
      </w:r>
    </w:p>
    <w:p w14:paraId="62FB92B9" w14:textId="01C16FE4" w:rsidR="00A95B2A" w:rsidRDefault="007B257A" w:rsidP="00AE7539">
      <w:pPr>
        <w:pStyle w:val="BodyText"/>
      </w:pPr>
      <w:r w:rsidRPr="00074C88">
        <w:t>The propagation path of noise from a highway to a receptor is usually close to the ground</w:t>
      </w:r>
      <w:r w:rsidR="00A96804" w:rsidRPr="00074C88">
        <w:t xml:space="preserve">. </w:t>
      </w:r>
      <w:r w:rsidRPr="00074C88">
        <w:t>Noise attenuation from ground absorption and reflective-wave canceling adds to the attenuation associated with geometric spreading</w:t>
      </w:r>
      <w:r w:rsidR="00A96804" w:rsidRPr="00074C88">
        <w:t xml:space="preserve">. </w:t>
      </w:r>
      <w:r w:rsidRPr="00074C88">
        <w:t>Traditionally, the excess attenuation has also been expressed in terms of attenuation per doubling of distance</w:t>
      </w:r>
      <w:r w:rsidR="00A96804" w:rsidRPr="00074C88">
        <w:t xml:space="preserve">. </w:t>
      </w:r>
      <w:r w:rsidRPr="00074C88">
        <w:t>This approximation is usually sufficiently accurate for distances of less than 200 feet</w:t>
      </w:r>
      <w:r w:rsidR="00A96804" w:rsidRPr="00074C88">
        <w:t xml:space="preserve">. </w:t>
      </w:r>
      <w:r w:rsidRPr="00074C88">
        <w:t xml:space="preserve">For acoustically hard sites (i.e., sites with a reflective surface </w:t>
      </w:r>
      <w:r w:rsidRPr="00074C88">
        <w:lastRenderedPageBreak/>
        <w:t>between the source and the receptor, such as</w:t>
      </w:r>
      <w:r w:rsidR="008022A2" w:rsidRPr="00074C88">
        <w:t xml:space="preserve"> a parking lot or body of water</w:t>
      </w:r>
      <w:r w:rsidRPr="00074C88">
        <w:t>), no excess ground attenuation is assumed</w:t>
      </w:r>
      <w:r w:rsidR="00A96804" w:rsidRPr="00074C88">
        <w:t xml:space="preserve">. </w:t>
      </w:r>
      <w:r w:rsidRPr="00074C88">
        <w:t xml:space="preserve">For acoustically absorptive or soft sites (i.e., those sites with an absorptive ground surface between the source and the receptor, such as soft dirt, grass, or scattered bushes and trees), an excess ground-attenuation value of 1.5 </w:t>
      </w:r>
      <w:r w:rsidR="008161B5" w:rsidRPr="00074C88">
        <w:t>dB</w:t>
      </w:r>
      <w:r w:rsidRPr="00074C88">
        <w:t xml:space="preserve"> per doubling of distance is normally assumed</w:t>
      </w:r>
      <w:r w:rsidR="00A96804" w:rsidRPr="00074C88">
        <w:t xml:space="preserve">. </w:t>
      </w:r>
      <w:r w:rsidRPr="00074C88">
        <w:t xml:space="preserve">When added to the cylindrical spreading, the excess ground attenuation results in an overall drop-off rate of 4.5 </w:t>
      </w:r>
      <w:r w:rsidR="008161B5" w:rsidRPr="00074C88">
        <w:t>dB</w:t>
      </w:r>
      <w:r w:rsidRPr="00074C88">
        <w:t xml:space="preserve"> per doubling of distance</w:t>
      </w:r>
      <w:r w:rsidR="00A95B2A">
        <w:t>.</w:t>
      </w:r>
    </w:p>
    <w:p w14:paraId="3B0B35C6" w14:textId="3E15BCDF" w:rsidR="007B257A" w:rsidRPr="006B09E2" w:rsidRDefault="007B257A" w:rsidP="004226C2">
      <w:pPr>
        <w:pStyle w:val="NAAGH3c-Appendix"/>
      </w:pPr>
      <w:r w:rsidRPr="006B09E2">
        <w:t>Atmospheric Effects</w:t>
      </w:r>
    </w:p>
    <w:p w14:paraId="60D0914E" w14:textId="77777777" w:rsidR="00A95B2A" w:rsidRDefault="007B257A" w:rsidP="00AE7539">
      <w:pPr>
        <w:pStyle w:val="BodyText"/>
      </w:pPr>
      <w:r w:rsidRPr="00074C88">
        <w:t>Receptors located downwind from a source can be exposed to increased noise levels relative to calm conditions, whereas locations upwind can have lowered noise levels</w:t>
      </w:r>
      <w:r w:rsidR="00A96804" w:rsidRPr="00074C88">
        <w:t xml:space="preserve">. </w:t>
      </w:r>
      <w:r w:rsidRPr="00074C88">
        <w:t>Sound levels can be increased at large distances (e.g., more than 500 feet) from the highway due to atmospheric temperature inversion (i.e., increasing temperature with elevation)</w:t>
      </w:r>
      <w:r w:rsidR="00A96804" w:rsidRPr="00074C88">
        <w:t xml:space="preserve">. </w:t>
      </w:r>
      <w:r w:rsidRPr="00074C88">
        <w:t>Other factors such as air temperature, humidity, and turbulence can also have significant effects</w:t>
      </w:r>
      <w:r w:rsidR="00A95B2A">
        <w:t>.</w:t>
      </w:r>
    </w:p>
    <w:p w14:paraId="77145C0E" w14:textId="6838A9A2" w:rsidR="007B257A" w:rsidRPr="006B09E2" w:rsidRDefault="007B257A" w:rsidP="004226C2">
      <w:pPr>
        <w:pStyle w:val="NAAGH3c-Appendix"/>
      </w:pPr>
      <w:r w:rsidRPr="006B09E2">
        <w:t>Shielding by Natural or Human-Made Features</w:t>
      </w:r>
    </w:p>
    <w:p w14:paraId="7F7028A9" w14:textId="20DDDC89" w:rsidR="007B257A" w:rsidRPr="00074C88" w:rsidRDefault="007B257A" w:rsidP="00AE7539">
      <w:pPr>
        <w:pStyle w:val="BodyText"/>
      </w:pPr>
      <w:r w:rsidRPr="00074C88">
        <w:t>A large object or barrier in the path between a noise source and a receptor can substantially attenuate noise levels at the receptor</w:t>
      </w:r>
      <w:r w:rsidR="00A96804" w:rsidRPr="00074C88">
        <w:t xml:space="preserve">. </w:t>
      </w:r>
      <w:r w:rsidRPr="00074C88">
        <w:t>The amount of attenuation provided by shielding depends on the size of the object and the frequency content of the noise source</w:t>
      </w:r>
      <w:r w:rsidR="00A96804" w:rsidRPr="00074C88">
        <w:t xml:space="preserve">. </w:t>
      </w:r>
      <w:r w:rsidRPr="00074C88">
        <w:t xml:space="preserve">Natural terrain features (e.g., hills and dense woods) and human-made features </w:t>
      </w:r>
      <w:r w:rsidR="008F6533" w:rsidRPr="00074C88">
        <w:t xml:space="preserve">(e.g., buildings and walls) </w:t>
      </w:r>
      <w:r w:rsidRPr="00074C88">
        <w:t>reduce noise levels</w:t>
      </w:r>
      <w:r w:rsidR="00A96804" w:rsidRPr="00074C88">
        <w:t xml:space="preserve">. </w:t>
      </w:r>
      <w:r w:rsidRPr="00074C88">
        <w:t>Walls are often constructed between a source and a receptor specifically to reduce noise</w:t>
      </w:r>
      <w:r w:rsidR="00A96804" w:rsidRPr="00074C88">
        <w:t xml:space="preserve">. </w:t>
      </w:r>
      <w:r w:rsidRPr="00074C88">
        <w:t>A barrier that breaks the line of sight between a source and a receptor will typically result in at least 5 dB of noise reduction</w:t>
      </w:r>
      <w:r w:rsidR="00A96804" w:rsidRPr="00074C88">
        <w:t xml:space="preserve">. </w:t>
      </w:r>
      <w:r w:rsidRPr="00074C88">
        <w:t>Taller barriers provide increased noise reduction</w:t>
      </w:r>
      <w:r w:rsidR="00A96804" w:rsidRPr="00074C88">
        <w:t xml:space="preserve">. </w:t>
      </w:r>
      <w:r w:rsidRPr="00074C88">
        <w:t>Vegetation between the highway and receptor is rarely effective in reducing noise because it does not create a solid barrier.</w:t>
      </w:r>
    </w:p>
    <w:p w14:paraId="68BD35C6" w14:textId="77777777" w:rsidR="002239F6" w:rsidRPr="00B5519F" w:rsidRDefault="002239F6" w:rsidP="001D01D7">
      <w:pPr>
        <w:rPr>
          <w:sz w:val="22"/>
        </w:rPr>
      </w:pPr>
    </w:p>
    <w:p w14:paraId="63B70082" w14:textId="424B95C3" w:rsidR="002239F6" w:rsidRPr="00B5519F" w:rsidRDefault="002239F6" w:rsidP="001D01D7">
      <w:pPr>
        <w:rPr>
          <w:sz w:val="22"/>
        </w:rPr>
        <w:sectPr w:rsidR="002239F6" w:rsidRPr="00B5519F" w:rsidSect="002239F6">
          <w:headerReference w:type="default" r:id="rId37"/>
          <w:footerReference w:type="default" r:id="rId38"/>
          <w:pgSz w:w="12240" w:h="15840" w:code="1"/>
          <w:pgMar w:top="1296" w:right="1152" w:bottom="720" w:left="1152" w:header="432" w:footer="432" w:gutter="0"/>
          <w:pgNumType w:start="1"/>
          <w:cols w:space="720"/>
          <w:docGrid w:linePitch="360"/>
        </w:sectPr>
      </w:pPr>
    </w:p>
    <w:p w14:paraId="32158319" w14:textId="27EB7A5B" w:rsidR="002239F6" w:rsidRPr="00074C88" w:rsidRDefault="00ED29F2" w:rsidP="0038357F">
      <w:pPr>
        <w:pStyle w:val="NAAGH2d-Appendix"/>
        <w:rPr>
          <w:sz w:val="28"/>
          <w:szCs w:val="28"/>
        </w:rPr>
      </w:pPr>
      <w:bookmarkStart w:id="183" w:name="_Toc34128193"/>
      <w:bookmarkStart w:id="184" w:name="_Toc2091902"/>
      <w:bookmarkStart w:id="185" w:name="_Toc51577570"/>
      <w:r w:rsidRPr="00074C88">
        <w:lastRenderedPageBreak/>
        <w:t xml:space="preserve">Appendix </w:t>
      </w:r>
      <w:r w:rsidR="00863E93">
        <w:rPr>
          <w:noProof/>
        </w:rPr>
        <w:fldChar w:fldCharType="begin"/>
      </w:r>
      <w:r w:rsidR="00863E93">
        <w:rPr>
          <w:noProof/>
        </w:rPr>
        <w:instrText xml:space="preserve"> SEQ Appendix \* ALPHABETIC </w:instrText>
      </w:r>
      <w:r w:rsidR="00863E93">
        <w:rPr>
          <w:noProof/>
        </w:rPr>
        <w:fldChar w:fldCharType="separate"/>
      </w:r>
      <w:r w:rsidR="002D1FEA">
        <w:rPr>
          <w:noProof/>
        </w:rPr>
        <w:t>C</w:t>
      </w:r>
      <w:bookmarkEnd w:id="183"/>
      <w:r w:rsidR="00863E93">
        <w:rPr>
          <w:noProof/>
        </w:rPr>
        <w:fldChar w:fldCharType="end"/>
      </w:r>
      <w:r w:rsidRPr="00074C88">
        <w:br/>
      </w:r>
      <w:bookmarkStart w:id="186" w:name="_Toc2091903"/>
      <w:bookmarkEnd w:id="184"/>
      <w:r w:rsidRPr="00074C88">
        <w:t>T</w:t>
      </w:r>
      <w:r w:rsidR="00ED0BED" w:rsidRPr="00074C88">
        <w:t>echnical Support Documentation</w:t>
      </w:r>
      <w:bookmarkEnd w:id="185"/>
      <w:bookmarkEnd w:id="186"/>
    </w:p>
    <w:p w14:paraId="44485377" w14:textId="77777777" w:rsidR="00ED0BED" w:rsidRPr="00074C88" w:rsidRDefault="00ED0BED" w:rsidP="00ED0BED">
      <w:pPr>
        <w:pStyle w:val="BodyText"/>
      </w:pPr>
    </w:p>
    <w:p w14:paraId="662EB0A8" w14:textId="77777777" w:rsidR="00ED29F2" w:rsidRPr="00074C88" w:rsidRDefault="00ED29F2" w:rsidP="00ED0BED">
      <w:pPr>
        <w:pStyle w:val="BodyText"/>
        <w:sectPr w:rsidR="00ED29F2" w:rsidRPr="00074C88" w:rsidSect="00F04193">
          <w:footerReference w:type="default" r:id="rId39"/>
          <w:pgSz w:w="12240" w:h="15840" w:code="1"/>
          <w:pgMar w:top="1296" w:right="1152" w:bottom="720" w:left="1152" w:header="432" w:footer="432" w:gutter="0"/>
          <w:cols w:space="720"/>
          <w:vAlign w:val="center"/>
          <w:docGrid w:linePitch="360"/>
        </w:sectPr>
      </w:pPr>
    </w:p>
    <w:p w14:paraId="557F06D9" w14:textId="471F70DF" w:rsidR="00ED0BED" w:rsidRPr="00074C88" w:rsidRDefault="00ED29F2" w:rsidP="00F04193">
      <w:pPr>
        <w:pStyle w:val="BodyText"/>
        <w:jc w:val="center"/>
        <w:rPr>
          <w:sz w:val="28"/>
          <w:szCs w:val="28"/>
        </w:rPr>
      </w:pPr>
      <w:r w:rsidRPr="00074C88">
        <w:rPr>
          <w:sz w:val="28"/>
          <w:szCs w:val="28"/>
        </w:rPr>
        <w:lastRenderedPageBreak/>
        <w:t>This page intentionally left blank.</w:t>
      </w:r>
    </w:p>
    <w:p w14:paraId="18B9B46B" w14:textId="77777777" w:rsidR="00ED29F2" w:rsidRPr="00074C88" w:rsidRDefault="00ED29F2" w:rsidP="00ED0BED">
      <w:pPr>
        <w:pStyle w:val="BodyText"/>
      </w:pPr>
    </w:p>
    <w:p w14:paraId="7DB2DDFC" w14:textId="05368C86" w:rsidR="00ED29F2" w:rsidRPr="00074C88" w:rsidRDefault="00ED29F2" w:rsidP="00ED0BED">
      <w:pPr>
        <w:pStyle w:val="BodyText"/>
        <w:sectPr w:rsidR="00ED29F2" w:rsidRPr="00074C88" w:rsidSect="00524B03">
          <w:pgSz w:w="12240" w:h="15840" w:code="1"/>
          <w:pgMar w:top="1296" w:right="1152" w:bottom="720" w:left="1152" w:header="432" w:footer="432" w:gutter="0"/>
          <w:cols w:space="720"/>
          <w:docGrid w:linePitch="360"/>
        </w:sectPr>
      </w:pPr>
    </w:p>
    <w:p w14:paraId="05DABD67" w14:textId="77777777" w:rsidR="00ED0BED" w:rsidRPr="000943E7" w:rsidRDefault="00ED0BED" w:rsidP="001A597A">
      <w:pPr>
        <w:pStyle w:val="NAAGH3b-Appendix"/>
      </w:pPr>
      <w:r w:rsidRPr="000943E7">
        <w:lastRenderedPageBreak/>
        <w:t>CDOT White Paper:  Review of General Barrier Cost/Benefit Data for CDOT Noise Guidelines</w:t>
      </w:r>
    </w:p>
    <w:p w14:paraId="4BDCEEAC" w14:textId="35F604DE" w:rsidR="00ED0BED" w:rsidRPr="00074C88" w:rsidRDefault="00ED0BED" w:rsidP="00ED0BED">
      <w:pPr>
        <w:pStyle w:val="BodyText"/>
      </w:pPr>
      <w:r w:rsidRPr="00074C88">
        <w:t xml:space="preserve">The purpose of this memorandum is to document analyses performed </w:t>
      </w:r>
      <w:r w:rsidR="00404AE0" w:rsidRPr="00074C88">
        <w:t xml:space="preserve">as part of an </w:t>
      </w:r>
      <w:r w:rsidRPr="00074C88">
        <w:t xml:space="preserve">update </w:t>
      </w:r>
      <w:r w:rsidR="00404AE0" w:rsidRPr="00074C88">
        <w:t xml:space="preserve">to </w:t>
      </w:r>
      <w:r w:rsidRPr="00074C88">
        <w:t>the traffic noise analysis guidance document. Specifically, this memo</w:t>
      </w:r>
      <w:r w:rsidR="00404AE0" w:rsidRPr="00074C88">
        <w:t>randum</w:t>
      </w:r>
      <w:r w:rsidRPr="00074C88">
        <w:t xml:space="preserve"> addresses </w:t>
      </w:r>
      <w:r w:rsidR="00404AE0" w:rsidRPr="00074C88">
        <w:t>the determination of a new Cost Benefit Index</w:t>
      </w:r>
      <w:r w:rsidRPr="00074C88">
        <w:t xml:space="preserve"> as it relates to barrier “reasonableness” assessments under the new regulations.</w:t>
      </w:r>
    </w:p>
    <w:p w14:paraId="75BD10B3" w14:textId="069F4485" w:rsidR="00ED0BED" w:rsidRPr="00074C88" w:rsidRDefault="00ED0BED" w:rsidP="00EB3693">
      <w:pPr>
        <w:pStyle w:val="NAAGH4b-Appendix"/>
        <w:rPr>
          <w:color w:val="0287D6"/>
        </w:rPr>
      </w:pPr>
      <w:r w:rsidRPr="000943E7">
        <w:t>Overview</w:t>
      </w:r>
    </w:p>
    <w:p w14:paraId="7136A985" w14:textId="03A19452" w:rsidR="00ED0BED" w:rsidRPr="00074C88" w:rsidRDefault="00ED0BED" w:rsidP="00ED0BED">
      <w:pPr>
        <w:pStyle w:val="BodyText"/>
      </w:pPr>
      <w:r w:rsidRPr="00074C88">
        <w:t xml:space="preserve">The evaluation of noise barriers for highway projects as specified by 23 CFR 772 consists of two primary considerations—feasibility and reasonableness. One of several criteria under reasonableness is </w:t>
      </w:r>
      <w:r w:rsidR="004262D1">
        <w:t>a comparison to</w:t>
      </w:r>
      <w:r w:rsidRPr="00074C88">
        <w:t xml:space="preserve"> the</w:t>
      </w:r>
      <w:r w:rsidR="00CE272E" w:rsidRPr="00074C88">
        <w:t xml:space="preserve"> Cost Benefit Index, which is a</w:t>
      </w:r>
      <w:r w:rsidRPr="00074C88">
        <w:t xml:space="preserve"> cost/benefit ratio of the noise abatement from a proposed barrier (</w:t>
      </w:r>
      <w:r w:rsidR="00A42B74" w:rsidRPr="00074C88">
        <w:t>e.g</w:t>
      </w:r>
      <w:r w:rsidRPr="00074C88">
        <w:t xml:space="preserve">., wall). </w:t>
      </w:r>
    </w:p>
    <w:p w14:paraId="59125551" w14:textId="1395C0DD" w:rsidR="00ED0BED" w:rsidRPr="00074C88" w:rsidRDefault="00ED0BED" w:rsidP="00ED0BED">
      <w:pPr>
        <w:pStyle w:val="BodyText"/>
      </w:pPr>
      <w:r w:rsidRPr="00074C88">
        <w:t xml:space="preserve">CDOT’s previous </w:t>
      </w:r>
      <w:r w:rsidR="001F7C0C" w:rsidRPr="00074C88">
        <w:t>NAAG</w:t>
      </w:r>
      <w:r w:rsidR="00A42B74" w:rsidRPr="00074C88">
        <w:t>, published in</w:t>
      </w:r>
      <w:r w:rsidR="001F7C0C" w:rsidRPr="00074C88">
        <w:t xml:space="preserve"> </w:t>
      </w:r>
      <w:r w:rsidR="00CE272E" w:rsidRPr="00074C88">
        <w:t>2015</w:t>
      </w:r>
      <w:r w:rsidR="00A42B74" w:rsidRPr="00074C88">
        <w:t>,</w:t>
      </w:r>
      <w:r w:rsidRPr="00074C88">
        <w:t xml:space="preserve"> </w:t>
      </w:r>
      <w:r w:rsidR="00A42B74" w:rsidRPr="00074C88">
        <w:t>set the Cost Benefit Index at</w:t>
      </w:r>
      <w:r w:rsidRPr="00074C88">
        <w:t xml:space="preserve"> $</w:t>
      </w:r>
      <w:r w:rsidR="00CE272E" w:rsidRPr="00074C88">
        <w:t>6</w:t>
      </w:r>
      <w:r w:rsidR="001F7C0C" w:rsidRPr="00074C88">
        <w:t>,</w:t>
      </w:r>
      <w:r w:rsidR="00CE272E" w:rsidRPr="00074C88">
        <w:t>800</w:t>
      </w:r>
      <w:r w:rsidRPr="00074C88">
        <w:t>/receptor/decibel</w:t>
      </w:r>
      <w:r w:rsidR="00FB519A" w:rsidRPr="00074C88">
        <w:t xml:space="preserve"> (dB</w:t>
      </w:r>
      <w:r w:rsidR="00CE272E" w:rsidRPr="00074C88">
        <w:t>)</w:t>
      </w:r>
      <w:r w:rsidRPr="00074C88">
        <w:t xml:space="preserve">. This assumed a barrier </w:t>
      </w:r>
      <w:r w:rsidR="006638AE" w:rsidRPr="00074C88">
        <w:t>Unit C</w:t>
      </w:r>
      <w:r w:rsidRPr="00074C88">
        <w:t>ost of $</w:t>
      </w:r>
      <w:r w:rsidR="00A42B74" w:rsidRPr="00074C88">
        <w:t>4</w:t>
      </w:r>
      <w:r w:rsidR="00CE272E" w:rsidRPr="00074C88">
        <w:t>5</w:t>
      </w:r>
      <w:r w:rsidRPr="00074C88">
        <w:t>/</w:t>
      </w:r>
      <w:r w:rsidR="00B943DF" w:rsidRPr="00074C88">
        <w:t>ft</w:t>
      </w:r>
      <w:r w:rsidR="00B943DF" w:rsidRPr="00074C88">
        <w:rPr>
          <w:vertAlign w:val="superscript"/>
        </w:rPr>
        <w:t xml:space="preserve">2 </w:t>
      </w:r>
      <w:r w:rsidRPr="00074C88">
        <w:t xml:space="preserve">and counted all receptors receiving at least </w:t>
      </w:r>
      <w:r w:rsidR="00CE272E" w:rsidRPr="00074C88">
        <w:t xml:space="preserve">5 </w:t>
      </w:r>
      <w:r w:rsidRPr="00074C88">
        <w:t xml:space="preserve">dB of noise reduction. The </w:t>
      </w:r>
      <w:r w:rsidR="00A42B74" w:rsidRPr="00074C88">
        <w:t>Cost Benefit Index</w:t>
      </w:r>
      <w:r w:rsidRPr="00074C88">
        <w:t xml:space="preserve"> needed to be updated for </w:t>
      </w:r>
      <w:r w:rsidR="004262D1">
        <w:t>2020</w:t>
      </w:r>
      <w:r w:rsidR="00CE272E" w:rsidRPr="00074C88">
        <w:t xml:space="preserve"> because it </w:t>
      </w:r>
      <w:r w:rsidR="004262D1">
        <w:t>was</w:t>
      </w:r>
      <w:r w:rsidR="00CE272E" w:rsidRPr="00074C88">
        <w:t xml:space="preserve"> determined the </w:t>
      </w:r>
      <w:r w:rsidR="00FB519A" w:rsidRPr="00074C88">
        <w:t xml:space="preserve">units </w:t>
      </w:r>
      <w:r w:rsidR="004262D1">
        <w:t xml:space="preserve">would be changed </w:t>
      </w:r>
      <w:r w:rsidR="00FB519A" w:rsidRPr="00074C88">
        <w:t>from $/receptor/dB</w:t>
      </w:r>
      <w:r w:rsidR="00CE272E" w:rsidRPr="00074C88">
        <w:t xml:space="preserve"> to $/receptor</w:t>
      </w:r>
      <w:r w:rsidR="00A96804" w:rsidRPr="00074C88">
        <w:t xml:space="preserve">. </w:t>
      </w:r>
      <w:r w:rsidR="00CE272E" w:rsidRPr="00074C88">
        <w:t>This change was made to be consistent with other state DOTs and because it is easier for the public to understand units based on cost per receptor</w:t>
      </w:r>
      <w:r w:rsidRPr="00074C88">
        <w:t xml:space="preserve">. The consensus among the CDOT staff participating in the guidance update was that the </w:t>
      </w:r>
      <w:r w:rsidR="00CE272E" w:rsidRPr="00074C88">
        <w:t>2015 Cost Benefit Index</w:t>
      </w:r>
      <w:r w:rsidRPr="00074C88">
        <w:t xml:space="preserve"> </w:t>
      </w:r>
      <w:r w:rsidR="00A42B74" w:rsidRPr="00074C88">
        <w:t xml:space="preserve">threshold </w:t>
      </w:r>
      <w:r w:rsidRPr="00074C88">
        <w:t xml:space="preserve">had worked well and that a comparable threshold </w:t>
      </w:r>
      <w:r w:rsidR="00A42B74" w:rsidRPr="00074C88">
        <w:t>using</w:t>
      </w:r>
      <w:r w:rsidRPr="00074C88">
        <w:t xml:space="preserve"> new </w:t>
      </w:r>
      <w:r w:rsidR="00CE272E" w:rsidRPr="00074C88">
        <w:t xml:space="preserve">units </w:t>
      </w:r>
      <w:r w:rsidRPr="00074C88">
        <w:t>was appropriate.</w:t>
      </w:r>
    </w:p>
    <w:p w14:paraId="63E8DBFB" w14:textId="581A2D27" w:rsidR="00CE272E" w:rsidRPr="000943E7" w:rsidRDefault="00CE272E" w:rsidP="00EB3693">
      <w:pPr>
        <w:pStyle w:val="NAAGH4b-Appendix"/>
      </w:pPr>
      <w:r w:rsidRPr="000943E7">
        <w:t>Data Review</w:t>
      </w:r>
    </w:p>
    <w:p w14:paraId="606E74C5" w14:textId="250AAED2" w:rsidR="004618DF" w:rsidRPr="00074C88" w:rsidRDefault="00ED0BED" w:rsidP="00ED0BED">
      <w:pPr>
        <w:pStyle w:val="BodyText"/>
      </w:pPr>
      <w:r w:rsidRPr="00074C88">
        <w:t xml:space="preserve">To </w:t>
      </w:r>
      <w:r w:rsidR="00CE272E" w:rsidRPr="00074C88">
        <w:t>de</w:t>
      </w:r>
      <w:r w:rsidR="004618DF" w:rsidRPr="00074C88">
        <w:t>velop</w:t>
      </w:r>
      <w:r w:rsidRPr="00074C88">
        <w:t xml:space="preserve"> the new </w:t>
      </w:r>
      <w:r w:rsidR="004618DF" w:rsidRPr="00074C88">
        <w:t>Cost Benefit Index</w:t>
      </w:r>
      <w:r w:rsidRPr="00074C88">
        <w:t xml:space="preserve">, </w:t>
      </w:r>
      <w:r w:rsidR="00EF68D7" w:rsidRPr="00074C88">
        <w:t>CDOT multiplied the 2015 C</w:t>
      </w:r>
      <w:r w:rsidR="00FB519A" w:rsidRPr="00074C88">
        <w:t xml:space="preserve">ost Benefit </w:t>
      </w:r>
      <w:r w:rsidR="00BE02B5" w:rsidRPr="00074C88">
        <w:t>Index</w:t>
      </w:r>
      <w:r w:rsidR="00FB519A" w:rsidRPr="00074C88">
        <w:t xml:space="preserve"> by both 5 dB and 7 dB</w:t>
      </w:r>
      <w:r w:rsidR="004618DF" w:rsidRPr="00074C88">
        <w:t>,</w:t>
      </w:r>
      <w:r w:rsidR="00EF68D7" w:rsidRPr="00074C88">
        <w:t xml:space="preserve"> compared the results to Cost Benefit Indexes used by other State DOTs</w:t>
      </w:r>
      <w:r w:rsidR="003F7086" w:rsidRPr="00074C88">
        <w:t xml:space="preserve"> (shown in Table 1 and summarized in Table 2)</w:t>
      </w:r>
      <w:r w:rsidR="004618DF" w:rsidRPr="00074C88">
        <w:t xml:space="preserve">, and determined which value </w:t>
      </w:r>
      <w:r w:rsidR="00A42B74" w:rsidRPr="00074C88">
        <w:t>would be</w:t>
      </w:r>
      <w:r w:rsidR="004618DF" w:rsidRPr="00074C88">
        <w:t xml:space="preserve"> the new Cost Benefit Index</w:t>
      </w:r>
      <w:r w:rsidRPr="00074C88">
        <w:t>.</w:t>
      </w:r>
      <w:r w:rsidR="004618DF" w:rsidRPr="00074C88">
        <w:t xml:space="preserve"> This comparison was made using both unweighted values and values weighted considering the different </w:t>
      </w:r>
      <w:r w:rsidR="006638AE" w:rsidRPr="00074C88">
        <w:t>Unit C</w:t>
      </w:r>
      <w:r w:rsidR="004618DF" w:rsidRPr="00074C88">
        <w:t>osts used by State DOTs.</w:t>
      </w:r>
    </w:p>
    <w:p w14:paraId="2FA42B14" w14:textId="56F3F9E3" w:rsidR="003F7086" w:rsidRPr="00074C88" w:rsidRDefault="003F7086" w:rsidP="0063245A">
      <w:pPr>
        <w:pStyle w:val="NAAGH5b-AppendixTables"/>
      </w:pPr>
      <w:r w:rsidRPr="00074C88">
        <w:t>Table 1</w:t>
      </w:r>
      <w:r w:rsidR="009020D1" w:rsidRPr="00074C88">
        <w:t>.</w:t>
      </w:r>
      <w:r w:rsidR="009020D1" w:rsidRPr="00074C88">
        <w:tab/>
      </w:r>
      <w:r w:rsidRPr="00074C88">
        <w:t>State DOT Cost Related Data</w:t>
      </w:r>
    </w:p>
    <w:tbl>
      <w:tblPr>
        <w:tblStyle w:val="TableGrid"/>
        <w:tblW w:w="10260" w:type="dxa"/>
        <w:tblBorders>
          <w:top w:val="single" w:sz="4" w:space="0" w:color="0287D6"/>
          <w:left w:val="none" w:sz="0" w:space="0" w:color="auto"/>
          <w:bottom w:val="single" w:sz="12" w:space="0" w:color="0287D6"/>
          <w:right w:val="none" w:sz="0" w:space="0" w:color="auto"/>
          <w:insideH w:val="single" w:sz="4" w:space="0" w:color="0287D6"/>
          <w:insideV w:val="single" w:sz="4" w:space="0" w:color="0287D6"/>
        </w:tblBorders>
        <w:tblLayout w:type="fixed"/>
        <w:tblLook w:val="04A0" w:firstRow="1" w:lastRow="0" w:firstColumn="1" w:lastColumn="0" w:noHBand="0" w:noVBand="1"/>
      </w:tblPr>
      <w:tblGrid>
        <w:gridCol w:w="1260"/>
        <w:gridCol w:w="1193"/>
        <w:gridCol w:w="791"/>
        <w:gridCol w:w="1140"/>
        <w:gridCol w:w="1140"/>
        <w:gridCol w:w="1226"/>
        <w:gridCol w:w="1170"/>
        <w:gridCol w:w="1170"/>
        <w:gridCol w:w="1170"/>
      </w:tblGrid>
      <w:tr w:rsidR="00D845FF" w:rsidRPr="00074C88" w14:paraId="788AF008" w14:textId="77777777" w:rsidTr="005271CC">
        <w:trPr>
          <w:tblHeader/>
        </w:trPr>
        <w:tc>
          <w:tcPr>
            <w:tcW w:w="1260" w:type="dxa"/>
            <w:shd w:val="clear" w:color="auto" w:fill="415563" w:themeFill="text1"/>
            <w:vAlign w:val="bottom"/>
          </w:tcPr>
          <w:p w14:paraId="4569590F" w14:textId="771B9A64" w:rsidR="001645BD" w:rsidRPr="00074C88" w:rsidRDefault="00D845FF" w:rsidP="007222B1">
            <w:pPr>
              <w:pStyle w:val="TableHeading"/>
            </w:pPr>
            <w:r w:rsidRPr="00074C88">
              <w:t xml:space="preserve">Cost </w:t>
            </w:r>
            <w:r>
              <w:br/>
            </w:r>
            <w:r w:rsidRPr="00074C88">
              <w:t>Benefit Index ($/</w:t>
            </w:r>
            <w:r>
              <w:br/>
            </w:r>
            <w:r w:rsidRPr="00074C88">
              <w:t>receptor)</w:t>
            </w:r>
            <w:r w:rsidRPr="00074C88">
              <w:rPr>
                <w:vertAlign w:val="superscript"/>
              </w:rPr>
              <w:t>1</w:t>
            </w:r>
            <w:r>
              <w:rPr>
                <w:vertAlign w:val="superscript"/>
              </w:rPr>
              <w:t xml:space="preserve"> </w:t>
            </w:r>
            <w:r w:rsidR="001645BD" w:rsidRPr="00074C88">
              <w:t>Base</w:t>
            </w:r>
          </w:p>
        </w:tc>
        <w:tc>
          <w:tcPr>
            <w:tcW w:w="1193" w:type="dxa"/>
            <w:shd w:val="clear" w:color="auto" w:fill="415563" w:themeFill="text1"/>
            <w:vAlign w:val="bottom"/>
          </w:tcPr>
          <w:p w14:paraId="758A7B53" w14:textId="63B07027" w:rsidR="001645BD" w:rsidRPr="00074C88" w:rsidRDefault="00D845FF" w:rsidP="007222B1">
            <w:pPr>
              <w:pStyle w:val="TableHeading"/>
            </w:pPr>
            <w:r w:rsidRPr="00074C88">
              <w:t xml:space="preserve">Cost </w:t>
            </w:r>
            <w:r>
              <w:br/>
            </w:r>
            <w:r w:rsidRPr="00074C88">
              <w:t xml:space="preserve">Benefit </w:t>
            </w:r>
            <w:r>
              <w:br/>
            </w:r>
            <w:r w:rsidRPr="00074C88">
              <w:t>Index ($/</w:t>
            </w:r>
            <w:r>
              <w:br/>
            </w:r>
            <w:r w:rsidRPr="00074C88">
              <w:t>receptor)</w:t>
            </w:r>
            <w:r w:rsidRPr="00074C88">
              <w:rPr>
                <w:vertAlign w:val="superscript"/>
              </w:rPr>
              <w:t>1</w:t>
            </w:r>
            <w:r>
              <w:rPr>
                <w:vertAlign w:val="superscript"/>
              </w:rPr>
              <w:t xml:space="preserve"> </w:t>
            </w:r>
            <w:r>
              <w:rPr>
                <w:vertAlign w:val="superscript"/>
              </w:rPr>
              <w:br/>
            </w:r>
            <w:r w:rsidR="001645BD" w:rsidRPr="00074C88">
              <w:t>Max/</w:t>
            </w:r>
            <w:r>
              <w:br/>
            </w:r>
            <w:r w:rsidR="001645BD" w:rsidRPr="00074C88">
              <w:t>Severe</w:t>
            </w:r>
          </w:p>
        </w:tc>
        <w:tc>
          <w:tcPr>
            <w:tcW w:w="791" w:type="dxa"/>
            <w:shd w:val="clear" w:color="auto" w:fill="415563" w:themeFill="text1"/>
            <w:vAlign w:val="bottom"/>
          </w:tcPr>
          <w:p w14:paraId="5CAA080D" w14:textId="4D0FD0CD" w:rsidR="001645BD" w:rsidRPr="00074C88" w:rsidRDefault="00D845FF" w:rsidP="00D845FF">
            <w:pPr>
              <w:pStyle w:val="TableHeading"/>
            </w:pPr>
            <w:r>
              <w:t>Unit Cost ($/sf)</w:t>
            </w:r>
            <w:r w:rsidRPr="00074C88">
              <w:rPr>
                <w:vertAlign w:val="superscript"/>
              </w:rPr>
              <w:t xml:space="preserve"> 1</w:t>
            </w:r>
          </w:p>
        </w:tc>
        <w:tc>
          <w:tcPr>
            <w:tcW w:w="1140" w:type="dxa"/>
            <w:shd w:val="clear" w:color="auto" w:fill="415563" w:themeFill="text1"/>
            <w:vAlign w:val="bottom"/>
          </w:tcPr>
          <w:p w14:paraId="0C4EC139" w14:textId="445756D6" w:rsidR="005271CC" w:rsidRDefault="00D845FF" w:rsidP="005271CC">
            <w:pPr>
              <w:pStyle w:val="TableHeading"/>
              <w:rPr>
                <w:vertAlign w:val="superscript"/>
              </w:rPr>
            </w:pPr>
            <w:r w:rsidRPr="00074C88">
              <w:t xml:space="preserve">Prorate </w:t>
            </w:r>
            <w:r>
              <w:br/>
            </w:r>
            <w:r w:rsidRPr="00074C88">
              <w:t xml:space="preserve">for CO </w:t>
            </w:r>
            <w:r>
              <w:br/>
            </w:r>
            <w:r w:rsidRPr="00074C88">
              <w:t xml:space="preserve">Unit </w:t>
            </w:r>
            <w:r>
              <w:br/>
            </w:r>
            <w:r w:rsidRPr="00074C88">
              <w:t>Cost ($/</w:t>
            </w:r>
            <w:r>
              <w:br/>
            </w:r>
            <w:r w:rsidRPr="00074C88">
              <w:t>receptor</w:t>
            </w:r>
            <w:r w:rsidR="005271CC">
              <w:t>)</w:t>
            </w:r>
            <w:r w:rsidRPr="00074C88">
              <w:rPr>
                <w:vertAlign w:val="superscript"/>
              </w:rPr>
              <w:t>2</w:t>
            </w:r>
          </w:p>
          <w:p w14:paraId="0203BFF4" w14:textId="196D2C72" w:rsidR="001645BD" w:rsidRPr="00074C88" w:rsidRDefault="00D845FF" w:rsidP="005271CC">
            <w:pPr>
              <w:pStyle w:val="TableHeading"/>
            </w:pPr>
            <w:r>
              <w:rPr>
                <w:vertAlign w:val="superscript"/>
              </w:rPr>
              <w:t xml:space="preserve"> </w:t>
            </w:r>
            <w:r w:rsidR="001645BD" w:rsidRPr="00074C88">
              <w:t>Base</w:t>
            </w:r>
          </w:p>
        </w:tc>
        <w:tc>
          <w:tcPr>
            <w:tcW w:w="1140" w:type="dxa"/>
            <w:shd w:val="clear" w:color="auto" w:fill="415563" w:themeFill="text1"/>
            <w:vAlign w:val="bottom"/>
          </w:tcPr>
          <w:p w14:paraId="64E7B653" w14:textId="27B63953" w:rsidR="001645BD" w:rsidRPr="00074C88" w:rsidRDefault="00D845FF" w:rsidP="007222B1">
            <w:pPr>
              <w:pStyle w:val="TableHeading"/>
            </w:pPr>
            <w:r w:rsidRPr="00074C88">
              <w:t xml:space="preserve">Prorate </w:t>
            </w:r>
            <w:r>
              <w:br/>
            </w:r>
            <w:r w:rsidRPr="00074C88">
              <w:t xml:space="preserve">for CO </w:t>
            </w:r>
            <w:r>
              <w:br/>
            </w:r>
            <w:r w:rsidRPr="00074C88">
              <w:t xml:space="preserve">Unit </w:t>
            </w:r>
            <w:r>
              <w:br/>
            </w:r>
            <w:r w:rsidRPr="00074C88">
              <w:t>Cost ($/</w:t>
            </w:r>
            <w:r>
              <w:br/>
            </w:r>
            <w:r w:rsidRPr="00074C88">
              <w:t>receptor)</w:t>
            </w:r>
            <w:r w:rsidRPr="00074C88">
              <w:rPr>
                <w:vertAlign w:val="superscript"/>
              </w:rPr>
              <w:t>2</w:t>
            </w:r>
            <w:r>
              <w:rPr>
                <w:vertAlign w:val="superscript"/>
              </w:rPr>
              <w:t xml:space="preserve"> </w:t>
            </w:r>
            <w:r>
              <w:rPr>
                <w:vertAlign w:val="superscript"/>
              </w:rPr>
              <w:br/>
            </w:r>
            <w:r w:rsidR="001645BD" w:rsidRPr="00074C88">
              <w:t>Max/</w:t>
            </w:r>
            <w:r>
              <w:br/>
            </w:r>
            <w:r w:rsidR="001645BD" w:rsidRPr="00074C88">
              <w:t>Severe</w:t>
            </w:r>
          </w:p>
        </w:tc>
        <w:tc>
          <w:tcPr>
            <w:tcW w:w="1226" w:type="dxa"/>
            <w:shd w:val="clear" w:color="auto" w:fill="415563" w:themeFill="text1"/>
            <w:vAlign w:val="bottom"/>
          </w:tcPr>
          <w:p w14:paraId="12E79898" w14:textId="2FBEABD5" w:rsidR="005271CC" w:rsidRDefault="00D845FF" w:rsidP="007222B1">
            <w:pPr>
              <w:pStyle w:val="TableHeading"/>
              <w:rPr>
                <w:vertAlign w:val="superscript"/>
              </w:rPr>
            </w:pPr>
            <w:r w:rsidRPr="00074C88">
              <w:t>Noise Reduction Design Goal</w:t>
            </w:r>
            <w:r w:rsidRPr="00074C88">
              <w:rPr>
                <w:vertAlign w:val="superscript"/>
              </w:rPr>
              <w:t>1</w:t>
            </w:r>
            <w:r>
              <w:rPr>
                <w:vertAlign w:val="superscript"/>
              </w:rPr>
              <w:t xml:space="preserve"> </w:t>
            </w:r>
          </w:p>
          <w:p w14:paraId="284A8152" w14:textId="6DD6EE88" w:rsidR="001645BD" w:rsidRPr="00074C88" w:rsidRDefault="001645BD" w:rsidP="007222B1">
            <w:pPr>
              <w:pStyle w:val="TableHeading"/>
            </w:pPr>
            <w:r w:rsidRPr="00074C88">
              <w:t>7</w:t>
            </w:r>
            <w:r w:rsidR="005271CC">
              <w:t xml:space="preserve"> dB</w:t>
            </w:r>
          </w:p>
        </w:tc>
        <w:tc>
          <w:tcPr>
            <w:tcW w:w="1170" w:type="dxa"/>
            <w:shd w:val="clear" w:color="auto" w:fill="415563" w:themeFill="text1"/>
            <w:vAlign w:val="bottom"/>
          </w:tcPr>
          <w:p w14:paraId="7552128D" w14:textId="74FDF9DA" w:rsidR="005271CC" w:rsidRDefault="00D845FF" w:rsidP="007222B1">
            <w:pPr>
              <w:pStyle w:val="TableHeading"/>
              <w:rPr>
                <w:vertAlign w:val="superscript"/>
              </w:rPr>
            </w:pPr>
            <w:r w:rsidRPr="00074C88">
              <w:t>Noise Reduction Design Goal</w:t>
            </w:r>
            <w:r w:rsidRPr="00074C88">
              <w:rPr>
                <w:vertAlign w:val="superscript"/>
              </w:rPr>
              <w:t>1</w:t>
            </w:r>
            <w:r>
              <w:rPr>
                <w:vertAlign w:val="superscript"/>
              </w:rPr>
              <w:t xml:space="preserve"> </w:t>
            </w:r>
          </w:p>
          <w:p w14:paraId="4D4FF83C" w14:textId="266BD273" w:rsidR="001645BD" w:rsidRPr="00074C88" w:rsidRDefault="001645BD" w:rsidP="007222B1">
            <w:pPr>
              <w:pStyle w:val="TableHeading"/>
            </w:pPr>
            <w:r w:rsidRPr="00074C88">
              <w:t>8</w:t>
            </w:r>
            <w:r w:rsidR="005271CC">
              <w:t xml:space="preserve"> dB</w:t>
            </w:r>
          </w:p>
        </w:tc>
        <w:tc>
          <w:tcPr>
            <w:tcW w:w="1170" w:type="dxa"/>
            <w:shd w:val="clear" w:color="auto" w:fill="415563" w:themeFill="text1"/>
            <w:vAlign w:val="bottom"/>
          </w:tcPr>
          <w:p w14:paraId="271E0936" w14:textId="4A402889" w:rsidR="005271CC" w:rsidRDefault="00D845FF" w:rsidP="007222B1">
            <w:pPr>
              <w:pStyle w:val="TableHeading"/>
              <w:rPr>
                <w:vertAlign w:val="superscript"/>
              </w:rPr>
            </w:pPr>
            <w:r w:rsidRPr="00074C88">
              <w:t>Noise Reduction Design Goal</w:t>
            </w:r>
            <w:r w:rsidRPr="00074C88">
              <w:rPr>
                <w:vertAlign w:val="superscript"/>
              </w:rPr>
              <w:t>1</w:t>
            </w:r>
            <w:r>
              <w:rPr>
                <w:vertAlign w:val="superscript"/>
              </w:rPr>
              <w:t xml:space="preserve"> </w:t>
            </w:r>
          </w:p>
          <w:p w14:paraId="0FF300A6" w14:textId="1FC919D3" w:rsidR="001645BD" w:rsidRPr="00074C88" w:rsidRDefault="001645BD" w:rsidP="007222B1">
            <w:pPr>
              <w:pStyle w:val="TableHeading"/>
            </w:pPr>
            <w:r w:rsidRPr="00074C88">
              <w:t>9</w:t>
            </w:r>
            <w:r w:rsidR="005271CC">
              <w:t xml:space="preserve"> dB</w:t>
            </w:r>
          </w:p>
        </w:tc>
        <w:tc>
          <w:tcPr>
            <w:tcW w:w="1170" w:type="dxa"/>
            <w:shd w:val="clear" w:color="auto" w:fill="415563" w:themeFill="text1"/>
            <w:vAlign w:val="bottom"/>
          </w:tcPr>
          <w:p w14:paraId="236749F8" w14:textId="04BBE07F" w:rsidR="005271CC" w:rsidRDefault="00D845FF" w:rsidP="007222B1">
            <w:pPr>
              <w:pStyle w:val="TableHeading"/>
              <w:rPr>
                <w:vertAlign w:val="superscript"/>
              </w:rPr>
            </w:pPr>
            <w:r w:rsidRPr="00074C88">
              <w:t>Noise Reduction Design Goal</w:t>
            </w:r>
            <w:r w:rsidRPr="00074C88">
              <w:rPr>
                <w:vertAlign w:val="superscript"/>
              </w:rPr>
              <w:t>1</w:t>
            </w:r>
            <w:r>
              <w:rPr>
                <w:vertAlign w:val="superscript"/>
              </w:rPr>
              <w:t xml:space="preserve"> </w:t>
            </w:r>
          </w:p>
          <w:p w14:paraId="786C9487" w14:textId="1AD7EB1A" w:rsidR="001645BD" w:rsidRPr="00074C88" w:rsidRDefault="001645BD" w:rsidP="007222B1">
            <w:pPr>
              <w:pStyle w:val="TableHeading"/>
            </w:pPr>
            <w:r w:rsidRPr="00074C88">
              <w:t>10</w:t>
            </w:r>
            <w:r w:rsidR="005271CC">
              <w:t xml:space="preserve"> dB</w:t>
            </w:r>
          </w:p>
        </w:tc>
      </w:tr>
      <w:tr w:rsidR="00D845FF" w:rsidRPr="00074C88" w14:paraId="1F625D23" w14:textId="77777777" w:rsidTr="005271CC">
        <w:tc>
          <w:tcPr>
            <w:tcW w:w="1260" w:type="dxa"/>
            <w:vAlign w:val="center"/>
          </w:tcPr>
          <w:p w14:paraId="05275FD1" w14:textId="7EE9239A" w:rsidR="004618DF" w:rsidRPr="00074C88" w:rsidRDefault="004618DF" w:rsidP="007222B1">
            <w:pPr>
              <w:pStyle w:val="TableText"/>
              <w:jc w:val="center"/>
            </w:pPr>
            <w:r w:rsidRPr="00074C88">
              <w:t>11,000</w:t>
            </w:r>
          </w:p>
        </w:tc>
        <w:tc>
          <w:tcPr>
            <w:tcW w:w="1193" w:type="dxa"/>
            <w:vAlign w:val="center"/>
          </w:tcPr>
          <w:p w14:paraId="5293809C" w14:textId="5107C334" w:rsidR="004618DF" w:rsidRPr="00074C88" w:rsidRDefault="004618DF" w:rsidP="007222B1">
            <w:pPr>
              <w:pStyle w:val="TableText"/>
              <w:jc w:val="center"/>
            </w:pPr>
            <w:r w:rsidRPr="00074C88">
              <w:t>105,600</w:t>
            </w:r>
          </w:p>
        </w:tc>
        <w:tc>
          <w:tcPr>
            <w:tcW w:w="791" w:type="dxa"/>
            <w:vAlign w:val="center"/>
          </w:tcPr>
          <w:p w14:paraId="7FB9B689" w14:textId="31D89043" w:rsidR="004618DF" w:rsidRPr="00074C88" w:rsidRDefault="004618DF" w:rsidP="007222B1">
            <w:pPr>
              <w:pStyle w:val="TableText"/>
              <w:jc w:val="center"/>
            </w:pPr>
            <w:r w:rsidRPr="00074C88">
              <w:t>44</w:t>
            </w:r>
          </w:p>
        </w:tc>
        <w:tc>
          <w:tcPr>
            <w:tcW w:w="1140" w:type="dxa"/>
            <w:vAlign w:val="center"/>
          </w:tcPr>
          <w:p w14:paraId="129CAC1E" w14:textId="5C23232B" w:rsidR="004618DF" w:rsidRPr="00074C88" w:rsidRDefault="004618DF" w:rsidP="007222B1">
            <w:pPr>
              <w:pStyle w:val="TableText"/>
              <w:jc w:val="center"/>
            </w:pPr>
            <w:r w:rsidRPr="00074C88">
              <w:t>11,250</w:t>
            </w:r>
          </w:p>
        </w:tc>
        <w:tc>
          <w:tcPr>
            <w:tcW w:w="1140" w:type="dxa"/>
            <w:vAlign w:val="center"/>
          </w:tcPr>
          <w:p w14:paraId="1F83C89A" w14:textId="4B0917BD" w:rsidR="004618DF" w:rsidRPr="00074C88" w:rsidRDefault="004618DF" w:rsidP="007222B1">
            <w:pPr>
              <w:pStyle w:val="TableText"/>
              <w:jc w:val="center"/>
            </w:pPr>
            <w:r w:rsidRPr="00074C88">
              <w:t>108,000</w:t>
            </w:r>
          </w:p>
        </w:tc>
        <w:tc>
          <w:tcPr>
            <w:tcW w:w="1226" w:type="dxa"/>
            <w:vAlign w:val="center"/>
          </w:tcPr>
          <w:p w14:paraId="1DB37D49" w14:textId="36E095D0" w:rsidR="004618DF" w:rsidRPr="00074C88" w:rsidRDefault="004618DF" w:rsidP="007222B1">
            <w:pPr>
              <w:pStyle w:val="TableText"/>
              <w:jc w:val="center"/>
            </w:pPr>
            <w:r w:rsidRPr="00074C88">
              <w:t>x</w:t>
            </w:r>
          </w:p>
        </w:tc>
        <w:tc>
          <w:tcPr>
            <w:tcW w:w="1170" w:type="dxa"/>
            <w:vAlign w:val="center"/>
          </w:tcPr>
          <w:p w14:paraId="09DA1BFC" w14:textId="77777777" w:rsidR="004618DF" w:rsidRPr="00074C88" w:rsidRDefault="004618DF" w:rsidP="007222B1">
            <w:pPr>
              <w:pStyle w:val="TableText"/>
              <w:jc w:val="center"/>
            </w:pPr>
          </w:p>
        </w:tc>
        <w:tc>
          <w:tcPr>
            <w:tcW w:w="1170" w:type="dxa"/>
            <w:vAlign w:val="center"/>
          </w:tcPr>
          <w:p w14:paraId="0F704A72" w14:textId="77777777" w:rsidR="004618DF" w:rsidRPr="00074C88" w:rsidRDefault="004618DF" w:rsidP="007222B1">
            <w:pPr>
              <w:pStyle w:val="TableText"/>
              <w:jc w:val="center"/>
            </w:pPr>
          </w:p>
        </w:tc>
        <w:tc>
          <w:tcPr>
            <w:tcW w:w="1170" w:type="dxa"/>
            <w:vAlign w:val="center"/>
          </w:tcPr>
          <w:p w14:paraId="61E4BE38" w14:textId="77777777" w:rsidR="004618DF" w:rsidRPr="00074C88" w:rsidRDefault="004618DF" w:rsidP="007222B1">
            <w:pPr>
              <w:pStyle w:val="TableText"/>
              <w:jc w:val="center"/>
            </w:pPr>
          </w:p>
        </w:tc>
      </w:tr>
      <w:tr w:rsidR="00D845FF" w:rsidRPr="00074C88" w14:paraId="1BFD9489" w14:textId="77777777" w:rsidTr="005271CC">
        <w:tc>
          <w:tcPr>
            <w:tcW w:w="1260" w:type="dxa"/>
            <w:vAlign w:val="center"/>
          </w:tcPr>
          <w:p w14:paraId="1B9BC5AF" w14:textId="60E01278" w:rsidR="004618DF" w:rsidRPr="00074C88" w:rsidRDefault="004618DF" w:rsidP="007222B1">
            <w:pPr>
              <w:pStyle w:val="TableText"/>
              <w:jc w:val="center"/>
            </w:pPr>
            <w:r w:rsidRPr="00074C88">
              <w:t>21,000</w:t>
            </w:r>
          </w:p>
        </w:tc>
        <w:tc>
          <w:tcPr>
            <w:tcW w:w="1193" w:type="dxa"/>
            <w:vAlign w:val="center"/>
          </w:tcPr>
          <w:p w14:paraId="41FB865E" w14:textId="77777777" w:rsidR="004618DF" w:rsidRPr="00074C88" w:rsidRDefault="004618DF" w:rsidP="007222B1">
            <w:pPr>
              <w:pStyle w:val="TableText"/>
              <w:jc w:val="center"/>
            </w:pPr>
          </w:p>
        </w:tc>
        <w:tc>
          <w:tcPr>
            <w:tcW w:w="791" w:type="dxa"/>
            <w:vAlign w:val="center"/>
          </w:tcPr>
          <w:p w14:paraId="695E9C0A" w14:textId="0F31717E" w:rsidR="004618DF" w:rsidRPr="00074C88" w:rsidRDefault="004618DF" w:rsidP="007222B1">
            <w:pPr>
              <w:pStyle w:val="TableText"/>
              <w:jc w:val="center"/>
            </w:pPr>
            <w:r w:rsidRPr="00074C88">
              <w:t>44</w:t>
            </w:r>
          </w:p>
        </w:tc>
        <w:tc>
          <w:tcPr>
            <w:tcW w:w="1140" w:type="dxa"/>
            <w:vAlign w:val="center"/>
          </w:tcPr>
          <w:p w14:paraId="6D9507F1" w14:textId="76DBB7D3" w:rsidR="004618DF" w:rsidRPr="00074C88" w:rsidRDefault="004618DF" w:rsidP="007222B1">
            <w:pPr>
              <w:pStyle w:val="TableText"/>
              <w:jc w:val="center"/>
            </w:pPr>
            <w:r w:rsidRPr="00074C88">
              <w:t>21,477</w:t>
            </w:r>
          </w:p>
        </w:tc>
        <w:tc>
          <w:tcPr>
            <w:tcW w:w="1140" w:type="dxa"/>
            <w:vAlign w:val="center"/>
          </w:tcPr>
          <w:p w14:paraId="095EA05D" w14:textId="77777777" w:rsidR="004618DF" w:rsidRPr="00074C88" w:rsidRDefault="004618DF" w:rsidP="007222B1">
            <w:pPr>
              <w:pStyle w:val="TableText"/>
              <w:jc w:val="center"/>
            </w:pPr>
          </w:p>
        </w:tc>
        <w:tc>
          <w:tcPr>
            <w:tcW w:w="1226" w:type="dxa"/>
            <w:vAlign w:val="center"/>
          </w:tcPr>
          <w:p w14:paraId="0E3AD459" w14:textId="66281DAD" w:rsidR="004618DF" w:rsidRPr="00074C88" w:rsidRDefault="004618DF" w:rsidP="007222B1">
            <w:pPr>
              <w:pStyle w:val="TableText"/>
              <w:jc w:val="center"/>
            </w:pPr>
            <w:r w:rsidRPr="00074C88">
              <w:t>x</w:t>
            </w:r>
          </w:p>
        </w:tc>
        <w:tc>
          <w:tcPr>
            <w:tcW w:w="1170" w:type="dxa"/>
            <w:vAlign w:val="center"/>
          </w:tcPr>
          <w:p w14:paraId="01F11588" w14:textId="77777777" w:rsidR="004618DF" w:rsidRPr="00074C88" w:rsidRDefault="004618DF" w:rsidP="007222B1">
            <w:pPr>
              <w:pStyle w:val="TableText"/>
              <w:jc w:val="center"/>
            </w:pPr>
          </w:p>
        </w:tc>
        <w:tc>
          <w:tcPr>
            <w:tcW w:w="1170" w:type="dxa"/>
            <w:vAlign w:val="center"/>
          </w:tcPr>
          <w:p w14:paraId="18D3A28E" w14:textId="77777777" w:rsidR="004618DF" w:rsidRPr="00074C88" w:rsidRDefault="004618DF" w:rsidP="007222B1">
            <w:pPr>
              <w:pStyle w:val="TableText"/>
              <w:jc w:val="center"/>
            </w:pPr>
          </w:p>
        </w:tc>
        <w:tc>
          <w:tcPr>
            <w:tcW w:w="1170" w:type="dxa"/>
            <w:vAlign w:val="center"/>
          </w:tcPr>
          <w:p w14:paraId="0A0FD225" w14:textId="77777777" w:rsidR="004618DF" w:rsidRPr="00074C88" w:rsidRDefault="004618DF" w:rsidP="007222B1">
            <w:pPr>
              <w:pStyle w:val="TableText"/>
              <w:jc w:val="center"/>
            </w:pPr>
          </w:p>
        </w:tc>
      </w:tr>
      <w:tr w:rsidR="00D845FF" w:rsidRPr="00074C88" w14:paraId="4A5464DC" w14:textId="77777777" w:rsidTr="005271CC">
        <w:tc>
          <w:tcPr>
            <w:tcW w:w="1260" w:type="dxa"/>
            <w:vAlign w:val="center"/>
          </w:tcPr>
          <w:p w14:paraId="6A37FCFF" w14:textId="2C0751C9" w:rsidR="004618DF" w:rsidRPr="00074C88" w:rsidRDefault="004618DF" w:rsidP="007222B1">
            <w:pPr>
              <w:pStyle w:val="TableText"/>
              <w:jc w:val="center"/>
            </w:pPr>
            <w:r w:rsidRPr="00074C88">
              <w:t>36,127</w:t>
            </w:r>
          </w:p>
        </w:tc>
        <w:tc>
          <w:tcPr>
            <w:tcW w:w="1193" w:type="dxa"/>
            <w:vAlign w:val="center"/>
          </w:tcPr>
          <w:p w14:paraId="00F1A971" w14:textId="2FD960FD" w:rsidR="004618DF" w:rsidRPr="00074C88" w:rsidRDefault="004618DF" w:rsidP="007222B1">
            <w:pPr>
              <w:pStyle w:val="TableText"/>
              <w:jc w:val="center"/>
            </w:pPr>
            <w:r w:rsidRPr="00074C88">
              <w:t>71,222</w:t>
            </w:r>
          </w:p>
        </w:tc>
        <w:tc>
          <w:tcPr>
            <w:tcW w:w="791" w:type="dxa"/>
            <w:vAlign w:val="center"/>
          </w:tcPr>
          <w:p w14:paraId="51FE0F9E" w14:textId="416AA300" w:rsidR="004618DF" w:rsidRPr="00074C88" w:rsidRDefault="004618DF" w:rsidP="007222B1">
            <w:pPr>
              <w:pStyle w:val="TableText"/>
              <w:jc w:val="center"/>
            </w:pPr>
            <w:r w:rsidRPr="00074C88">
              <w:t>51.61</w:t>
            </w:r>
          </w:p>
        </w:tc>
        <w:tc>
          <w:tcPr>
            <w:tcW w:w="1140" w:type="dxa"/>
            <w:vAlign w:val="center"/>
          </w:tcPr>
          <w:p w14:paraId="1AAA09C0" w14:textId="32FC0FB7" w:rsidR="004618DF" w:rsidRPr="00074C88" w:rsidRDefault="004618DF" w:rsidP="007222B1">
            <w:pPr>
              <w:pStyle w:val="TableText"/>
              <w:jc w:val="center"/>
            </w:pPr>
            <w:r w:rsidRPr="00074C88">
              <w:t>31,500</w:t>
            </w:r>
          </w:p>
        </w:tc>
        <w:tc>
          <w:tcPr>
            <w:tcW w:w="1140" w:type="dxa"/>
            <w:vAlign w:val="center"/>
          </w:tcPr>
          <w:p w14:paraId="0844D887" w14:textId="0AF3BBB9" w:rsidR="004618DF" w:rsidRPr="00074C88" w:rsidRDefault="004618DF" w:rsidP="007222B1">
            <w:pPr>
              <w:pStyle w:val="TableText"/>
              <w:jc w:val="center"/>
            </w:pPr>
            <w:r w:rsidRPr="00074C88">
              <w:t>62,100</w:t>
            </w:r>
          </w:p>
        </w:tc>
        <w:tc>
          <w:tcPr>
            <w:tcW w:w="1226" w:type="dxa"/>
            <w:vAlign w:val="center"/>
          </w:tcPr>
          <w:p w14:paraId="54337B59" w14:textId="43754C53" w:rsidR="004618DF" w:rsidRPr="00074C88" w:rsidRDefault="004618DF" w:rsidP="007222B1">
            <w:pPr>
              <w:pStyle w:val="TableText"/>
              <w:jc w:val="center"/>
            </w:pPr>
            <w:r w:rsidRPr="00074C88">
              <w:t>x</w:t>
            </w:r>
          </w:p>
        </w:tc>
        <w:tc>
          <w:tcPr>
            <w:tcW w:w="1170" w:type="dxa"/>
            <w:vAlign w:val="center"/>
          </w:tcPr>
          <w:p w14:paraId="560FEA09" w14:textId="77777777" w:rsidR="004618DF" w:rsidRPr="00074C88" w:rsidRDefault="004618DF" w:rsidP="007222B1">
            <w:pPr>
              <w:pStyle w:val="TableText"/>
              <w:jc w:val="center"/>
            </w:pPr>
          </w:p>
        </w:tc>
        <w:tc>
          <w:tcPr>
            <w:tcW w:w="1170" w:type="dxa"/>
            <w:vAlign w:val="center"/>
          </w:tcPr>
          <w:p w14:paraId="3B9239E8" w14:textId="77777777" w:rsidR="004618DF" w:rsidRPr="00074C88" w:rsidRDefault="004618DF" w:rsidP="007222B1">
            <w:pPr>
              <w:pStyle w:val="TableText"/>
              <w:jc w:val="center"/>
            </w:pPr>
          </w:p>
        </w:tc>
        <w:tc>
          <w:tcPr>
            <w:tcW w:w="1170" w:type="dxa"/>
            <w:vAlign w:val="center"/>
          </w:tcPr>
          <w:p w14:paraId="73C43C90" w14:textId="77777777" w:rsidR="004618DF" w:rsidRPr="00074C88" w:rsidRDefault="004618DF" w:rsidP="007222B1">
            <w:pPr>
              <w:pStyle w:val="TableText"/>
              <w:jc w:val="center"/>
            </w:pPr>
          </w:p>
        </w:tc>
      </w:tr>
      <w:tr w:rsidR="00D845FF" w:rsidRPr="00074C88" w14:paraId="275AFB2E" w14:textId="77777777" w:rsidTr="005271CC">
        <w:tc>
          <w:tcPr>
            <w:tcW w:w="1260" w:type="dxa"/>
            <w:vAlign w:val="center"/>
          </w:tcPr>
          <w:p w14:paraId="22AE3233" w14:textId="05FDD4C3" w:rsidR="004618DF" w:rsidRPr="00074C88" w:rsidRDefault="004618DF" w:rsidP="007222B1">
            <w:pPr>
              <w:pStyle w:val="TableText"/>
              <w:jc w:val="center"/>
            </w:pPr>
            <w:r w:rsidRPr="00074C88">
              <w:t>50,000</w:t>
            </w:r>
          </w:p>
        </w:tc>
        <w:tc>
          <w:tcPr>
            <w:tcW w:w="1193" w:type="dxa"/>
            <w:vAlign w:val="center"/>
          </w:tcPr>
          <w:p w14:paraId="0FC8A60C" w14:textId="75D7F0B0" w:rsidR="004618DF" w:rsidRPr="00074C88" w:rsidRDefault="004618DF" w:rsidP="007222B1">
            <w:pPr>
              <w:pStyle w:val="TableText"/>
              <w:jc w:val="center"/>
            </w:pPr>
            <w:r w:rsidRPr="00074C88">
              <w:t>55,000</w:t>
            </w:r>
          </w:p>
        </w:tc>
        <w:tc>
          <w:tcPr>
            <w:tcW w:w="791" w:type="dxa"/>
            <w:vAlign w:val="center"/>
          </w:tcPr>
          <w:p w14:paraId="1F96D3D5" w14:textId="78398473" w:rsidR="004618DF" w:rsidRPr="00074C88" w:rsidRDefault="004618DF" w:rsidP="007222B1">
            <w:pPr>
              <w:pStyle w:val="TableText"/>
              <w:jc w:val="center"/>
            </w:pPr>
            <w:r w:rsidRPr="00074C88">
              <w:t>70</w:t>
            </w:r>
          </w:p>
        </w:tc>
        <w:tc>
          <w:tcPr>
            <w:tcW w:w="1140" w:type="dxa"/>
            <w:vAlign w:val="center"/>
          </w:tcPr>
          <w:p w14:paraId="78495211" w14:textId="519B1B00" w:rsidR="004618DF" w:rsidRPr="00074C88" w:rsidRDefault="004618DF" w:rsidP="007222B1">
            <w:pPr>
              <w:pStyle w:val="TableText"/>
              <w:jc w:val="center"/>
            </w:pPr>
            <w:r w:rsidRPr="00074C88">
              <w:t>32,143</w:t>
            </w:r>
          </w:p>
        </w:tc>
        <w:tc>
          <w:tcPr>
            <w:tcW w:w="1140" w:type="dxa"/>
            <w:vAlign w:val="center"/>
          </w:tcPr>
          <w:p w14:paraId="2FDE3F27" w14:textId="4667A624" w:rsidR="004618DF" w:rsidRPr="00074C88" w:rsidRDefault="004618DF" w:rsidP="007222B1">
            <w:pPr>
              <w:pStyle w:val="TableText"/>
              <w:jc w:val="center"/>
            </w:pPr>
            <w:r w:rsidRPr="00074C88">
              <w:t>35,357</w:t>
            </w:r>
          </w:p>
        </w:tc>
        <w:tc>
          <w:tcPr>
            <w:tcW w:w="1226" w:type="dxa"/>
            <w:vAlign w:val="center"/>
          </w:tcPr>
          <w:p w14:paraId="7C298113" w14:textId="280BAC58" w:rsidR="004618DF" w:rsidRPr="00074C88" w:rsidRDefault="005271CC" w:rsidP="007222B1">
            <w:pPr>
              <w:pStyle w:val="TableText"/>
              <w:jc w:val="center"/>
            </w:pPr>
            <w:r w:rsidRPr="00074C88">
              <w:t>X</w:t>
            </w:r>
          </w:p>
        </w:tc>
        <w:tc>
          <w:tcPr>
            <w:tcW w:w="1170" w:type="dxa"/>
            <w:vAlign w:val="center"/>
          </w:tcPr>
          <w:p w14:paraId="5F49A1CC" w14:textId="77777777" w:rsidR="004618DF" w:rsidRPr="00074C88" w:rsidRDefault="004618DF" w:rsidP="007222B1">
            <w:pPr>
              <w:pStyle w:val="TableText"/>
              <w:jc w:val="center"/>
            </w:pPr>
          </w:p>
        </w:tc>
        <w:tc>
          <w:tcPr>
            <w:tcW w:w="1170" w:type="dxa"/>
            <w:vAlign w:val="center"/>
          </w:tcPr>
          <w:p w14:paraId="26D0FE88" w14:textId="77777777" w:rsidR="004618DF" w:rsidRPr="00074C88" w:rsidRDefault="004618DF" w:rsidP="007222B1">
            <w:pPr>
              <w:pStyle w:val="TableText"/>
              <w:jc w:val="center"/>
            </w:pPr>
          </w:p>
        </w:tc>
        <w:tc>
          <w:tcPr>
            <w:tcW w:w="1170" w:type="dxa"/>
            <w:vAlign w:val="center"/>
          </w:tcPr>
          <w:p w14:paraId="3AC15EB4" w14:textId="77777777" w:rsidR="004618DF" w:rsidRPr="00074C88" w:rsidRDefault="004618DF" w:rsidP="007222B1">
            <w:pPr>
              <w:pStyle w:val="TableText"/>
              <w:jc w:val="center"/>
            </w:pPr>
          </w:p>
        </w:tc>
      </w:tr>
      <w:tr w:rsidR="00D845FF" w:rsidRPr="00074C88" w14:paraId="5B5262FA" w14:textId="77777777" w:rsidTr="005271CC">
        <w:tc>
          <w:tcPr>
            <w:tcW w:w="1260" w:type="dxa"/>
            <w:vAlign w:val="center"/>
          </w:tcPr>
          <w:p w14:paraId="6862DABE" w14:textId="4E60F49E" w:rsidR="004618DF" w:rsidRPr="00074C88" w:rsidRDefault="004618DF" w:rsidP="007222B1">
            <w:pPr>
              <w:pStyle w:val="TableText"/>
              <w:jc w:val="center"/>
            </w:pPr>
            <w:r w:rsidRPr="00074C88">
              <w:lastRenderedPageBreak/>
              <w:t>50,000</w:t>
            </w:r>
          </w:p>
        </w:tc>
        <w:tc>
          <w:tcPr>
            <w:tcW w:w="1193" w:type="dxa"/>
            <w:vAlign w:val="center"/>
          </w:tcPr>
          <w:p w14:paraId="336E8C5B" w14:textId="7895387F" w:rsidR="004618DF" w:rsidRPr="00074C88" w:rsidRDefault="004618DF" w:rsidP="007222B1">
            <w:pPr>
              <w:pStyle w:val="TableText"/>
              <w:jc w:val="center"/>
            </w:pPr>
            <w:r w:rsidRPr="00074C88">
              <w:t>55,000</w:t>
            </w:r>
          </w:p>
        </w:tc>
        <w:tc>
          <w:tcPr>
            <w:tcW w:w="791" w:type="dxa"/>
            <w:vAlign w:val="center"/>
          </w:tcPr>
          <w:p w14:paraId="330B5707" w14:textId="0FA55DF2" w:rsidR="004618DF" w:rsidRPr="00074C88" w:rsidRDefault="004618DF" w:rsidP="007222B1">
            <w:pPr>
              <w:pStyle w:val="TableText"/>
              <w:jc w:val="center"/>
            </w:pPr>
            <w:r w:rsidRPr="00074C88">
              <w:t>70</w:t>
            </w:r>
          </w:p>
        </w:tc>
        <w:tc>
          <w:tcPr>
            <w:tcW w:w="1140" w:type="dxa"/>
            <w:vAlign w:val="center"/>
          </w:tcPr>
          <w:p w14:paraId="55166475" w14:textId="5611BF7D" w:rsidR="004618DF" w:rsidRPr="00074C88" w:rsidRDefault="004618DF" w:rsidP="007222B1">
            <w:pPr>
              <w:pStyle w:val="TableText"/>
              <w:jc w:val="center"/>
            </w:pPr>
            <w:r w:rsidRPr="00074C88">
              <w:t>32,143</w:t>
            </w:r>
          </w:p>
        </w:tc>
        <w:tc>
          <w:tcPr>
            <w:tcW w:w="1140" w:type="dxa"/>
            <w:vAlign w:val="center"/>
          </w:tcPr>
          <w:p w14:paraId="5718D031" w14:textId="01EC0F8E" w:rsidR="004618DF" w:rsidRPr="00074C88" w:rsidRDefault="004618DF" w:rsidP="007222B1">
            <w:pPr>
              <w:pStyle w:val="TableText"/>
              <w:jc w:val="center"/>
            </w:pPr>
            <w:r w:rsidRPr="00074C88">
              <w:t>35,357</w:t>
            </w:r>
          </w:p>
        </w:tc>
        <w:tc>
          <w:tcPr>
            <w:tcW w:w="1226" w:type="dxa"/>
            <w:vAlign w:val="center"/>
          </w:tcPr>
          <w:p w14:paraId="6DF7D305" w14:textId="690815D1" w:rsidR="004618DF" w:rsidRPr="00074C88" w:rsidRDefault="005271CC" w:rsidP="007222B1">
            <w:pPr>
              <w:pStyle w:val="TableText"/>
              <w:jc w:val="center"/>
            </w:pPr>
            <w:r w:rsidRPr="00074C88">
              <w:t>X</w:t>
            </w:r>
          </w:p>
        </w:tc>
        <w:tc>
          <w:tcPr>
            <w:tcW w:w="1170" w:type="dxa"/>
            <w:vAlign w:val="center"/>
          </w:tcPr>
          <w:p w14:paraId="5767643F" w14:textId="77777777" w:rsidR="004618DF" w:rsidRPr="00074C88" w:rsidRDefault="004618DF" w:rsidP="007222B1">
            <w:pPr>
              <w:pStyle w:val="TableText"/>
              <w:jc w:val="center"/>
            </w:pPr>
          </w:p>
        </w:tc>
        <w:tc>
          <w:tcPr>
            <w:tcW w:w="1170" w:type="dxa"/>
            <w:vAlign w:val="center"/>
          </w:tcPr>
          <w:p w14:paraId="347DA16D" w14:textId="77777777" w:rsidR="004618DF" w:rsidRPr="00074C88" w:rsidRDefault="004618DF" w:rsidP="007222B1">
            <w:pPr>
              <w:pStyle w:val="TableText"/>
              <w:jc w:val="center"/>
            </w:pPr>
          </w:p>
        </w:tc>
        <w:tc>
          <w:tcPr>
            <w:tcW w:w="1170" w:type="dxa"/>
            <w:vAlign w:val="center"/>
          </w:tcPr>
          <w:p w14:paraId="52A69296" w14:textId="77777777" w:rsidR="004618DF" w:rsidRPr="00074C88" w:rsidRDefault="004618DF" w:rsidP="007222B1">
            <w:pPr>
              <w:pStyle w:val="TableText"/>
              <w:jc w:val="center"/>
            </w:pPr>
          </w:p>
        </w:tc>
      </w:tr>
      <w:tr w:rsidR="00D845FF" w:rsidRPr="00074C88" w14:paraId="54E15FF4" w14:textId="77777777" w:rsidTr="005271CC">
        <w:tc>
          <w:tcPr>
            <w:tcW w:w="1260" w:type="dxa"/>
            <w:vAlign w:val="center"/>
          </w:tcPr>
          <w:p w14:paraId="02ABEC89" w14:textId="7DAC5B1E" w:rsidR="004618DF" w:rsidRPr="00074C88" w:rsidRDefault="004618DF" w:rsidP="007222B1">
            <w:pPr>
              <w:pStyle w:val="TableText"/>
              <w:jc w:val="center"/>
            </w:pPr>
            <w:r w:rsidRPr="00074C88">
              <w:t>20,000</w:t>
            </w:r>
          </w:p>
        </w:tc>
        <w:tc>
          <w:tcPr>
            <w:tcW w:w="1193" w:type="dxa"/>
            <w:vAlign w:val="center"/>
          </w:tcPr>
          <w:p w14:paraId="189E03D6" w14:textId="77777777" w:rsidR="004618DF" w:rsidRPr="00074C88" w:rsidRDefault="004618DF" w:rsidP="007222B1">
            <w:pPr>
              <w:pStyle w:val="TableText"/>
              <w:jc w:val="center"/>
            </w:pPr>
          </w:p>
        </w:tc>
        <w:tc>
          <w:tcPr>
            <w:tcW w:w="791" w:type="dxa"/>
            <w:vAlign w:val="center"/>
          </w:tcPr>
          <w:p w14:paraId="0105E7D7" w14:textId="58309AEA" w:rsidR="004618DF" w:rsidRPr="00074C88" w:rsidRDefault="004618DF" w:rsidP="007222B1">
            <w:pPr>
              <w:pStyle w:val="TableText"/>
              <w:jc w:val="center"/>
            </w:pPr>
            <w:r w:rsidRPr="00074C88">
              <w:t>25</w:t>
            </w:r>
          </w:p>
        </w:tc>
        <w:tc>
          <w:tcPr>
            <w:tcW w:w="1140" w:type="dxa"/>
            <w:vAlign w:val="center"/>
          </w:tcPr>
          <w:p w14:paraId="5A9BC4F9" w14:textId="5BB3D727" w:rsidR="004618DF" w:rsidRPr="00074C88" w:rsidRDefault="004618DF" w:rsidP="007222B1">
            <w:pPr>
              <w:pStyle w:val="TableText"/>
              <w:jc w:val="center"/>
            </w:pPr>
            <w:r w:rsidRPr="00074C88">
              <w:t>36,000</w:t>
            </w:r>
          </w:p>
        </w:tc>
        <w:tc>
          <w:tcPr>
            <w:tcW w:w="1140" w:type="dxa"/>
            <w:vAlign w:val="center"/>
          </w:tcPr>
          <w:p w14:paraId="24E06232" w14:textId="77777777" w:rsidR="004618DF" w:rsidRPr="00074C88" w:rsidRDefault="004618DF" w:rsidP="007222B1">
            <w:pPr>
              <w:pStyle w:val="TableText"/>
              <w:jc w:val="center"/>
            </w:pPr>
          </w:p>
        </w:tc>
        <w:tc>
          <w:tcPr>
            <w:tcW w:w="1226" w:type="dxa"/>
            <w:vAlign w:val="center"/>
          </w:tcPr>
          <w:p w14:paraId="4F23E005" w14:textId="1D51CC56" w:rsidR="004618DF" w:rsidRPr="00074C88" w:rsidRDefault="004618DF" w:rsidP="007222B1">
            <w:pPr>
              <w:pStyle w:val="TableText"/>
              <w:jc w:val="center"/>
            </w:pPr>
            <w:r w:rsidRPr="00074C88">
              <w:t>x</w:t>
            </w:r>
          </w:p>
        </w:tc>
        <w:tc>
          <w:tcPr>
            <w:tcW w:w="1170" w:type="dxa"/>
            <w:vAlign w:val="center"/>
          </w:tcPr>
          <w:p w14:paraId="2E560113" w14:textId="77777777" w:rsidR="004618DF" w:rsidRPr="00074C88" w:rsidRDefault="004618DF" w:rsidP="007222B1">
            <w:pPr>
              <w:pStyle w:val="TableText"/>
              <w:jc w:val="center"/>
            </w:pPr>
          </w:p>
        </w:tc>
        <w:tc>
          <w:tcPr>
            <w:tcW w:w="1170" w:type="dxa"/>
            <w:vAlign w:val="center"/>
          </w:tcPr>
          <w:p w14:paraId="347406E7" w14:textId="77777777" w:rsidR="004618DF" w:rsidRPr="00074C88" w:rsidRDefault="004618DF" w:rsidP="007222B1">
            <w:pPr>
              <w:pStyle w:val="TableText"/>
              <w:jc w:val="center"/>
            </w:pPr>
          </w:p>
        </w:tc>
        <w:tc>
          <w:tcPr>
            <w:tcW w:w="1170" w:type="dxa"/>
            <w:vAlign w:val="center"/>
          </w:tcPr>
          <w:p w14:paraId="62398CF4" w14:textId="77777777" w:rsidR="004618DF" w:rsidRPr="00074C88" w:rsidRDefault="004618DF" w:rsidP="007222B1">
            <w:pPr>
              <w:pStyle w:val="TableText"/>
              <w:jc w:val="center"/>
            </w:pPr>
          </w:p>
        </w:tc>
      </w:tr>
      <w:tr w:rsidR="00D845FF" w:rsidRPr="00074C88" w14:paraId="666EB8FB" w14:textId="77777777" w:rsidTr="005271CC">
        <w:tc>
          <w:tcPr>
            <w:tcW w:w="1260" w:type="dxa"/>
            <w:vAlign w:val="center"/>
          </w:tcPr>
          <w:p w14:paraId="652B0262" w14:textId="6618B88F" w:rsidR="004618DF" w:rsidRPr="00074C88" w:rsidRDefault="004618DF" w:rsidP="007222B1">
            <w:pPr>
              <w:pStyle w:val="TableText"/>
              <w:jc w:val="center"/>
            </w:pPr>
            <w:r w:rsidRPr="00074C88">
              <w:t>25,000</w:t>
            </w:r>
          </w:p>
        </w:tc>
        <w:tc>
          <w:tcPr>
            <w:tcW w:w="1193" w:type="dxa"/>
            <w:vAlign w:val="center"/>
          </w:tcPr>
          <w:p w14:paraId="3E075546" w14:textId="5D6D446D" w:rsidR="004618DF" w:rsidRPr="00074C88" w:rsidRDefault="004618DF" w:rsidP="007222B1">
            <w:pPr>
              <w:pStyle w:val="TableText"/>
              <w:jc w:val="center"/>
            </w:pPr>
            <w:r w:rsidRPr="00074C88">
              <w:t>30,000</w:t>
            </w:r>
          </w:p>
        </w:tc>
        <w:tc>
          <w:tcPr>
            <w:tcW w:w="791" w:type="dxa"/>
            <w:vAlign w:val="center"/>
          </w:tcPr>
          <w:p w14:paraId="3A5F38F2" w14:textId="43E6FAD0" w:rsidR="004618DF" w:rsidRPr="00074C88" w:rsidRDefault="004618DF" w:rsidP="007222B1">
            <w:pPr>
              <w:pStyle w:val="TableText"/>
              <w:jc w:val="center"/>
            </w:pPr>
            <w:r w:rsidRPr="00074C88">
              <w:t>30</w:t>
            </w:r>
          </w:p>
        </w:tc>
        <w:tc>
          <w:tcPr>
            <w:tcW w:w="1140" w:type="dxa"/>
            <w:vAlign w:val="center"/>
          </w:tcPr>
          <w:p w14:paraId="72185F92" w14:textId="0F30E903" w:rsidR="004618DF" w:rsidRPr="00074C88" w:rsidRDefault="004618DF" w:rsidP="007222B1">
            <w:pPr>
              <w:pStyle w:val="TableText"/>
              <w:jc w:val="center"/>
            </w:pPr>
            <w:r w:rsidRPr="00074C88">
              <w:t>37,500</w:t>
            </w:r>
          </w:p>
        </w:tc>
        <w:tc>
          <w:tcPr>
            <w:tcW w:w="1140" w:type="dxa"/>
            <w:vAlign w:val="center"/>
          </w:tcPr>
          <w:p w14:paraId="2C176511" w14:textId="6267DDB2" w:rsidR="004618DF" w:rsidRPr="00074C88" w:rsidRDefault="004618DF" w:rsidP="007222B1">
            <w:pPr>
              <w:pStyle w:val="TableText"/>
              <w:jc w:val="center"/>
            </w:pPr>
            <w:r w:rsidRPr="00074C88">
              <w:t>45,000</w:t>
            </w:r>
          </w:p>
        </w:tc>
        <w:tc>
          <w:tcPr>
            <w:tcW w:w="1226" w:type="dxa"/>
            <w:vAlign w:val="center"/>
          </w:tcPr>
          <w:p w14:paraId="188D0EED" w14:textId="45B0EC0D" w:rsidR="004618DF" w:rsidRPr="00074C88" w:rsidRDefault="004618DF" w:rsidP="007222B1">
            <w:pPr>
              <w:pStyle w:val="TableText"/>
              <w:jc w:val="center"/>
            </w:pPr>
            <w:r w:rsidRPr="00074C88">
              <w:t>x</w:t>
            </w:r>
          </w:p>
        </w:tc>
        <w:tc>
          <w:tcPr>
            <w:tcW w:w="1170" w:type="dxa"/>
            <w:vAlign w:val="center"/>
          </w:tcPr>
          <w:p w14:paraId="76825417" w14:textId="77777777" w:rsidR="004618DF" w:rsidRPr="00074C88" w:rsidRDefault="004618DF" w:rsidP="007222B1">
            <w:pPr>
              <w:pStyle w:val="TableText"/>
              <w:jc w:val="center"/>
            </w:pPr>
          </w:p>
        </w:tc>
        <w:tc>
          <w:tcPr>
            <w:tcW w:w="1170" w:type="dxa"/>
            <w:vAlign w:val="center"/>
          </w:tcPr>
          <w:p w14:paraId="00E0E6D4" w14:textId="77777777" w:rsidR="004618DF" w:rsidRPr="00074C88" w:rsidRDefault="004618DF" w:rsidP="007222B1">
            <w:pPr>
              <w:pStyle w:val="TableText"/>
              <w:jc w:val="center"/>
            </w:pPr>
          </w:p>
        </w:tc>
        <w:tc>
          <w:tcPr>
            <w:tcW w:w="1170" w:type="dxa"/>
            <w:vAlign w:val="center"/>
          </w:tcPr>
          <w:p w14:paraId="4F03F8DB" w14:textId="77777777" w:rsidR="004618DF" w:rsidRPr="00074C88" w:rsidRDefault="004618DF" w:rsidP="007222B1">
            <w:pPr>
              <w:pStyle w:val="TableText"/>
              <w:jc w:val="center"/>
            </w:pPr>
          </w:p>
        </w:tc>
      </w:tr>
      <w:tr w:rsidR="00D845FF" w:rsidRPr="00074C88" w14:paraId="0DC0A2DE" w14:textId="77777777" w:rsidTr="005271CC">
        <w:tc>
          <w:tcPr>
            <w:tcW w:w="1260" w:type="dxa"/>
            <w:vAlign w:val="center"/>
          </w:tcPr>
          <w:p w14:paraId="40BB6F2B" w14:textId="2F5C8843" w:rsidR="004618DF" w:rsidRPr="00074C88" w:rsidRDefault="004618DF" w:rsidP="007222B1">
            <w:pPr>
              <w:pStyle w:val="TableText"/>
              <w:jc w:val="center"/>
            </w:pPr>
            <w:r w:rsidRPr="00074C88">
              <w:t>40,000</w:t>
            </w:r>
          </w:p>
        </w:tc>
        <w:tc>
          <w:tcPr>
            <w:tcW w:w="1193" w:type="dxa"/>
            <w:vAlign w:val="center"/>
          </w:tcPr>
          <w:p w14:paraId="71A4935E" w14:textId="77777777" w:rsidR="004618DF" w:rsidRPr="00074C88" w:rsidRDefault="004618DF" w:rsidP="007222B1">
            <w:pPr>
              <w:pStyle w:val="TableText"/>
              <w:jc w:val="center"/>
            </w:pPr>
          </w:p>
        </w:tc>
        <w:tc>
          <w:tcPr>
            <w:tcW w:w="791" w:type="dxa"/>
            <w:vAlign w:val="center"/>
          </w:tcPr>
          <w:p w14:paraId="51B679AE" w14:textId="0BE44E81" w:rsidR="004618DF" w:rsidRPr="00074C88" w:rsidRDefault="004618DF" w:rsidP="007222B1">
            <w:pPr>
              <w:pStyle w:val="TableText"/>
              <w:jc w:val="center"/>
            </w:pPr>
            <w:r w:rsidRPr="00074C88">
              <w:t>44</w:t>
            </w:r>
          </w:p>
        </w:tc>
        <w:tc>
          <w:tcPr>
            <w:tcW w:w="1140" w:type="dxa"/>
            <w:vAlign w:val="center"/>
          </w:tcPr>
          <w:p w14:paraId="6066DDDA" w14:textId="50A46E5F" w:rsidR="004618DF" w:rsidRPr="00074C88" w:rsidRDefault="004618DF" w:rsidP="007222B1">
            <w:pPr>
              <w:pStyle w:val="TableText"/>
              <w:jc w:val="center"/>
            </w:pPr>
            <w:r w:rsidRPr="00074C88">
              <w:t>40,909</w:t>
            </w:r>
          </w:p>
        </w:tc>
        <w:tc>
          <w:tcPr>
            <w:tcW w:w="1140" w:type="dxa"/>
            <w:vAlign w:val="center"/>
          </w:tcPr>
          <w:p w14:paraId="6559E5A3" w14:textId="77777777" w:rsidR="004618DF" w:rsidRPr="00074C88" w:rsidRDefault="004618DF" w:rsidP="007222B1">
            <w:pPr>
              <w:pStyle w:val="TableText"/>
              <w:jc w:val="center"/>
            </w:pPr>
          </w:p>
        </w:tc>
        <w:tc>
          <w:tcPr>
            <w:tcW w:w="1226" w:type="dxa"/>
            <w:vAlign w:val="center"/>
          </w:tcPr>
          <w:p w14:paraId="44CB7834" w14:textId="4F2B259A" w:rsidR="004618DF" w:rsidRPr="00074C88" w:rsidRDefault="004618DF" w:rsidP="007222B1">
            <w:pPr>
              <w:pStyle w:val="TableText"/>
              <w:jc w:val="center"/>
            </w:pPr>
            <w:r w:rsidRPr="00074C88">
              <w:t>x</w:t>
            </w:r>
          </w:p>
        </w:tc>
        <w:tc>
          <w:tcPr>
            <w:tcW w:w="1170" w:type="dxa"/>
            <w:vAlign w:val="center"/>
          </w:tcPr>
          <w:p w14:paraId="4CCF4280" w14:textId="77777777" w:rsidR="004618DF" w:rsidRPr="00074C88" w:rsidRDefault="004618DF" w:rsidP="007222B1">
            <w:pPr>
              <w:pStyle w:val="TableText"/>
              <w:jc w:val="center"/>
            </w:pPr>
          </w:p>
        </w:tc>
        <w:tc>
          <w:tcPr>
            <w:tcW w:w="1170" w:type="dxa"/>
            <w:vAlign w:val="center"/>
          </w:tcPr>
          <w:p w14:paraId="4636F9A6" w14:textId="77777777" w:rsidR="004618DF" w:rsidRPr="00074C88" w:rsidRDefault="004618DF" w:rsidP="007222B1">
            <w:pPr>
              <w:pStyle w:val="TableText"/>
              <w:jc w:val="center"/>
            </w:pPr>
          </w:p>
        </w:tc>
        <w:tc>
          <w:tcPr>
            <w:tcW w:w="1170" w:type="dxa"/>
            <w:vAlign w:val="center"/>
          </w:tcPr>
          <w:p w14:paraId="46142447" w14:textId="77777777" w:rsidR="004618DF" w:rsidRPr="00074C88" w:rsidRDefault="004618DF" w:rsidP="007222B1">
            <w:pPr>
              <w:pStyle w:val="TableText"/>
              <w:jc w:val="center"/>
            </w:pPr>
          </w:p>
        </w:tc>
      </w:tr>
      <w:tr w:rsidR="00D845FF" w:rsidRPr="00074C88" w14:paraId="492DC3B2" w14:textId="77777777" w:rsidTr="005271CC">
        <w:tc>
          <w:tcPr>
            <w:tcW w:w="1260" w:type="dxa"/>
            <w:vAlign w:val="center"/>
          </w:tcPr>
          <w:p w14:paraId="3234E7C8" w14:textId="454E5EC9" w:rsidR="004618DF" w:rsidRPr="00074C88" w:rsidRDefault="004618DF" w:rsidP="007222B1">
            <w:pPr>
              <w:pStyle w:val="TableText"/>
              <w:jc w:val="center"/>
            </w:pPr>
            <w:r w:rsidRPr="00074C88">
              <w:t>24,250</w:t>
            </w:r>
          </w:p>
        </w:tc>
        <w:tc>
          <w:tcPr>
            <w:tcW w:w="1193" w:type="dxa"/>
            <w:vAlign w:val="center"/>
          </w:tcPr>
          <w:p w14:paraId="32ACA1EC" w14:textId="6A9716B0" w:rsidR="004618DF" w:rsidRPr="00074C88" w:rsidRDefault="004618DF" w:rsidP="007222B1">
            <w:pPr>
              <w:pStyle w:val="TableText"/>
              <w:jc w:val="center"/>
            </w:pPr>
            <w:r w:rsidRPr="00074C88">
              <w:t>48,250</w:t>
            </w:r>
          </w:p>
        </w:tc>
        <w:tc>
          <w:tcPr>
            <w:tcW w:w="791" w:type="dxa"/>
            <w:vAlign w:val="center"/>
          </w:tcPr>
          <w:p w14:paraId="23CCB267" w14:textId="414E5DB1" w:rsidR="004618DF" w:rsidRPr="00074C88" w:rsidRDefault="004618DF" w:rsidP="007222B1">
            <w:pPr>
              <w:pStyle w:val="TableText"/>
              <w:jc w:val="center"/>
            </w:pPr>
            <w:r w:rsidRPr="00074C88">
              <w:t>24.25</w:t>
            </w:r>
          </w:p>
        </w:tc>
        <w:tc>
          <w:tcPr>
            <w:tcW w:w="1140" w:type="dxa"/>
            <w:vAlign w:val="center"/>
          </w:tcPr>
          <w:p w14:paraId="7EE4E0D2" w14:textId="766D1D86" w:rsidR="004618DF" w:rsidRPr="00074C88" w:rsidRDefault="004618DF" w:rsidP="007222B1">
            <w:pPr>
              <w:pStyle w:val="TableText"/>
              <w:jc w:val="center"/>
            </w:pPr>
            <w:r w:rsidRPr="00074C88">
              <w:t>45,000</w:t>
            </w:r>
          </w:p>
        </w:tc>
        <w:tc>
          <w:tcPr>
            <w:tcW w:w="1140" w:type="dxa"/>
            <w:vAlign w:val="center"/>
          </w:tcPr>
          <w:p w14:paraId="2D91DC77" w14:textId="53128FCB" w:rsidR="004618DF" w:rsidRPr="00074C88" w:rsidRDefault="004618DF" w:rsidP="007222B1">
            <w:pPr>
              <w:pStyle w:val="TableText"/>
              <w:jc w:val="center"/>
            </w:pPr>
            <w:r w:rsidRPr="00074C88">
              <w:t>89,536</w:t>
            </w:r>
          </w:p>
        </w:tc>
        <w:tc>
          <w:tcPr>
            <w:tcW w:w="1226" w:type="dxa"/>
            <w:vAlign w:val="center"/>
          </w:tcPr>
          <w:p w14:paraId="4FC38497" w14:textId="0A23512A" w:rsidR="004618DF" w:rsidRPr="00074C88" w:rsidRDefault="004618DF" w:rsidP="007222B1">
            <w:pPr>
              <w:pStyle w:val="TableText"/>
              <w:jc w:val="center"/>
            </w:pPr>
            <w:r w:rsidRPr="00074C88">
              <w:t>x</w:t>
            </w:r>
          </w:p>
        </w:tc>
        <w:tc>
          <w:tcPr>
            <w:tcW w:w="1170" w:type="dxa"/>
            <w:vAlign w:val="center"/>
          </w:tcPr>
          <w:p w14:paraId="1AC27A03" w14:textId="77777777" w:rsidR="004618DF" w:rsidRPr="00074C88" w:rsidRDefault="004618DF" w:rsidP="007222B1">
            <w:pPr>
              <w:pStyle w:val="TableText"/>
              <w:jc w:val="center"/>
            </w:pPr>
          </w:p>
        </w:tc>
        <w:tc>
          <w:tcPr>
            <w:tcW w:w="1170" w:type="dxa"/>
            <w:vAlign w:val="center"/>
          </w:tcPr>
          <w:p w14:paraId="31CF80CF" w14:textId="77777777" w:rsidR="004618DF" w:rsidRPr="00074C88" w:rsidRDefault="004618DF" w:rsidP="007222B1">
            <w:pPr>
              <w:pStyle w:val="TableText"/>
              <w:jc w:val="center"/>
            </w:pPr>
          </w:p>
        </w:tc>
        <w:tc>
          <w:tcPr>
            <w:tcW w:w="1170" w:type="dxa"/>
            <w:vAlign w:val="center"/>
          </w:tcPr>
          <w:p w14:paraId="008D5620" w14:textId="77777777" w:rsidR="004618DF" w:rsidRPr="00074C88" w:rsidRDefault="004618DF" w:rsidP="007222B1">
            <w:pPr>
              <w:pStyle w:val="TableText"/>
              <w:jc w:val="center"/>
            </w:pPr>
          </w:p>
        </w:tc>
      </w:tr>
      <w:tr w:rsidR="00D845FF" w:rsidRPr="00074C88" w14:paraId="47A0D208" w14:textId="77777777" w:rsidTr="005271CC">
        <w:tc>
          <w:tcPr>
            <w:tcW w:w="1260" w:type="dxa"/>
            <w:vAlign w:val="center"/>
          </w:tcPr>
          <w:p w14:paraId="7BB954BC" w14:textId="07ED79C0" w:rsidR="004618DF" w:rsidRPr="00074C88" w:rsidRDefault="004618DF" w:rsidP="007222B1">
            <w:pPr>
              <w:pStyle w:val="TableText"/>
              <w:jc w:val="center"/>
            </w:pPr>
            <w:r w:rsidRPr="00074C88">
              <w:t>25,000</w:t>
            </w:r>
          </w:p>
        </w:tc>
        <w:tc>
          <w:tcPr>
            <w:tcW w:w="1193" w:type="dxa"/>
            <w:vAlign w:val="center"/>
          </w:tcPr>
          <w:p w14:paraId="0FF4AA22" w14:textId="3C6464C9" w:rsidR="004618DF" w:rsidRPr="00074C88" w:rsidRDefault="004618DF" w:rsidP="007222B1">
            <w:pPr>
              <w:pStyle w:val="TableText"/>
              <w:jc w:val="center"/>
            </w:pPr>
            <w:r w:rsidRPr="00074C88">
              <w:t>30,000</w:t>
            </w:r>
          </w:p>
        </w:tc>
        <w:tc>
          <w:tcPr>
            <w:tcW w:w="791" w:type="dxa"/>
            <w:vAlign w:val="center"/>
          </w:tcPr>
          <w:p w14:paraId="382F9B51" w14:textId="727B4909" w:rsidR="004618DF" w:rsidRPr="00074C88" w:rsidRDefault="004618DF" w:rsidP="007222B1">
            <w:pPr>
              <w:pStyle w:val="TableText"/>
              <w:jc w:val="center"/>
            </w:pPr>
            <w:r w:rsidRPr="00074C88">
              <w:t>30</w:t>
            </w:r>
          </w:p>
        </w:tc>
        <w:tc>
          <w:tcPr>
            <w:tcW w:w="1140" w:type="dxa"/>
            <w:vAlign w:val="center"/>
          </w:tcPr>
          <w:p w14:paraId="15663869" w14:textId="7EADCC30" w:rsidR="004618DF" w:rsidRPr="00074C88" w:rsidRDefault="004618DF" w:rsidP="007222B1">
            <w:pPr>
              <w:pStyle w:val="TableText"/>
              <w:jc w:val="center"/>
            </w:pPr>
            <w:r w:rsidRPr="00074C88">
              <w:t>37,500</w:t>
            </w:r>
          </w:p>
        </w:tc>
        <w:tc>
          <w:tcPr>
            <w:tcW w:w="1140" w:type="dxa"/>
            <w:vAlign w:val="center"/>
          </w:tcPr>
          <w:p w14:paraId="0D8EE0A6" w14:textId="6C7F3942" w:rsidR="004618DF" w:rsidRPr="00074C88" w:rsidRDefault="004618DF" w:rsidP="007222B1">
            <w:pPr>
              <w:pStyle w:val="TableText"/>
              <w:jc w:val="center"/>
            </w:pPr>
            <w:r w:rsidRPr="00074C88">
              <w:t>45,000</w:t>
            </w:r>
          </w:p>
        </w:tc>
        <w:tc>
          <w:tcPr>
            <w:tcW w:w="1226" w:type="dxa"/>
            <w:vAlign w:val="center"/>
          </w:tcPr>
          <w:p w14:paraId="3D4D053D" w14:textId="67C48180" w:rsidR="004618DF" w:rsidRPr="00074C88" w:rsidRDefault="004618DF" w:rsidP="007222B1">
            <w:pPr>
              <w:pStyle w:val="TableText"/>
              <w:jc w:val="center"/>
            </w:pPr>
            <w:r w:rsidRPr="00074C88">
              <w:t>x</w:t>
            </w:r>
          </w:p>
        </w:tc>
        <w:tc>
          <w:tcPr>
            <w:tcW w:w="1170" w:type="dxa"/>
            <w:vAlign w:val="center"/>
          </w:tcPr>
          <w:p w14:paraId="4ECED332" w14:textId="77777777" w:rsidR="004618DF" w:rsidRPr="00074C88" w:rsidRDefault="004618DF" w:rsidP="007222B1">
            <w:pPr>
              <w:pStyle w:val="TableText"/>
              <w:jc w:val="center"/>
            </w:pPr>
          </w:p>
        </w:tc>
        <w:tc>
          <w:tcPr>
            <w:tcW w:w="1170" w:type="dxa"/>
            <w:vAlign w:val="center"/>
          </w:tcPr>
          <w:p w14:paraId="6F88FD6D" w14:textId="77777777" w:rsidR="004618DF" w:rsidRPr="00074C88" w:rsidRDefault="004618DF" w:rsidP="007222B1">
            <w:pPr>
              <w:pStyle w:val="TableText"/>
              <w:jc w:val="center"/>
            </w:pPr>
          </w:p>
        </w:tc>
        <w:tc>
          <w:tcPr>
            <w:tcW w:w="1170" w:type="dxa"/>
            <w:vAlign w:val="center"/>
          </w:tcPr>
          <w:p w14:paraId="756F3DBF" w14:textId="77777777" w:rsidR="004618DF" w:rsidRPr="00074C88" w:rsidRDefault="004618DF" w:rsidP="007222B1">
            <w:pPr>
              <w:pStyle w:val="TableText"/>
              <w:jc w:val="center"/>
            </w:pPr>
          </w:p>
        </w:tc>
      </w:tr>
      <w:tr w:rsidR="00D845FF" w:rsidRPr="00074C88" w14:paraId="55C68118" w14:textId="77777777" w:rsidTr="005271CC">
        <w:tc>
          <w:tcPr>
            <w:tcW w:w="1260" w:type="dxa"/>
            <w:vAlign w:val="center"/>
          </w:tcPr>
          <w:p w14:paraId="7FA64A4E" w14:textId="78A8F452" w:rsidR="004618DF" w:rsidRPr="00074C88" w:rsidRDefault="004618DF" w:rsidP="007222B1">
            <w:pPr>
              <w:pStyle w:val="TableText"/>
              <w:jc w:val="center"/>
            </w:pPr>
            <w:r w:rsidRPr="00074C88">
              <w:t>30,000</w:t>
            </w:r>
          </w:p>
        </w:tc>
        <w:tc>
          <w:tcPr>
            <w:tcW w:w="1193" w:type="dxa"/>
            <w:vAlign w:val="center"/>
          </w:tcPr>
          <w:p w14:paraId="297D8487" w14:textId="04B1F26B" w:rsidR="004618DF" w:rsidRPr="00074C88" w:rsidRDefault="004618DF" w:rsidP="007222B1">
            <w:pPr>
              <w:pStyle w:val="TableText"/>
              <w:jc w:val="center"/>
            </w:pPr>
            <w:r w:rsidRPr="00074C88">
              <w:t>37,500</w:t>
            </w:r>
          </w:p>
        </w:tc>
        <w:tc>
          <w:tcPr>
            <w:tcW w:w="791" w:type="dxa"/>
            <w:vAlign w:val="center"/>
          </w:tcPr>
          <w:p w14:paraId="4F5201FD" w14:textId="39AD9377" w:rsidR="004618DF" w:rsidRPr="00074C88" w:rsidRDefault="004618DF" w:rsidP="007222B1">
            <w:pPr>
              <w:pStyle w:val="TableText"/>
              <w:jc w:val="center"/>
            </w:pPr>
            <w:r w:rsidRPr="00074C88">
              <w:t>30</w:t>
            </w:r>
          </w:p>
        </w:tc>
        <w:tc>
          <w:tcPr>
            <w:tcW w:w="1140" w:type="dxa"/>
            <w:vAlign w:val="center"/>
          </w:tcPr>
          <w:p w14:paraId="182323AD" w14:textId="52FF1698" w:rsidR="004618DF" w:rsidRPr="00074C88" w:rsidRDefault="004618DF" w:rsidP="007222B1">
            <w:pPr>
              <w:pStyle w:val="TableText"/>
              <w:jc w:val="center"/>
            </w:pPr>
            <w:r w:rsidRPr="00074C88">
              <w:t>45,000</w:t>
            </w:r>
          </w:p>
        </w:tc>
        <w:tc>
          <w:tcPr>
            <w:tcW w:w="1140" w:type="dxa"/>
            <w:vAlign w:val="center"/>
          </w:tcPr>
          <w:p w14:paraId="171C5262" w14:textId="1F12A14F" w:rsidR="004618DF" w:rsidRPr="00074C88" w:rsidRDefault="004618DF" w:rsidP="007222B1">
            <w:pPr>
              <w:pStyle w:val="TableText"/>
              <w:jc w:val="center"/>
            </w:pPr>
            <w:r w:rsidRPr="00074C88">
              <w:t>56,250</w:t>
            </w:r>
          </w:p>
        </w:tc>
        <w:tc>
          <w:tcPr>
            <w:tcW w:w="1226" w:type="dxa"/>
            <w:vAlign w:val="center"/>
          </w:tcPr>
          <w:p w14:paraId="3491255C" w14:textId="28C3103E" w:rsidR="004618DF" w:rsidRPr="00074C88" w:rsidRDefault="004618DF" w:rsidP="007222B1">
            <w:pPr>
              <w:pStyle w:val="TableText"/>
              <w:jc w:val="center"/>
            </w:pPr>
            <w:r w:rsidRPr="00074C88">
              <w:t>x</w:t>
            </w:r>
          </w:p>
        </w:tc>
        <w:tc>
          <w:tcPr>
            <w:tcW w:w="1170" w:type="dxa"/>
            <w:vAlign w:val="center"/>
          </w:tcPr>
          <w:p w14:paraId="3F531742" w14:textId="77777777" w:rsidR="004618DF" w:rsidRPr="00074C88" w:rsidRDefault="004618DF" w:rsidP="007222B1">
            <w:pPr>
              <w:pStyle w:val="TableText"/>
              <w:jc w:val="center"/>
            </w:pPr>
          </w:p>
        </w:tc>
        <w:tc>
          <w:tcPr>
            <w:tcW w:w="1170" w:type="dxa"/>
            <w:vAlign w:val="center"/>
          </w:tcPr>
          <w:p w14:paraId="71B01AD6" w14:textId="77777777" w:rsidR="004618DF" w:rsidRPr="00074C88" w:rsidRDefault="004618DF" w:rsidP="007222B1">
            <w:pPr>
              <w:pStyle w:val="TableText"/>
              <w:jc w:val="center"/>
            </w:pPr>
          </w:p>
        </w:tc>
        <w:tc>
          <w:tcPr>
            <w:tcW w:w="1170" w:type="dxa"/>
            <w:vAlign w:val="center"/>
          </w:tcPr>
          <w:p w14:paraId="0C02781C" w14:textId="77777777" w:rsidR="004618DF" w:rsidRPr="00074C88" w:rsidRDefault="004618DF" w:rsidP="007222B1">
            <w:pPr>
              <w:pStyle w:val="TableText"/>
              <w:jc w:val="center"/>
            </w:pPr>
          </w:p>
        </w:tc>
      </w:tr>
      <w:tr w:rsidR="00D845FF" w:rsidRPr="00074C88" w14:paraId="20A837FE" w14:textId="77777777" w:rsidTr="005271CC">
        <w:tc>
          <w:tcPr>
            <w:tcW w:w="1260" w:type="dxa"/>
            <w:vAlign w:val="center"/>
          </w:tcPr>
          <w:p w14:paraId="3B535507" w14:textId="5E52EB5F" w:rsidR="004618DF" w:rsidRPr="00074C88" w:rsidRDefault="004618DF" w:rsidP="007222B1">
            <w:pPr>
              <w:pStyle w:val="TableText"/>
              <w:jc w:val="center"/>
            </w:pPr>
            <w:r w:rsidRPr="00074C88">
              <w:t>31,000</w:t>
            </w:r>
          </w:p>
        </w:tc>
        <w:tc>
          <w:tcPr>
            <w:tcW w:w="1193" w:type="dxa"/>
            <w:vAlign w:val="center"/>
          </w:tcPr>
          <w:p w14:paraId="06F1C92F" w14:textId="77777777" w:rsidR="004618DF" w:rsidRPr="00074C88" w:rsidRDefault="004618DF" w:rsidP="007222B1">
            <w:pPr>
              <w:pStyle w:val="TableText"/>
              <w:jc w:val="center"/>
            </w:pPr>
          </w:p>
        </w:tc>
        <w:tc>
          <w:tcPr>
            <w:tcW w:w="791" w:type="dxa"/>
            <w:vAlign w:val="center"/>
          </w:tcPr>
          <w:p w14:paraId="04BFC92C" w14:textId="2E1C74FA" w:rsidR="004618DF" w:rsidRPr="00074C88" w:rsidRDefault="004618DF" w:rsidP="007222B1">
            <w:pPr>
              <w:pStyle w:val="TableText"/>
              <w:jc w:val="center"/>
            </w:pPr>
            <w:r w:rsidRPr="00074C88">
              <w:t>31</w:t>
            </w:r>
          </w:p>
        </w:tc>
        <w:tc>
          <w:tcPr>
            <w:tcW w:w="1140" w:type="dxa"/>
            <w:vAlign w:val="center"/>
          </w:tcPr>
          <w:p w14:paraId="4C956032" w14:textId="14C07004" w:rsidR="004618DF" w:rsidRPr="00074C88" w:rsidRDefault="004618DF" w:rsidP="007222B1">
            <w:pPr>
              <w:pStyle w:val="TableText"/>
              <w:jc w:val="center"/>
            </w:pPr>
            <w:r w:rsidRPr="00074C88">
              <w:t>45,000</w:t>
            </w:r>
          </w:p>
        </w:tc>
        <w:tc>
          <w:tcPr>
            <w:tcW w:w="1140" w:type="dxa"/>
            <w:vAlign w:val="center"/>
          </w:tcPr>
          <w:p w14:paraId="19983562" w14:textId="77777777" w:rsidR="004618DF" w:rsidRPr="00074C88" w:rsidRDefault="004618DF" w:rsidP="007222B1">
            <w:pPr>
              <w:pStyle w:val="TableText"/>
              <w:jc w:val="center"/>
            </w:pPr>
          </w:p>
        </w:tc>
        <w:tc>
          <w:tcPr>
            <w:tcW w:w="1226" w:type="dxa"/>
            <w:vAlign w:val="center"/>
          </w:tcPr>
          <w:p w14:paraId="7F44B48F" w14:textId="35961116" w:rsidR="004618DF" w:rsidRPr="00074C88" w:rsidRDefault="004618DF" w:rsidP="007222B1">
            <w:pPr>
              <w:pStyle w:val="TableText"/>
              <w:jc w:val="center"/>
            </w:pPr>
            <w:r w:rsidRPr="00074C88">
              <w:t>x</w:t>
            </w:r>
          </w:p>
        </w:tc>
        <w:tc>
          <w:tcPr>
            <w:tcW w:w="1170" w:type="dxa"/>
            <w:vAlign w:val="center"/>
          </w:tcPr>
          <w:p w14:paraId="09CFC87D" w14:textId="77777777" w:rsidR="004618DF" w:rsidRPr="00074C88" w:rsidRDefault="004618DF" w:rsidP="007222B1">
            <w:pPr>
              <w:pStyle w:val="TableText"/>
              <w:jc w:val="center"/>
            </w:pPr>
          </w:p>
        </w:tc>
        <w:tc>
          <w:tcPr>
            <w:tcW w:w="1170" w:type="dxa"/>
            <w:vAlign w:val="center"/>
          </w:tcPr>
          <w:p w14:paraId="034B24AD" w14:textId="77777777" w:rsidR="004618DF" w:rsidRPr="00074C88" w:rsidRDefault="004618DF" w:rsidP="007222B1">
            <w:pPr>
              <w:pStyle w:val="TableText"/>
              <w:jc w:val="center"/>
            </w:pPr>
          </w:p>
        </w:tc>
        <w:tc>
          <w:tcPr>
            <w:tcW w:w="1170" w:type="dxa"/>
            <w:vAlign w:val="center"/>
          </w:tcPr>
          <w:p w14:paraId="74CABC56" w14:textId="77777777" w:rsidR="004618DF" w:rsidRPr="00074C88" w:rsidRDefault="004618DF" w:rsidP="007222B1">
            <w:pPr>
              <w:pStyle w:val="TableText"/>
              <w:jc w:val="center"/>
            </w:pPr>
          </w:p>
        </w:tc>
      </w:tr>
      <w:tr w:rsidR="00D845FF" w:rsidRPr="00074C88" w14:paraId="1BF0E8D6" w14:textId="77777777" w:rsidTr="005271CC">
        <w:tc>
          <w:tcPr>
            <w:tcW w:w="1260" w:type="dxa"/>
            <w:vAlign w:val="center"/>
          </w:tcPr>
          <w:p w14:paraId="7078C258" w14:textId="591A4558" w:rsidR="004618DF" w:rsidRPr="00074C88" w:rsidRDefault="004618DF" w:rsidP="007222B1">
            <w:pPr>
              <w:pStyle w:val="TableText"/>
              <w:jc w:val="center"/>
            </w:pPr>
            <w:r w:rsidRPr="00074C88">
              <w:t>40,000</w:t>
            </w:r>
          </w:p>
        </w:tc>
        <w:tc>
          <w:tcPr>
            <w:tcW w:w="1193" w:type="dxa"/>
            <w:vAlign w:val="center"/>
          </w:tcPr>
          <w:p w14:paraId="63C49736" w14:textId="77777777" w:rsidR="004618DF" w:rsidRPr="00074C88" w:rsidRDefault="004618DF" w:rsidP="007222B1">
            <w:pPr>
              <w:pStyle w:val="TableText"/>
              <w:jc w:val="center"/>
            </w:pPr>
          </w:p>
        </w:tc>
        <w:tc>
          <w:tcPr>
            <w:tcW w:w="791" w:type="dxa"/>
            <w:vAlign w:val="center"/>
          </w:tcPr>
          <w:p w14:paraId="07E9EC87" w14:textId="5FE31E54" w:rsidR="004618DF" w:rsidRPr="00074C88" w:rsidRDefault="004618DF" w:rsidP="007222B1">
            <w:pPr>
              <w:pStyle w:val="TableText"/>
              <w:jc w:val="center"/>
            </w:pPr>
            <w:r w:rsidRPr="00074C88">
              <w:t>40</w:t>
            </w:r>
          </w:p>
        </w:tc>
        <w:tc>
          <w:tcPr>
            <w:tcW w:w="1140" w:type="dxa"/>
            <w:vAlign w:val="center"/>
          </w:tcPr>
          <w:p w14:paraId="3423BED3" w14:textId="270F62CB" w:rsidR="004618DF" w:rsidRPr="00074C88" w:rsidRDefault="004618DF" w:rsidP="007222B1">
            <w:pPr>
              <w:pStyle w:val="TableText"/>
              <w:jc w:val="center"/>
            </w:pPr>
            <w:r w:rsidRPr="00074C88">
              <w:t>45,000</w:t>
            </w:r>
          </w:p>
        </w:tc>
        <w:tc>
          <w:tcPr>
            <w:tcW w:w="1140" w:type="dxa"/>
            <w:vAlign w:val="center"/>
          </w:tcPr>
          <w:p w14:paraId="5A5C7EF1" w14:textId="77777777" w:rsidR="004618DF" w:rsidRPr="00074C88" w:rsidRDefault="004618DF" w:rsidP="007222B1">
            <w:pPr>
              <w:pStyle w:val="TableText"/>
              <w:jc w:val="center"/>
            </w:pPr>
          </w:p>
        </w:tc>
        <w:tc>
          <w:tcPr>
            <w:tcW w:w="1226" w:type="dxa"/>
            <w:vAlign w:val="center"/>
          </w:tcPr>
          <w:p w14:paraId="297EB8AC" w14:textId="144DDD44" w:rsidR="004618DF" w:rsidRPr="00074C88" w:rsidRDefault="004618DF" w:rsidP="007222B1">
            <w:pPr>
              <w:pStyle w:val="TableText"/>
              <w:jc w:val="center"/>
            </w:pPr>
            <w:r w:rsidRPr="00074C88">
              <w:t>x</w:t>
            </w:r>
          </w:p>
        </w:tc>
        <w:tc>
          <w:tcPr>
            <w:tcW w:w="1170" w:type="dxa"/>
            <w:vAlign w:val="center"/>
          </w:tcPr>
          <w:p w14:paraId="7D7F5F25" w14:textId="77777777" w:rsidR="004618DF" w:rsidRPr="00074C88" w:rsidRDefault="004618DF" w:rsidP="007222B1">
            <w:pPr>
              <w:pStyle w:val="TableText"/>
              <w:jc w:val="center"/>
            </w:pPr>
          </w:p>
        </w:tc>
        <w:tc>
          <w:tcPr>
            <w:tcW w:w="1170" w:type="dxa"/>
            <w:vAlign w:val="center"/>
          </w:tcPr>
          <w:p w14:paraId="1A720548" w14:textId="77777777" w:rsidR="004618DF" w:rsidRPr="00074C88" w:rsidRDefault="004618DF" w:rsidP="007222B1">
            <w:pPr>
              <w:pStyle w:val="TableText"/>
              <w:jc w:val="center"/>
            </w:pPr>
          </w:p>
        </w:tc>
        <w:tc>
          <w:tcPr>
            <w:tcW w:w="1170" w:type="dxa"/>
            <w:vAlign w:val="center"/>
          </w:tcPr>
          <w:p w14:paraId="234151EE" w14:textId="77777777" w:rsidR="004618DF" w:rsidRPr="00074C88" w:rsidRDefault="004618DF" w:rsidP="007222B1">
            <w:pPr>
              <w:pStyle w:val="TableText"/>
              <w:jc w:val="center"/>
            </w:pPr>
          </w:p>
        </w:tc>
      </w:tr>
      <w:tr w:rsidR="00D845FF" w:rsidRPr="00074C88" w14:paraId="1130E819" w14:textId="77777777" w:rsidTr="005271CC">
        <w:tc>
          <w:tcPr>
            <w:tcW w:w="1260" w:type="dxa"/>
            <w:vAlign w:val="center"/>
          </w:tcPr>
          <w:p w14:paraId="04211743" w14:textId="0A2E332D" w:rsidR="004618DF" w:rsidRPr="00074C88" w:rsidRDefault="004618DF" w:rsidP="007222B1">
            <w:pPr>
              <w:pStyle w:val="TableText"/>
              <w:jc w:val="center"/>
            </w:pPr>
            <w:r w:rsidRPr="00074C88">
              <w:t>40,000</w:t>
            </w:r>
          </w:p>
        </w:tc>
        <w:tc>
          <w:tcPr>
            <w:tcW w:w="1193" w:type="dxa"/>
            <w:vAlign w:val="center"/>
          </w:tcPr>
          <w:p w14:paraId="04861DB1" w14:textId="77777777" w:rsidR="004618DF" w:rsidRPr="00074C88" w:rsidRDefault="004618DF" w:rsidP="007222B1">
            <w:pPr>
              <w:pStyle w:val="TableText"/>
              <w:jc w:val="center"/>
            </w:pPr>
          </w:p>
        </w:tc>
        <w:tc>
          <w:tcPr>
            <w:tcW w:w="791" w:type="dxa"/>
            <w:vAlign w:val="center"/>
          </w:tcPr>
          <w:p w14:paraId="282DB331" w14:textId="296E050A" w:rsidR="004618DF" w:rsidRPr="00074C88" w:rsidRDefault="004618DF" w:rsidP="007222B1">
            <w:pPr>
              <w:pStyle w:val="TableText"/>
              <w:jc w:val="center"/>
            </w:pPr>
            <w:r w:rsidRPr="00074C88">
              <w:t>38</w:t>
            </w:r>
          </w:p>
        </w:tc>
        <w:tc>
          <w:tcPr>
            <w:tcW w:w="1140" w:type="dxa"/>
            <w:vAlign w:val="center"/>
          </w:tcPr>
          <w:p w14:paraId="7C4038DC" w14:textId="7CC4133E" w:rsidR="004618DF" w:rsidRPr="00074C88" w:rsidRDefault="004618DF" w:rsidP="007222B1">
            <w:pPr>
              <w:pStyle w:val="TableText"/>
              <w:jc w:val="center"/>
            </w:pPr>
            <w:r w:rsidRPr="00074C88">
              <w:t>47,368</w:t>
            </w:r>
          </w:p>
        </w:tc>
        <w:tc>
          <w:tcPr>
            <w:tcW w:w="1140" w:type="dxa"/>
            <w:vAlign w:val="center"/>
          </w:tcPr>
          <w:p w14:paraId="46D25CDD" w14:textId="77777777" w:rsidR="004618DF" w:rsidRPr="00074C88" w:rsidRDefault="004618DF" w:rsidP="007222B1">
            <w:pPr>
              <w:pStyle w:val="TableText"/>
              <w:jc w:val="center"/>
            </w:pPr>
          </w:p>
        </w:tc>
        <w:tc>
          <w:tcPr>
            <w:tcW w:w="1226" w:type="dxa"/>
            <w:vAlign w:val="center"/>
          </w:tcPr>
          <w:p w14:paraId="0F415764" w14:textId="09231DB9" w:rsidR="004618DF" w:rsidRPr="00074C88" w:rsidRDefault="004618DF" w:rsidP="007222B1">
            <w:pPr>
              <w:pStyle w:val="TableText"/>
              <w:jc w:val="center"/>
            </w:pPr>
            <w:r w:rsidRPr="00074C88">
              <w:t>x</w:t>
            </w:r>
          </w:p>
        </w:tc>
        <w:tc>
          <w:tcPr>
            <w:tcW w:w="1170" w:type="dxa"/>
            <w:vAlign w:val="center"/>
          </w:tcPr>
          <w:p w14:paraId="58C24748" w14:textId="77777777" w:rsidR="004618DF" w:rsidRPr="00074C88" w:rsidRDefault="004618DF" w:rsidP="007222B1">
            <w:pPr>
              <w:pStyle w:val="TableText"/>
              <w:jc w:val="center"/>
            </w:pPr>
          </w:p>
        </w:tc>
        <w:tc>
          <w:tcPr>
            <w:tcW w:w="1170" w:type="dxa"/>
            <w:vAlign w:val="center"/>
          </w:tcPr>
          <w:p w14:paraId="30357896" w14:textId="77777777" w:rsidR="004618DF" w:rsidRPr="00074C88" w:rsidRDefault="004618DF" w:rsidP="007222B1">
            <w:pPr>
              <w:pStyle w:val="TableText"/>
              <w:jc w:val="center"/>
            </w:pPr>
          </w:p>
        </w:tc>
        <w:tc>
          <w:tcPr>
            <w:tcW w:w="1170" w:type="dxa"/>
            <w:vAlign w:val="center"/>
          </w:tcPr>
          <w:p w14:paraId="0E5FEDC2" w14:textId="77777777" w:rsidR="004618DF" w:rsidRPr="00074C88" w:rsidRDefault="004618DF" w:rsidP="007222B1">
            <w:pPr>
              <w:pStyle w:val="TableText"/>
              <w:jc w:val="center"/>
            </w:pPr>
          </w:p>
        </w:tc>
      </w:tr>
      <w:tr w:rsidR="00D845FF" w:rsidRPr="00074C88" w14:paraId="25359772" w14:textId="77777777" w:rsidTr="005271CC">
        <w:tc>
          <w:tcPr>
            <w:tcW w:w="1260" w:type="dxa"/>
            <w:vAlign w:val="center"/>
          </w:tcPr>
          <w:p w14:paraId="1C44B88A" w14:textId="233800C6" w:rsidR="004618DF" w:rsidRPr="00074C88" w:rsidRDefault="004618DF" w:rsidP="007222B1">
            <w:pPr>
              <w:pStyle w:val="TableText"/>
              <w:jc w:val="center"/>
            </w:pPr>
            <w:r w:rsidRPr="00074C88">
              <w:t>42,244</w:t>
            </w:r>
          </w:p>
        </w:tc>
        <w:tc>
          <w:tcPr>
            <w:tcW w:w="1193" w:type="dxa"/>
            <w:vAlign w:val="center"/>
          </w:tcPr>
          <w:p w14:paraId="1368351E" w14:textId="77777777" w:rsidR="004618DF" w:rsidRPr="00074C88" w:rsidRDefault="004618DF" w:rsidP="007222B1">
            <w:pPr>
              <w:pStyle w:val="TableText"/>
              <w:jc w:val="center"/>
            </w:pPr>
          </w:p>
        </w:tc>
        <w:tc>
          <w:tcPr>
            <w:tcW w:w="791" w:type="dxa"/>
            <w:vAlign w:val="center"/>
          </w:tcPr>
          <w:p w14:paraId="1FCA6F1B" w14:textId="3682791B" w:rsidR="004618DF" w:rsidRPr="00074C88" w:rsidRDefault="004618DF" w:rsidP="007222B1">
            <w:pPr>
              <w:pStyle w:val="TableText"/>
              <w:jc w:val="center"/>
            </w:pPr>
            <w:r w:rsidRPr="00074C88">
              <w:t>37.16</w:t>
            </w:r>
          </w:p>
        </w:tc>
        <w:tc>
          <w:tcPr>
            <w:tcW w:w="1140" w:type="dxa"/>
            <w:vAlign w:val="center"/>
          </w:tcPr>
          <w:p w14:paraId="341522EB" w14:textId="466CDE18" w:rsidR="004618DF" w:rsidRPr="00074C88" w:rsidRDefault="004618DF" w:rsidP="007222B1">
            <w:pPr>
              <w:pStyle w:val="TableText"/>
              <w:jc w:val="center"/>
            </w:pPr>
            <w:r w:rsidRPr="00074C88">
              <w:t>51,157</w:t>
            </w:r>
          </w:p>
        </w:tc>
        <w:tc>
          <w:tcPr>
            <w:tcW w:w="1140" w:type="dxa"/>
            <w:vAlign w:val="center"/>
          </w:tcPr>
          <w:p w14:paraId="29E96F7C" w14:textId="77777777" w:rsidR="004618DF" w:rsidRPr="00074C88" w:rsidRDefault="004618DF" w:rsidP="007222B1">
            <w:pPr>
              <w:pStyle w:val="TableText"/>
              <w:jc w:val="center"/>
            </w:pPr>
          </w:p>
        </w:tc>
        <w:tc>
          <w:tcPr>
            <w:tcW w:w="1226" w:type="dxa"/>
            <w:vAlign w:val="center"/>
          </w:tcPr>
          <w:p w14:paraId="7B66A0EA" w14:textId="59911E07" w:rsidR="004618DF" w:rsidRPr="00074C88" w:rsidRDefault="004618DF" w:rsidP="007222B1">
            <w:pPr>
              <w:pStyle w:val="TableText"/>
              <w:jc w:val="center"/>
            </w:pPr>
            <w:r w:rsidRPr="00074C88">
              <w:t>x</w:t>
            </w:r>
          </w:p>
        </w:tc>
        <w:tc>
          <w:tcPr>
            <w:tcW w:w="1170" w:type="dxa"/>
            <w:vAlign w:val="center"/>
          </w:tcPr>
          <w:p w14:paraId="2B382C0B" w14:textId="77777777" w:rsidR="004618DF" w:rsidRPr="00074C88" w:rsidRDefault="004618DF" w:rsidP="007222B1">
            <w:pPr>
              <w:pStyle w:val="TableText"/>
              <w:jc w:val="center"/>
            </w:pPr>
          </w:p>
        </w:tc>
        <w:tc>
          <w:tcPr>
            <w:tcW w:w="1170" w:type="dxa"/>
            <w:vAlign w:val="center"/>
          </w:tcPr>
          <w:p w14:paraId="24FE5F5D" w14:textId="77777777" w:rsidR="004618DF" w:rsidRPr="00074C88" w:rsidRDefault="004618DF" w:rsidP="007222B1">
            <w:pPr>
              <w:pStyle w:val="TableText"/>
              <w:jc w:val="center"/>
            </w:pPr>
          </w:p>
        </w:tc>
        <w:tc>
          <w:tcPr>
            <w:tcW w:w="1170" w:type="dxa"/>
            <w:vAlign w:val="center"/>
          </w:tcPr>
          <w:p w14:paraId="4D9D438F" w14:textId="77777777" w:rsidR="004618DF" w:rsidRPr="00074C88" w:rsidRDefault="004618DF" w:rsidP="007222B1">
            <w:pPr>
              <w:pStyle w:val="TableText"/>
              <w:jc w:val="center"/>
            </w:pPr>
          </w:p>
        </w:tc>
      </w:tr>
      <w:tr w:rsidR="00D845FF" w:rsidRPr="00074C88" w14:paraId="31A5F6F5" w14:textId="77777777" w:rsidTr="005271CC">
        <w:tc>
          <w:tcPr>
            <w:tcW w:w="1260" w:type="dxa"/>
            <w:vAlign w:val="center"/>
          </w:tcPr>
          <w:p w14:paraId="13FFC9BB" w14:textId="2F39CE2E" w:rsidR="004618DF" w:rsidRPr="00074C88" w:rsidRDefault="004618DF" w:rsidP="007222B1">
            <w:pPr>
              <w:pStyle w:val="TableText"/>
              <w:jc w:val="center"/>
            </w:pPr>
            <w:r w:rsidRPr="00074C88">
              <w:t>35,000</w:t>
            </w:r>
          </w:p>
        </w:tc>
        <w:tc>
          <w:tcPr>
            <w:tcW w:w="1193" w:type="dxa"/>
            <w:vAlign w:val="center"/>
          </w:tcPr>
          <w:p w14:paraId="56EAD230" w14:textId="77777777" w:rsidR="004618DF" w:rsidRPr="00074C88" w:rsidRDefault="004618DF" w:rsidP="007222B1">
            <w:pPr>
              <w:pStyle w:val="TableText"/>
              <w:jc w:val="center"/>
            </w:pPr>
          </w:p>
        </w:tc>
        <w:tc>
          <w:tcPr>
            <w:tcW w:w="791" w:type="dxa"/>
            <w:vAlign w:val="center"/>
          </w:tcPr>
          <w:p w14:paraId="098E71AE" w14:textId="57A79A2B" w:rsidR="004618DF" w:rsidRPr="00074C88" w:rsidRDefault="004618DF" w:rsidP="007222B1">
            <w:pPr>
              <w:pStyle w:val="TableText"/>
              <w:jc w:val="center"/>
            </w:pPr>
            <w:r w:rsidRPr="00074C88">
              <w:t>30</w:t>
            </w:r>
          </w:p>
        </w:tc>
        <w:tc>
          <w:tcPr>
            <w:tcW w:w="1140" w:type="dxa"/>
            <w:vAlign w:val="center"/>
          </w:tcPr>
          <w:p w14:paraId="38ABC573" w14:textId="53D24D32" w:rsidR="004618DF" w:rsidRPr="00074C88" w:rsidRDefault="004618DF" w:rsidP="007222B1">
            <w:pPr>
              <w:pStyle w:val="TableText"/>
              <w:jc w:val="center"/>
            </w:pPr>
            <w:r w:rsidRPr="00074C88">
              <w:t>52,500</w:t>
            </w:r>
          </w:p>
        </w:tc>
        <w:tc>
          <w:tcPr>
            <w:tcW w:w="1140" w:type="dxa"/>
            <w:vAlign w:val="center"/>
          </w:tcPr>
          <w:p w14:paraId="30C2B12F" w14:textId="77777777" w:rsidR="004618DF" w:rsidRPr="00074C88" w:rsidRDefault="004618DF" w:rsidP="007222B1">
            <w:pPr>
              <w:pStyle w:val="TableText"/>
              <w:jc w:val="center"/>
            </w:pPr>
          </w:p>
        </w:tc>
        <w:tc>
          <w:tcPr>
            <w:tcW w:w="1226" w:type="dxa"/>
            <w:vAlign w:val="center"/>
          </w:tcPr>
          <w:p w14:paraId="38141AD6" w14:textId="45E84E61" w:rsidR="004618DF" w:rsidRPr="00074C88" w:rsidRDefault="004618DF" w:rsidP="007222B1">
            <w:pPr>
              <w:pStyle w:val="TableText"/>
              <w:jc w:val="center"/>
            </w:pPr>
            <w:r w:rsidRPr="00074C88">
              <w:t>x</w:t>
            </w:r>
          </w:p>
        </w:tc>
        <w:tc>
          <w:tcPr>
            <w:tcW w:w="1170" w:type="dxa"/>
            <w:vAlign w:val="center"/>
          </w:tcPr>
          <w:p w14:paraId="76565782" w14:textId="77777777" w:rsidR="004618DF" w:rsidRPr="00074C88" w:rsidRDefault="004618DF" w:rsidP="007222B1">
            <w:pPr>
              <w:pStyle w:val="TableText"/>
              <w:jc w:val="center"/>
            </w:pPr>
          </w:p>
        </w:tc>
        <w:tc>
          <w:tcPr>
            <w:tcW w:w="1170" w:type="dxa"/>
            <w:vAlign w:val="center"/>
          </w:tcPr>
          <w:p w14:paraId="69681946" w14:textId="77777777" w:rsidR="004618DF" w:rsidRPr="00074C88" w:rsidRDefault="004618DF" w:rsidP="007222B1">
            <w:pPr>
              <w:pStyle w:val="TableText"/>
              <w:jc w:val="center"/>
            </w:pPr>
          </w:p>
        </w:tc>
        <w:tc>
          <w:tcPr>
            <w:tcW w:w="1170" w:type="dxa"/>
            <w:vAlign w:val="center"/>
          </w:tcPr>
          <w:p w14:paraId="599E86CB" w14:textId="77777777" w:rsidR="004618DF" w:rsidRPr="00074C88" w:rsidRDefault="004618DF" w:rsidP="007222B1">
            <w:pPr>
              <w:pStyle w:val="TableText"/>
              <w:jc w:val="center"/>
            </w:pPr>
          </w:p>
        </w:tc>
      </w:tr>
      <w:tr w:rsidR="00D845FF" w:rsidRPr="00074C88" w14:paraId="7F023AA2" w14:textId="77777777" w:rsidTr="005271CC">
        <w:tc>
          <w:tcPr>
            <w:tcW w:w="1260" w:type="dxa"/>
            <w:vAlign w:val="center"/>
          </w:tcPr>
          <w:p w14:paraId="46FFED58" w14:textId="7C13C98F" w:rsidR="004618DF" w:rsidRPr="00074C88" w:rsidRDefault="004618DF" w:rsidP="007222B1">
            <w:pPr>
              <w:pStyle w:val="TableText"/>
              <w:jc w:val="center"/>
            </w:pPr>
            <w:r w:rsidRPr="00074C88">
              <w:t>30,000</w:t>
            </w:r>
          </w:p>
        </w:tc>
        <w:tc>
          <w:tcPr>
            <w:tcW w:w="1193" w:type="dxa"/>
            <w:vAlign w:val="center"/>
          </w:tcPr>
          <w:p w14:paraId="634128BA" w14:textId="77777777" w:rsidR="004618DF" w:rsidRPr="00074C88" w:rsidRDefault="004618DF" w:rsidP="007222B1">
            <w:pPr>
              <w:pStyle w:val="TableText"/>
              <w:jc w:val="center"/>
            </w:pPr>
          </w:p>
        </w:tc>
        <w:tc>
          <w:tcPr>
            <w:tcW w:w="791" w:type="dxa"/>
            <w:vAlign w:val="center"/>
          </w:tcPr>
          <w:p w14:paraId="55C446A7" w14:textId="1E28697D" w:rsidR="004618DF" w:rsidRPr="00074C88" w:rsidRDefault="004618DF" w:rsidP="007222B1">
            <w:pPr>
              <w:pStyle w:val="TableText"/>
              <w:jc w:val="center"/>
            </w:pPr>
            <w:r w:rsidRPr="00074C88">
              <w:t>25</w:t>
            </w:r>
          </w:p>
        </w:tc>
        <w:tc>
          <w:tcPr>
            <w:tcW w:w="1140" w:type="dxa"/>
            <w:vAlign w:val="center"/>
          </w:tcPr>
          <w:p w14:paraId="65D761C3" w14:textId="0F63A1AD" w:rsidR="004618DF" w:rsidRPr="00074C88" w:rsidRDefault="004618DF" w:rsidP="007222B1">
            <w:pPr>
              <w:pStyle w:val="TableText"/>
              <w:jc w:val="center"/>
            </w:pPr>
            <w:r w:rsidRPr="00074C88">
              <w:t>54,000</w:t>
            </w:r>
          </w:p>
        </w:tc>
        <w:tc>
          <w:tcPr>
            <w:tcW w:w="1140" w:type="dxa"/>
            <w:vAlign w:val="center"/>
          </w:tcPr>
          <w:p w14:paraId="12CE61AA" w14:textId="77777777" w:rsidR="004618DF" w:rsidRPr="00074C88" w:rsidRDefault="004618DF" w:rsidP="007222B1">
            <w:pPr>
              <w:pStyle w:val="TableText"/>
              <w:jc w:val="center"/>
            </w:pPr>
          </w:p>
        </w:tc>
        <w:tc>
          <w:tcPr>
            <w:tcW w:w="1226" w:type="dxa"/>
            <w:vAlign w:val="center"/>
          </w:tcPr>
          <w:p w14:paraId="128578D9" w14:textId="7C3E2556" w:rsidR="004618DF" w:rsidRPr="00074C88" w:rsidRDefault="004618DF" w:rsidP="007222B1">
            <w:pPr>
              <w:pStyle w:val="TableText"/>
              <w:jc w:val="center"/>
            </w:pPr>
            <w:r w:rsidRPr="00074C88">
              <w:t>x</w:t>
            </w:r>
          </w:p>
        </w:tc>
        <w:tc>
          <w:tcPr>
            <w:tcW w:w="1170" w:type="dxa"/>
            <w:vAlign w:val="center"/>
          </w:tcPr>
          <w:p w14:paraId="2579D841" w14:textId="77777777" w:rsidR="004618DF" w:rsidRPr="00074C88" w:rsidRDefault="004618DF" w:rsidP="007222B1">
            <w:pPr>
              <w:pStyle w:val="TableText"/>
              <w:jc w:val="center"/>
            </w:pPr>
          </w:p>
        </w:tc>
        <w:tc>
          <w:tcPr>
            <w:tcW w:w="1170" w:type="dxa"/>
            <w:vAlign w:val="center"/>
          </w:tcPr>
          <w:p w14:paraId="4E69EAA9" w14:textId="77777777" w:rsidR="004618DF" w:rsidRPr="00074C88" w:rsidRDefault="004618DF" w:rsidP="007222B1">
            <w:pPr>
              <w:pStyle w:val="TableText"/>
              <w:jc w:val="center"/>
            </w:pPr>
          </w:p>
        </w:tc>
        <w:tc>
          <w:tcPr>
            <w:tcW w:w="1170" w:type="dxa"/>
            <w:vAlign w:val="center"/>
          </w:tcPr>
          <w:p w14:paraId="505C4650" w14:textId="77777777" w:rsidR="004618DF" w:rsidRPr="00074C88" w:rsidRDefault="004618DF" w:rsidP="007222B1">
            <w:pPr>
              <w:pStyle w:val="TableText"/>
              <w:jc w:val="center"/>
            </w:pPr>
          </w:p>
        </w:tc>
      </w:tr>
      <w:tr w:rsidR="00D845FF" w:rsidRPr="00074C88" w14:paraId="7AB2A334" w14:textId="77777777" w:rsidTr="005271CC">
        <w:tc>
          <w:tcPr>
            <w:tcW w:w="1260" w:type="dxa"/>
            <w:vAlign w:val="center"/>
          </w:tcPr>
          <w:p w14:paraId="1390554F" w14:textId="772B5CFC" w:rsidR="004618DF" w:rsidRPr="00074C88" w:rsidRDefault="004618DF" w:rsidP="007222B1">
            <w:pPr>
              <w:pStyle w:val="TableText"/>
              <w:jc w:val="center"/>
            </w:pPr>
            <w:r w:rsidRPr="00074C88">
              <w:t>30,000</w:t>
            </w:r>
          </w:p>
        </w:tc>
        <w:tc>
          <w:tcPr>
            <w:tcW w:w="1193" w:type="dxa"/>
            <w:vAlign w:val="center"/>
          </w:tcPr>
          <w:p w14:paraId="2325864D" w14:textId="559B1C6B" w:rsidR="004618DF" w:rsidRPr="00074C88" w:rsidRDefault="004618DF" w:rsidP="007222B1">
            <w:pPr>
              <w:pStyle w:val="TableText"/>
              <w:jc w:val="center"/>
            </w:pPr>
            <w:r w:rsidRPr="00074C88">
              <w:t>40,000</w:t>
            </w:r>
          </w:p>
        </w:tc>
        <w:tc>
          <w:tcPr>
            <w:tcW w:w="791" w:type="dxa"/>
            <w:vAlign w:val="center"/>
          </w:tcPr>
          <w:p w14:paraId="719E0033" w14:textId="3A9E0BDD" w:rsidR="004618DF" w:rsidRPr="00074C88" w:rsidRDefault="004618DF" w:rsidP="007222B1">
            <w:pPr>
              <w:pStyle w:val="TableText"/>
              <w:jc w:val="center"/>
            </w:pPr>
            <w:r w:rsidRPr="00074C88">
              <w:t>25</w:t>
            </w:r>
          </w:p>
        </w:tc>
        <w:tc>
          <w:tcPr>
            <w:tcW w:w="1140" w:type="dxa"/>
            <w:vAlign w:val="center"/>
          </w:tcPr>
          <w:p w14:paraId="557AA8A0" w14:textId="5C39F2B4" w:rsidR="004618DF" w:rsidRPr="00074C88" w:rsidRDefault="004618DF" w:rsidP="007222B1">
            <w:pPr>
              <w:pStyle w:val="TableText"/>
              <w:jc w:val="center"/>
            </w:pPr>
            <w:r w:rsidRPr="00074C88">
              <w:t>54,000</w:t>
            </w:r>
          </w:p>
        </w:tc>
        <w:tc>
          <w:tcPr>
            <w:tcW w:w="1140" w:type="dxa"/>
            <w:vAlign w:val="center"/>
          </w:tcPr>
          <w:p w14:paraId="5DA3E4F4" w14:textId="3620BFEE" w:rsidR="004618DF" w:rsidRPr="00074C88" w:rsidRDefault="004618DF" w:rsidP="007222B1">
            <w:pPr>
              <w:pStyle w:val="TableText"/>
              <w:jc w:val="center"/>
            </w:pPr>
            <w:r w:rsidRPr="00074C88">
              <w:t>72,000</w:t>
            </w:r>
          </w:p>
        </w:tc>
        <w:tc>
          <w:tcPr>
            <w:tcW w:w="1226" w:type="dxa"/>
            <w:vAlign w:val="center"/>
          </w:tcPr>
          <w:p w14:paraId="739354E1" w14:textId="216FCD74" w:rsidR="004618DF" w:rsidRPr="00074C88" w:rsidRDefault="004618DF" w:rsidP="007222B1">
            <w:pPr>
              <w:pStyle w:val="TableText"/>
              <w:jc w:val="center"/>
            </w:pPr>
            <w:r w:rsidRPr="00074C88">
              <w:t>x</w:t>
            </w:r>
          </w:p>
        </w:tc>
        <w:tc>
          <w:tcPr>
            <w:tcW w:w="1170" w:type="dxa"/>
            <w:vAlign w:val="center"/>
          </w:tcPr>
          <w:p w14:paraId="762C3FAF" w14:textId="77777777" w:rsidR="004618DF" w:rsidRPr="00074C88" w:rsidRDefault="004618DF" w:rsidP="007222B1">
            <w:pPr>
              <w:pStyle w:val="TableText"/>
              <w:jc w:val="center"/>
            </w:pPr>
          </w:p>
        </w:tc>
        <w:tc>
          <w:tcPr>
            <w:tcW w:w="1170" w:type="dxa"/>
            <w:vAlign w:val="center"/>
          </w:tcPr>
          <w:p w14:paraId="1A9417D5" w14:textId="77777777" w:rsidR="004618DF" w:rsidRPr="00074C88" w:rsidRDefault="004618DF" w:rsidP="007222B1">
            <w:pPr>
              <w:pStyle w:val="TableText"/>
              <w:jc w:val="center"/>
            </w:pPr>
          </w:p>
        </w:tc>
        <w:tc>
          <w:tcPr>
            <w:tcW w:w="1170" w:type="dxa"/>
            <w:vAlign w:val="center"/>
          </w:tcPr>
          <w:p w14:paraId="3E631893" w14:textId="77777777" w:rsidR="004618DF" w:rsidRPr="00074C88" w:rsidRDefault="004618DF" w:rsidP="007222B1">
            <w:pPr>
              <w:pStyle w:val="TableText"/>
              <w:jc w:val="center"/>
            </w:pPr>
          </w:p>
        </w:tc>
      </w:tr>
      <w:tr w:rsidR="00D845FF" w:rsidRPr="00074C88" w14:paraId="7C3422E1" w14:textId="77777777" w:rsidTr="005271CC">
        <w:tc>
          <w:tcPr>
            <w:tcW w:w="1260" w:type="dxa"/>
            <w:vAlign w:val="center"/>
          </w:tcPr>
          <w:p w14:paraId="322BFFFF" w14:textId="59299343" w:rsidR="004618DF" w:rsidRPr="00074C88" w:rsidRDefault="004618DF" w:rsidP="007222B1">
            <w:pPr>
              <w:pStyle w:val="TableText"/>
              <w:jc w:val="center"/>
            </w:pPr>
            <w:r w:rsidRPr="00074C88">
              <w:t>25,000</w:t>
            </w:r>
          </w:p>
        </w:tc>
        <w:tc>
          <w:tcPr>
            <w:tcW w:w="1193" w:type="dxa"/>
            <w:vAlign w:val="center"/>
          </w:tcPr>
          <w:p w14:paraId="5D08A816" w14:textId="77777777" w:rsidR="004618DF" w:rsidRPr="00074C88" w:rsidRDefault="004618DF" w:rsidP="007222B1">
            <w:pPr>
              <w:pStyle w:val="TableText"/>
              <w:jc w:val="center"/>
            </w:pPr>
          </w:p>
        </w:tc>
        <w:tc>
          <w:tcPr>
            <w:tcW w:w="791" w:type="dxa"/>
            <w:vAlign w:val="center"/>
          </w:tcPr>
          <w:p w14:paraId="302534A7" w14:textId="2B034D0E" w:rsidR="004618DF" w:rsidRPr="00074C88" w:rsidRDefault="004618DF" w:rsidP="007222B1">
            <w:pPr>
              <w:pStyle w:val="TableText"/>
              <w:jc w:val="center"/>
            </w:pPr>
            <w:r w:rsidRPr="00074C88">
              <w:t>20</w:t>
            </w:r>
          </w:p>
        </w:tc>
        <w:tc>
          <w:tcPr>
            <w:tcW w:w="1140" w:type="dxa"/>
            <w:vAlign w:val="center"/>
          </w:tcPr>
          <w:p w14:paraId="1E61AA49" w14:textId="38AFD227" w:rsidR="004618DF" w:rsidRPr="00074C88" w:rsidRDefault="004618DF" w:rsidP="007222B1">
            <w:pPr>
              <w:pStyle w:val="TableText"/>
              <w:jc w:val="center"/>
            </w:pPr>
            <w:r w:rsidRPr="00074C88">
              <w:t>56,250</w:t>
            </w:r>
          </w:p>
        </w:tc>
        <w:tc>
          <w:tcPr>
            <w:tcW w:w="1140" w:type="dxa"/>
            <w:vAlign w:val="center"/>
          </w:tcPr>
          <w:p w14:paraId="23CE6E2A" w14:textId="77777777" w:rsidR="004618DF" w:rsidRPr="00074C88" w:rsidRDefault="004618DF" w:rsidP="007222B1">
            <w:pPr>
              <w:pStyle w:val="TableText"/>
              <w:jc w:val="center"/>
            </w:pPr>
          </w:p>
        </w:tc>
        <w:tc>
          <w:tcPr>
            <w:tcW w:w="1226" w:type="dxa"/>
            <w:vAlign w:val="center"/>
          </w:tcPr>
          <w:p w14:paraId="41650B36" w14:textId="4C1DE142" w:rsidR="004618DF" w:rsidRPr="00074C88" w:rsidRDefault="004618DF" w:rsidP="007222B1">
            <w:pPr>
              <w:pStyle w:val="TableText"/>
              <w:jc w:val="center"/>
            </w:pPr>
            <w:r w:rsidRPr="00074C88">
              <w:t>x</w:t>
            </w:r>
          </w:p>
        </w:tc>
        <w:tc>
          <w:tcPr>
            <w:tcW w:w="1170" w:type="dxa"/>
            <w:vAlign w:val="center"/>
          </w:tcPr>
          <w:p w14:paraId="5C6BFB2B" w14:textId="77777777" w:rsidR="004618DF" w:rsidRPr="00074C88" w:rsidRDefault="004618DF" w:rsidP="007222B1">
            <w:pPr>
              <w:pStyle w:val="TableText"/>
              <w:jc w:val="center"/>
            </w:pPr>
          </w:p>
        </w:tc>
        <w:tc>
          <w:tcPr>
            <w:tcW w:w="1170" w:type="dxa"/>
            <w:vAlign w:val="center"/>
          </w:tcPr>
          <w:p w14:paraId="358F97AF" w14:textId="77777777" w:rsidR="004618DF" w:rsidRPr="00074C88" w:rsidRDefault="004618DF" w:rsidP="007222B1">
            <w:pPr>
              <w:pStyle w:val="TableText"/>
              <w:jc w:val="center"/>
            </w:pPr>
          </w:p>
        </w:tc>
        <w:tc>
          <w:tcPr>
            <w:tcW w:w="1170" w:type="dxa"/>
            <w:vAlign w:val="center"/>
          </w:tcPr>
          <w:p w14:paraId="60BAE01A" w14:textId="77777777" w:rsidR="004618DF" w:rsidRPr="00074C88" w:rsidRDefault="004618DF" w:rsidP="007222B1">
            <w:pPr>
              <w:pStyle w:val="TableText"/>
              <w:jc w:val="center"/>
            </w:pPr>
          </w:p>
        </w:tc>
      </w:tr>
      <w:tr w:rsidR="00D845FF" w:rsidRPr="00074C88" w14:paraId="6965BB3C" w14:textId="77777777" w:rsidTr="005271CC">
        <w:tc>
          <w:tcPr>
            <w:tcW w:w="1260" w:type="dxa"/>
            <w:vAlign w:val="center"/>
          </w:tcPr>
          <w:p w14:paraId="772AFEFB" w14:textId="31577892" w:rsidR="004618DF" w:rsidRPr="00074C88" w:rsidRDefault="004618DF" w:rsidP="007222B1">
            <w:pPr>
              <w:pStyle w:val="TableText"/>
              <w:jc w:val="center"/>
            </w:pPr>
            <w:r w:rsidRPr="00074C88">
              <w:t>40,000</w:t>
            </w:r>
          </w:p>
        </w:tc>
        <w:tc>
          <w:tcPr>
            <w:tcW w:w="1193" w:type="dxa"/>
            <w:vAlign w:val="center"/>
          </w:tcPr>
          <w:p w14:paraId="4784DD17" w14:textId="77777777" w:rsidR="004618DF" w:rsidRPr="00074C88" w:rsidRDefault="004618DF" w:rsidP="007222B1">
            <w:pPr>
              <w:pStyle w:val="TableText"/>
              <w:jc w:val="center"/>
            </w:pPr>
          </w:p>
        </w:tc>
        <w:tc>
          <w:tcPr>
            <w:tcW w:w="791" w:type="dxa"/>
            <w:vAlign w:val="center"/>
          </w:tcPr>
          <w:p w14:paraId="4F22A993" w14:textId="03B9397B" w:rsidR="004618DF" w:rsidRPr="00074C88" w:rsidRDefault="004618DF" w:rsidP="007222B1">
            <w:pPr>
              <w:pStyle w:val="TableText"/>
              <w:jc w:val="center"/>
            </w:pPr>
            <w:r w:rsidRPr="00074C88">
              <w:t>30</w:t>
            </w:r>
          </w:p>
        </w:tc>
        <w:tc>
          <w:tcPr>
            <w:tcW w:w="1140" w:type="dxa"/>
            <w:vAlign w:val="center"/>
          </w:tcPr>
          <w:p w14:paraId="7FD04DA8" w14:textId="73DEDF40" w:rsidR="004618DF" w:rsidRPr="00074C88" w:rsidRDefault="004618DF" w:rsidP="007222B1">
            <w:pPr>
              <w:pStyle w:val="TableText"/>
              <w:jc w:val="center"/>
            </w:pPr>
            <w:r w:rsidRPr="00074C88">
              <w:t>60,000</w:t>
            </w:r>
          </w:p>
        </w:tc>
        <w:tc>
          <w:tcPr>
            <w:tcW w:w="1140" w:type="dxa"/>
            <w:vAlign w:val="center"/>
          </w:tcPr>
          <w:p w14:paraId="75401D64" w14:textId="77777777" w:rsidR="004618DF" w:rsidRPr="00074C88" w:rsidRDefault="004618DF" w:rsidP="007222B1">
            <w:pPr>
              <w:pStyle w:val="TableText"/>
              <w:jc w:val="center"/>
            </w:pPr>
          </w:p>
        </w:tc>
        <w:tc>
          <w:tcPr>
            <w:tcW w:w="1226" w:type="dxa"/>
            <w:vAlign w:val="center"/>
          </w:tcPr>
          <w:p w14:paraId="37B46CCE" w14:textId="48278399" w:rsidR="004618DF" w:rsidRPr="00074C88" w:rsidRDefault="004618DF" w:rsidP="007222B1">
            <w:pPr>
              <w:pStyle w:val="TableText"/>
              <w:jc w:val="center"/>
            </w:pPr>
            <w:r w:rsidRPr="00074C88">
              <w:t>x</w:t>
            </w:r>
          </w:p>
        </w:tc>
        <w:tc>
          <w:tcPr>
            <w:tcW w:w="1170" w:type="dxa"/>
            <w:vAlign w:val="center"/>
          </w:tcPr>
          <w:p w14:paraId="1FBEEED5" w14:textId="77777777" w:rsidR="004618DF" w:rsidRPr="00074C88" w:rsidRDefault="004618DF" w:rsidP="007222B1">
            <w:pPr>
              <w:pStyle w:val="TableText"/>
              <w:jc w:val="center"/>
            </w:pPr>
          </w:p>
        </w:tc>
        <w:tc>
          <w:tcPr>
            <w:tcW w:w="1170" w:type="dxa"/>
            <w:vAlign w:val="center"/>
          </w:tcPr>
          <w:p w14:paraId="7ADD2C9B" w14:textId="77777777" w:rsidR="004618DF" w:rsidRPr="00074C88" w:rsidRDefault="004618DF" w:rsidP="007222B1">
            <w:pPr>
              <w:pStyle w:val="TableText"/>
              <w:jc w:val="center"/>
            </w:pPr>
          </w:p>
        </w:tc>
        <w:tc>
          <w:tcPr>
            <w:tcW w:w="1170" w:type="dxa"/>
            <w:vAlign w:val="center"/>
          </w:tcPr>
          <w:p w14:paraId="12051E3D" w14:textId="77777777" w:rsidR="004618DF" w:rsidRPr="00074C88" w:rsidRDefault="004618DF" w:rsidP="007222B1">
            <w:pPr>
              <w:pStyle w:val="TableText"/>
              <w:jc w:val="center"/>
            </w:pPr>
          </w:p>
        </w:tc>
      </w:tr>
      <w:tr w:rsidR="00D845FF" w:rsidRPr="00074C88" w14:paraId="2CCC587F" w14:textId="77777777" w:rsidTr="005271CC">
        <w:tc>
          <w:tcPr>
            <w:tcW w:w="1260" w:type="dxa"/>
            <w:vAlign w:val="center"/>
          </w:tcPr>
          <w:p w14:paraId="7ECCEC06" w14:textId="2EF06D68" w:rsidR="004618DF" w:rsidRPr="00074C88" w:rsidRDefault="004618DF" w:rsidP="007222B1">
            <w:pPr>
              <w:pStyle w:val="TableText"/>
              <w:jc w:val="center"/>
            </w:pPr>
            <w:r w:rsidRPr="00074C88">
              <w:t>36,127</w:t>
            </w:r>
          </w:p>
        </w:tc>
        <w:tc>
          <w:tcPr>
            <w:tcW w:w="1193" w:type="dxa"/>
            <w:vAlign w:val="center"/>
          </w:tcPr>
          <w:p w14:paraId="16878C5B" w14:textId="58A20D0A" w:rsidR="004618DF" w:rsidRPr="00074C88" w:rsidRDefault="004618DF" w:rsidP="007222B1">
            <w:pPr>
              <w:pStyle w:val="TableText"/>
              <w:jc w:val="center"/>
            </w:pPr>
            <w:r w:rsidRPr="00074C88">
              <w:t>71,222</w:t>
            </w:r>
          </w:p>
        </w:tc>
        <w:tc>
          <w:tcPr>
            <w:tcW w:w="791" w:type="dxa"/>
            <w:vAlign w:val="center"/>
          </w:tcPr>
          <w:p w14:paraId="6920415E" w14:textId="5BDB25CD" w:rsidR="004618DF" w:rsidRPr="00074C88" w:rsidRDefault="004618DF" w:rsidP="007222B1">
            <w:pPr>
              <w:pStyle w:val="TableText"/>
              <w:jc w:val="center"/>
            </w:pPr>
            <w:r w:rsidRPr="00074C88">
              <w:t>51.61</w:t>
            </w:r>
          </w:p>
        </w:tc>
        <w:tc>
          <w:tcPr>
            <w:tcW w:w="1140" w:type="dxa"/>
            <w:vAlign w:val="center"/>
          </w:tcPr>
          <w:p w14:paraId="1578A9D6" w14:textId="01461C44" w:rsidR="004618DF" w:rsidRPr="00074C88" w:rsidRDefault="004618DF" w:rsidP="007222B1">
            <w:pPr>
              <w:pStyle w:val="TableText"/>
              <w:jc w:val="center"/>
            </w:pPr>
            <w:r w:rsidRPr="00074C88">
              <w:t>31,500</w:t>
            </w:r>
          </w:p>
        </w:tc>
        <w:tc>
          <w:tcPr>
            <w:tcW w:w="1140" w:type="dxa"/>
            <w:vAlign w:val="center"/>
          </w:tcPr>
          <w:p w14:paraId="511845CA" w14:textId="79B71AAA" w:rsidR="004618DF" w:rsidRPr="00074C88" w:rsidRDefault="004618DF" w:rsidP="007222B1">
            <w:pPr>
              <w:pStyle w:val="TableText"/>
              <w:jc w:val="center"/>
            </w:pPr>
            <w:r w:rsidRPr="00074C88">
              <w:t>62,100</w:t>
            </w:r>
          </w:p>
        </w:tc>
        <w:tc>
          <w:tcPr>
            <w:tcW w:w="1226" w:type="dxa"/>
            <w:vAlign w:val="center"/>
          </w:tcPr>
          <w:p w14:paraId="2B3A486D" w14:textId="0086F448" w:rsidR="004618DF" w:rsidRPr="00074C88" w:rsidRDefault="004618DF" w:rsidP="007222B1">
            <w:pPr>
              <w:pStyle w:val="TableText"/>
              <w:jc w:val="center"/>
            </w:pPr>
            <w:r w:rsidRPr="00074C88">
              <w:t>x</w:t>
            </w:r>
          </w:p>
        </w:tc>
        <w:tc>
          <w:tcPr>
            <w:tcW w:w="1170" w:type="dxa"/>
            <w:vAlign w:val="center"/>
          </w:tcPr>
          <w:p w14:paraId="75F9429B" w14:textId="77777777" w:rsidR="004618DF" w:rsidRPr="00074C88" w:rsidRDefault="004618DF" w:rsidP="007222B1">
            <w:pPr>
              <w:pStyle w:val="TableText"/>
              <w:jc w:val="center"/>
            </w:pPr>
          </w:p>
        </w:tc>
        <w:tc>
          <w:tcPr>
            <w:tcW w:w="1170" w:type="dxa"/>
            <w:vAlign w:val="center"/>
          </w:tcPr>
          <w:p w14:paraId="767D194F" w14:textId="77777777" w:rsidR="004618DF" w:rsidRPr="00074C88" w:rsidRDefault="004618DF" w:rsidP="007222B1">
            <w:pPr>
              <w:pStyle w:val="TableText"/>
              <w:jc w:val="center"/>
            </w:pPr>
          </w:p>
        </w:tc>
        <w:tc>
          <w:tcPr>
            <w:tcW w:w="1170" w:type="dxa"/>
            <w:vAlign w:val="center"/>
          </w:tcPr>
          <w:p w14:paraId="3840E635" w14:textId="77777777" w:rsidR="004618DF" w:rsidRPr="00074C88" w:rsidRDefault="004618DF" w:rsidP="007222B1">
            <w:pPr>
              <w:pStyle w:val="TableText"/>
              <w:jc w:val="center"/>
            </w:pPr>
          </w:p>
        </w:tc>
      </w:tr>
      <w:tr w:rsidR="00D845FF" w:rsidRPr="00074C88" w14:paraId="09AAD5A3" w14:textId="77777777" w:rsidTr="005271CC">
        <w:tc>
          <w:tcPr>
            <w:tcW w:w="1260" w:type="dxa"/>
            <w:vAlign w:val="center"/>
          </w:tcPr>
          <w:p w14:paraId="366BC06D" w14:textId="54562B39" w:rsidR="004618DF" w:rsidRPr="00074C88" w:rsidRDefault="004618DF" w:rsidP="007222B1">
            <w:pPr>
              <w:pStyle w:val="TableText"/>
              <w:jc w:val="center"/>
            </w:pPr>
            <w:r w:rsidRPr="00074C88">
              <w:t>25,000</w:t>
            </w:r>
          </w:p>
        </w:tc>
        <w:tc>
          <w:tcPr>
            <w:tcW w:w="1193" w:type="dxa"/>
            <w:vAlign w:val="center"/>
          </w:tcPr>
          <w:p w14:paraId="5EC1E997" w14:textId="77777777" w:rsidR="004618DF" w:rsidRPr="00074C88" w:rsidRDefault="004618DF" w:rsidP="007222B1">
            <w:pPr>
              <w:pStyle w:val="TableText"/>
              <w:jc w:val="center"/>
            </w:pPr>
          </w:p>
        </w:tc>
        <w:tc>
          <w:tcPr>
            <w:tcW w:w="791" w:type="dxa"/>
            <w:vAlign w:val="center"/>
          </w:tcPr>
          <w:p w14:paraId="502B3772" w14:textId="08C504F9" w:rsidR="004618DF" w:rsidRPr="00074C88" w:rsidRDefault="004618DF" w:rsidP="007222B1">
            <w:pPr>
              <w:pStyle w:val="TableText"/>
              <w:jc w:val="center"/>
            </w:pPr>
            <w:r w:rsidRPr="00074C88">
              <w:t>18</w:t>
            </w:r>
          </w:p>
        </w:tc>
        <w:tc>
          <w:tcPr>
            <w:tcW w:w="1140" w:type="dxa"/>
            <w:vAlign w:val="center"/>
          </w:tcPr>
          <w:p w14:paraId="24FAF857" w14:textId="095C8C8B" w:rsidR="004618DF" w:rsidRPr="00074C88" w:rsidRDefault="004618DF" w:rsidP="007222B1">
            <w:pPr>
              <w:pStyle w:val="TableText"/>
              <w:jc w:val="center"/>
            </w:pPr>
            <w:r w:rsidRPr="00074C88">
              <w:t>62,500</w:t>
            </w:r>
          </w:p>
        </w:tc>
        <w:tc>
          <w:tcPr>
            <w:tcW w:w="1140" w:type="dxa"/>
            <w:vAlign w:val="center"/>
          </w:tcPr>
          <w:p w14:paraId="4B15F8F9" w14:textId="77777777" w:rsidR="004618DF" w:rsidRPr="00074C88" w:rsidRDefault="004618DF" w:rsidP="007222B1">
            <w:pPr>
              <w:pStyle w:val="TableText"/>
              <w:jc w:val="center"/>
            </w:pPr>
          </w:p>
        </w:tc>
        <w:tc>
          <w:tcPr>
            <w:tcW w:w="1226" w:type="dxa"/>
            <w:vAlign w:val="center"/>
          </w:tcPr>
          <w:p w14:paraId="24FD3A5B" w14:textId="3E8859EF" w:rsidR="004618DF" w:rsidRPr="00074C88" w:rsidRDefault="004618DF" w:rsidP="007222B1">
            <w:pPr>
              <w:pStyle w:val="TableText"/>
              <w:jc w:val="center"/>
            </w:pPr>
            <w:r w:rsidRPr="00074C88">
              <w:t>x</w:t>
            </w:r>
          </w:p>
        </w:tc>
        <w:tc>
          <w:tcPr>
            <w:tcW w:w="1170" w:type="dxa"/>
            <w:vAlign w:val="center"/>
          </w:tcPr>
          <w:p w14:paraId="21B47CFE" w14:textId="77777777" w:rsidR="004618DF" w:rsidRPr="00074C88" w:rsidRDefault="004618DF" w:rsidP="007222B1">
            <w:pPr>
              <w:pStyle w:val="TableText"/>
              <w:jc w:val="center"/>
            </w:pPr>
          </w:p>
        </w:tc>
        <w:tc>
          <w:tcPr>
            <w:tcW w:w="1170" w:type="dxa"/>
            <w:vAlign w:val="center"/>
          </w:tcPr>
          <w:p w14:paraId="242BDE23" w14:textId="77777777" w:rsidR="004618DF" w:rsidRPr="00074C88" w:rsidRDefault="004618DF" w:rsidP="007222B1">
            <w:pPr>
              <w:pStyle w:val="TableText"/>
              <w:jc w:val="center"/>
            </w:pPr>
          </w:p>
        </w:tc>
        <w:tc>
          <w:tcPr>
            <w:tcW w:w="1170" w:type="dxa"/>
            <w:vAlign w:val="center"/>
          </w:tcPr>
          <w:p w14:paraId="41F5B197" w14:textId="77777777" w:rsidR="004618DF" w:rsidRPr="00074C88" w:rsidRDefault="004618DF" w:rsidP="007222B1">
            <w:pPr>
              <w:pStyle w:val="TableText"/>
              <w:jc w:val="center"/>
            </w:pPr>
          </w:p>
        </w:tc>
      </w:tr>
      <w:tr w:rsidR="00D845FF" w:rsidRPr="00074C88" w14:paraId="054B80EA" w14:textId="77777777" w:rsidTr="005271CC">
        <w:tc>
          <w:tcPr>
            <w:tcW w:w="1260" w:type="dxa"/>
            <w:vAlign w:val="center"/>
          </w:tcPr>
          <w:p w14:paraId="79D27147" w14:textId="0FEEEA76" w:rsidR="004618DF" w:rsidRPr="00074C88" w:rsidRDefault="004618DF" w:rsidP="007222B1">
            <w:pPr>
              <w:pStyle w:val="TableText"/>
              <w:jc w:val="center"/>
            </w:pPr>
            <w:r w:rsidRPr="00074C88">
              <w:t>42,000</w:t>
            </w:r>
          </w:p>
        </w:tc>
        <w:tc>
          <w:tcPr>
            <w:tcW w:w="1193" w:type="dxa"/>
            <w:vAlign w:val="center"/>
          </w:tcPr>
          <w:p w14:paraId="1950B14C" w14:textId="77777777" w:rsidR="004618DF" w:rsidRPr="00074C88" w:rsidRDefault="004618DF" w:rsidP="007222B1">
            <w:pPr>
              <w:pStyle w:val="TableText"/>
              <w:jc w:val="center"/>
            </w:pPr>
          </w:p>
        </w:tc>
        <w:tc>
          <w:tcPr>
            <w:tcW w:w="791" w:type="dxa"/>
            <w:vAlign w:val="center"/>
          </w:tcPr>
          <w:p w14:paraId="47AE77DE" w14:textId="5BA57307" w:rsidR="004618DF" w:rsidRPr="00074C88" w:rsidRDefault="004618DF" w:rsidP="007222B1">
            <w:pPr>
              <w:pStyle w:val="TableText"/>
              <w:jc w:val="center"/>
            </w:pPr>
            <w:r w:rsidRPr="00074C88">
              <w:t>30</w:t>
            </w:r>
          </w:p>
        </w:tc>
        <w:tc>
          <w:tcPr>
            <w:tcW w:w="1140" w:type="dxa"/>
            <w:vAlign w:val="center"/>
          </w:tcPr>
          <w:p w14:paraId="0B394F87" w14:textId="753ABC4A" w:rsidR="004618DF" w:rsidRPr="00074C88" w:rsidRDefault="004618DF" w:rsidP="007222B1">
            <w:pPr>
              <w:pStyle w:val="TableText"/>
              <w:jc w:val="center"/>
            </w:pPr>
            <w:r w:rsidRPr="00074C88">
              <w:t>63,000</w:t>
            </w:r>
          </w:p>
        </w:tc>
        <w:tc>
          <w:tcPr>
            <w:tcW w:w="1140" w:type="dxa"/>
            <w:vAlign w:val="center"/>
          </w:tcPr>
          <w:p w14:paraId="30AC9349" w14:textId="77777777" w:rsidR="004618DF" w:rsidRPr="00074C88" w:rsidRDefault="004618DF" w:rsidP="007222B1">
            <w:pPr>
              <w:pStyle w:val="TableText"/>
              <w:jc w:val="center"/>
            </w:pPr>
          </w:p>
        </w:tc>
        <w:tc>
          <w:tcPr>
            <w:tcW w:w="1226" w:type="dxa"/>
            <w:vAlign w:val="center"/>
          </w:tcPr>
          <w:p w14:paraId="679B158F" w14:textId="69566089" w:rsidR="004618DF" w:rsidRPr="00074C88" w:rsidRDefault="004618DF" w:rsidP="007222B1">
            <w:pPr>
              <w:pStyle w:val="TableText"/>
              <w:jc w:val="center"/>
            </w:pPr>
            <w:r w:rsidRPr="00074C88">
              <w:t>x</w:t>
            </w:r>
          </w:p>
        </w:tc>
        <w:tc>
          <w:tcPr>
            <w:tcW w:w="1170" w:type="dxa"/>
            <w:vAlign w:val="center"/>
          </w:tcPr>
          <w:p w14:paraId="4396F813" w14:textId="77777777" w:rsidR="004618DF" w:rsidRPr="00074C88" w:rsidRDefault="004618DF" w:rsidP="007222B1">
            <w:pPr>
              <w:pStyle w:val="TableText"/>
              <w:jc w:val="center"/>
            </w:pPr>
          </w:p>
        </w:tc>
        <w:tc>
          <w:tcPr>
            <w:tcW w:w="1170" w:type="dxa"/>
            <w:vAlign w:val="center"/>
          </w:tcPr>
          <w:p w14:paraId="11B7C4AD" w14:textId="77777777" w:rsidR="004618DF" w:rsidRPr="00074C88" w:rsidRDefault="004618DF" w:rsidP="007222B1">
            <w:pPr>
              <w:pStyle w:val="TableText"/>
              <w:jc w:val="center"/>
            </w:pPr>
          </w:p>
        </w:tc>
        <w:tc>
          <w:tcPr>
            <w:tcW w:w="1170" w:type="dxa"/>
            <w:vAlign w:val="center"/>
          </w:tcPr>
          <w:p w14:paraId="5200D72B" w14:textId="77777777" w:rsidR="004618DF" w:rsidRPr="00074C88" w:rsidRDefault="004618DF" w:rsidP="007222B1">
            <w:pPr>
              <w:pStyle w:val="TableText"/>
              <w:jc w:val="center"/>
            </w:pPr>
          </w:p>
        </w:tc>
      </w:tr>
      <w:tr w:rsidR="00D845FF" w:rsidRPr="00074C88" w14:paraId="53C4CE8E" w14:textId="77777777" w:rsidTr="005271CC">
        <w:tc>
          <w:tcPr>
            <w:tcW w:w="1260" w:type="dxa"/>
            <w:vAlign w:val="center"/>
          </w:tcPr>
          <w:p w14:paraId="3C9D40E3" w14:textId="31C25923" w:rsidR="004618DF" w:rsidRPr="00074C88" w:rsidRDefault="004618DF" w:rsidP="007222B1">
            <w:pPr>
              <w:pStyle w:val="TableText"/>
              <w:jc w:val="center"/>
            </w:pPr>
            <w:r w:rsidRPr="00074C88">
              <w:t>35,000</w:t>
            </w:r>
          </w:p>
        </w:tc>
        <w:tc>
          <w:tcPr>
            <w:tcW w:w="1193" w:type="dxa"/>
            <w:vAlign w:val="center"/>
          </w:tcPr>
          <w:p w14:paraId="77CF20EC" w14:textId="77777777" w:rsidR="004618DF" w:rsidRPr="00074C88" w:rsidRDefault="004618DF" w:rsidP="007222B1">
            <w:pPr>
              <w:pStyle w:val="TableText"/>
              <w:jc w:val="center"/>
            </w:pPr>
          </w:p>
        </w:tc>
        <w:tc>
          <w:tcPr>
            <w:tcW w:w="791" w:type="dxa"/>
            <w:vAlign w:val="center"/>
          </w:tcPr>
          <w:p w14:paraId="602F037B" w14:textId="07E266BD" w:rsidR="004618DF" w:rsidRPr="00074C88" w:rsidRDefault="004618DF" w:rsidP="007222B1">
            <w:pPr>
              <w:pStyle w:val="TableText"/>
              <w:jc w:val="center"/>
            </w:pPr>
            <w:r w:rsidRPr="00074C88">
              <w:t>25</w:t>
            </w:r>
          </w:p>
        </w:tc>
        <w:tc>
          <w:tcPr>
            <w:tcW w:w="1140" w:type="dxa"/>
            <w:vAlign w:val="center"/>
          </w:tcPr>
          <w:p w14:paraId="06A5685E" w14:textId="138C1E08" w:rsidR="004618DF" w:rsidRPr="00074C88" w:rsidRDefault="004618DF" w:rsidP="007222B1">
            <w:pPr>
              <w:pStyle w:val="TableText"/>
              <w:jc w:val="center"/>
            </w:pPr>
            <w:r w:rsidRPr="00074C88">
              <w:t>63,000</w:t>
            </w:r>
          </w:p>
        </w:tc>
        <w:tc>
          <w:tcPr>
            <w:tcW w:w="1140" w:type="dxa"/>
            <w:vAlign w:val="center"/>
          </w:tcPr>
          <w:p w14:paraId="12A19A18" w14:textId="77777777" w:rsidR="004618DF" w:rsidRPr="00074C88" w:rsidRDefault="004618DF" w:rsidP="007222B1">
            <w:pPr>
              <w:pStyle w:val="TableText"/>
              <w:jc w:val="center"/>
            </w:pPr>
          </w:p>
        </w:tc>
        <w:tc>
          <w:tcPr>
            <w:tcW w:w="1226" w:type="dxa"/>
            <w:vAlign w:val="center"/>
          </w:tcPr>
          <w:p w14:paraId="5CA14A2E" w14:textId="0168C352" w:rsidR="004618DF" w:rsidRPr="00074C88" w:rsidRDefault="004618DF" w:rsidP="007222B1">
            <w:pPr>
              <w:pStyle w:val="TableText"/>
              <w:jc w:val="center"/>
            </w:pPr>
            <w:r w:rsidRPr="00074C88">
              <w:t>x</w:t>
            </w:r>
          </w:p>
        </w:tc>
        <w:tc>
          <w:tcPr>
            <w:tcW w:w="1170" w:type="dxa"/>
            <w:vAlign w:val="center"/>
          </w:tcPr>
          <w:p w14:paraId="32A7C125" w14:textId="77777777" w:rsidR="004618DF" w:rsidRPr="00074C88" w:rsidRDefault="004618DF" w:rsidP="007222B1">
            <w:pPr>
              <w:pStyle w:val="TableText"/>
              <w:jc w:val="center"/>
            </w:pPr>
          </w:p>
        </w:tc>
        <w:tc>
          <w:tcPr>
            <w:tcW w:w="1170" w:type="dxa"/>
            <w:vAlign w:val="center"/>
          </w:tcPr>
          <w:p w14:paraId="68A97AA3" w14:textId="77777777" w:rsidR="004618DF" w:rsidRPr="00074C88" w:rsidRDefault="004618DF" w:rsidP="007222B1">
            <w:pPr>
              <w:pStyle w:val="TableText"/>
              <w:jc w:val="center"/>
            </w:pPr>
          </w:p>
        </w:tc>
        <w:tc>
          <w:tcPr>
            <w:tcW w:w="1170" w:type="dxa"/>
            <w:vAlign w:val="center"/>
          </w:tcPr>
          <w:p w14:paraId="48D2A305" w14:textId="77777777" w:rsidR="004618DF" w:rsidRPr="00074C88" w:rsidRDefault="004618DF" w:rsidP="007222B1">
            <w:pPr>
              <w:pStyle w:val="TableText"/>
              <w:jc w:val="center"/>
            </w:pPr>
          </w:p>
        </w:tc>
      </w:tr>
      <w:tr w:rsidR="00D845FF" w:rsidRPr="00074C88" w14:paraId="7B0557BE" w14:textId="77777777" w:rsidTr="005271CC">
        <w:tc>
          <w:tcPr>
            <w:tcW w:w="1260" w:type="dxa"/>
            <w:vAlign w:val="center"/>
          </w:tcPr>
          <w:p w14:paraId="40351253" w14:textId="2B19CCEC" w:rsidR="004618DF" w:rsidRPr="00074C88" w:rsidRDefault="004618DF" w:rsidP="007222B1">
            <w:pPr>
              <w:pStyle w:val="TableText"/>
              <w:jc w:val="center"/>
            </w:pPr>
            <w:r w:rsidRPr="00074C88">
              <w:t>49,000</w:t>
            </w:r>
          </w:p>
        </w:tc>
        <w:tc>
          <w:tcPr>
            <w:tcW w:w="1193" w:type="dxa"/>
            <w:vAlign w:val="center"/>
          </w:tcPr>
          <w:p w14:paraId="4F0CD3D7" w14:textId="77777777" w:rsidR="004618DF" w:rsidRPr="00074C88" w:rsidRDefault="004618DF" w:rsidP="007222B1">
            <w:pPr>
              <w:pStyle w:val="TableText"/>
              <w:jc w:val="center"/>
            </w:pPr>
          </w:p>
        </w:tc>
        <w:tc>
          <w:tcPr>
            <w:tcW w:w="791" w:type="dxa"/>
            <w:vAlign w:val="center"/>
          </w:tcPr>
          <w:p w14:paraId="3A27C934" w14:textId="17D7530E" w:rsidR="004618DF" w:rsidRPr="00074C88" w:rsidRDefault="004618DF" w:rsidP="007222B1">
            <w:pPr>
              <w:pStyle w:val="TableText"/>
              <w:jc w:val="center"/>
            </w:pPr>
            <w:r w:rsidRPr="00074C88">
              <w:t>35</w:t>
            </w:r>
          </w:p>
        </w:tc>
        <w:tc>
          <w:tcPr>
            <w:tcW w:w="1140" w:type="dxa"/>
            <w:vAlign w:val="center"/>
          </w:tcPr>
          <w:p w14:paraId="235EB186" w14:textId="3A99EC7B" w:rsidR="004618DF" w:rsidRPr="00074C88" w:rsidRDefault="004618DF" w:rsidP="007222B1">
            <w:pPr>
              <w:pStyle w:val="TableText"/>
              <w:jc w:val="center"/>
            </w:pPr>
            <w:r w:rsidRPr="00074C88">
              <w:t>63,000</w:t>
            </w:r>
          </w:p>
        </w:tc>
        <w:tc>
          <w:tcPr>
            <w:tcW w:w="1140" w:type="dxa"/>
            <w:vAlign w:val="center"/>
          </w:tcPr>
          <w:p w14:paraId="02CD2F29" w14:textId="77777777" w:rsidR="004618DF" w:rsidRPr="00074C88" w:rsidRDefault="004618DF" w:rsidP="007222B1">
            <w:pPr>
              <w:pStyle w:val="TableText"/>
              <w:jc w:val="center"/>
            </w:pPr>
          </w:p>
        </w:tc>
        <w:tc>
          <w:tcPr>
            <w:tcW w:w="1226" w:type="dxa"/>
            <w:vAlign w:val="center"/>
          </w:tcPr>
          <w:p w14:paraId="1496E454" w14:textId="3E120935" w:rsidR="004618DF" w:rsidRPr="00074C88" w:rsidRDefault="004618DF" w:rsidP="007222B1">
            <w:pPr>
              <w:pStyle w:val="TableText"/>
              <w:jc w:val="center"/>
            </w:pPr>
            <w:r w:rsidRPr="00074C88">
              <w:t>x</w:t>
            </w:r>
          </w:p>
        </w:tc>
        <w:tc>
          <w:tcPr>
            <w:tcW w:w="1170" w:type="dxa"/>
            <w:vAlign w:val="center"/>
          </w:tcPr>
          <w:p w14:paraId="7BC23957" w14:textId="77777777" w:rsidR="004618DF" w:rsidRPr="00074C88" w:rsidRDefault="004618DF" w:rsidP="007222B1">
            <w:pPr>
              <w:pStyle w:val="TableText"/>
              <w:jc w:val="center"/>
            </w:pPr>
          </w:p>
        </w:tc>
        <w:tc>
          <w:tcPr>
            <w:tcW w:w="1170" w:type="dxa"/>
            <w:vAlign w:val="center"/>
          </w:tcPr>
          <w:p w14:paraId="651EB2BE" w14:textId="77777777" w:rsidR="004618DF" w:rsidRPr="00074C88" w:rsidRDefault="004618DF" w:rsidP="007222B1">
            <w:pPr>
              <w:pStyle w:val="TableText"/>
              <w:jc w:val="center"/>
            </w:pPr>
          </w:p>
        </w:tc>
        <w:tc>
          <w:tcPr>
            <w:tcW w:w="1170" w:type="dxa"/>
            <w:vAlign w:val="center"/>
          </w:tcPr>
          <w:p w14:paraId="65BC11D7" w14:textId="77777777" w:rsidR="004618DF" w:rsidRPr="00074C88" w:rsidRDefault="004618DF" w:rsidP="007222B1">
            <w:pPr>
              <w:pStyle w:val="TableText"/>
              <w:jc w:val="center"/>
            </w:pPr>
          </w:p>
        </w:tc>
      </w:tr>
      <w:tr w:rsidR="00D845FF" w:rsidRPr="00074C88" w14:paraId="75471D20" w14:textId="77777777" w:rsidTr="005271CC">
        <w:tc>
          <w:tcPr>
            <w:tcW w:w="1260" w:type="dxa"/>
            <w:vAlign w:val="center"/>
          </w:tcPr>
          <w:p w14:paraId="170410C8" w14:textId="54F8023B" w:rsidR="004618DF" w:rsidRPr="00074C88" w:rsidRDefault="004618DF" w:rsidP="007222B1">
            <w:pPr>
              <w:pStyle w:val="TableText"/>
              <w:jc w:val="center"/>
            </w:pPr>
            <w:r w:rsidRPr="00074C88">
              <w:t>40,000</w:t>
            </w:r>
          </w:p>
        </w:tc>
        <w:tc>
          <w:tcPr>
            <w:tcW w:w="1193" w:type="dxa"/>
            <w:vAlign w:val="center"/>
          </w:tcPr>
          <w:p w14:paraId="12048CC5" w14:textId="77777777" w:rsidR="004618DF" w:rsidRPr="00074C88" w:rsidRDefault="004618DF" w:rsidP="007222B1">
            <w:pPr>
              <w:pStyle w:val="TableText"/>
              <w:jc w:val="center"/>
            </w:pPr>
          </w:p>
        </w:tc>
        <w:tc>
          <w:tcPr>
            <w:tcW w:w="791" w:type="dxa"/>
            <w:vAlign w:val="center"/>
          </w:tcPr>
          <w:p w14:paraId="53991950" w14:textId="497A7251" w:rsidR="004618DF" w:rsidRPr="00074C88" w:rsidRDefault="004618DF" w:rsidP="007222B1">
            <w:pPr>
              <w:pStyle w:val="TableText"/>
              <w:jc w:val="center"/>
            </w:pPr>
            <w:r w:rsidRPr="00074C88">
              <w:t>28</w:t>
            </w:r>
          </w:p>
        </w:tc>
        <w:tc>
          <w:tcPr>
            <w:tcW w:w="1140" w:type="dxa"/>
            <w:vAlign w:val="center"/>
          </w:tcPr>
          <w:p w14:paraId="336CF14C" w14:textId="798061F1" w:rsidR="004618DF" w:rsidRPr="00074C88" w:rsidRDefault="004618DF" w:rsidP="007222B1">
            <w:pPr>
              <w:pStyle w:val="TableText"/>
              <w:jc w:val="center"/>
            </w:pPr>
            <w:r w:rsidRPr="00074C88">
              <w:t>64,286</w:t>
            </w:r>
          </w:p>
        </w:tc>
        <w:tc>
          <w:tcPr>
            <w:tcW w:w="1140" w:type="dxa"/>
            <w:vAlign w:val="center"/>
          </w:tcPr>
          <w:p w14:paraId="7571C547" w14:textId="77777777" w:rsidR="004618DF" w:rsidRPr="00074C88" w:rsidRDefault="004618DF" w:rsidP="007222B1">
            <w:pPr>
              <w:pStyle w:val="TableText"/>
              <w:jc w:val="center"/>
            </w:pPr>
          </w:p>
        </w:tc>
        <w:tc>
          <w:tcPr>
            <w:tcW w:w="1226" w:type="dxa"/>
            <w:vAlign w:val="center"/>
          </w:tcPr>
          <w:p w14:paraId="28AA1860" w14:textId="4D3A568E" w:rsidR="004618DF" w:rsidRPr="00074C88" w:rsidRDefault="004618DF" w:rsidP="007222B1">
            <w:pPr>
              <w:pStyle w:val="TableText"/>
              <w:jc w:val="center"/>
            </w:pPr>
            <w:r w:rsidRPr="00074C88">
              <w:t>x</w:t>
            </w:r>
          </w:p>
        </w:tc>
        <w:tc>
          <w:tcPr>
            <w:tcW w:w="1170" w:type="dxa"/>
            <w:vAlign w:val="center"/>
          </w:tcPr>
          <w:p w14:paraId="2075DDCA" w14:textId="77777777" w:rsidR="004618DF" w:rsidRPr="00074C88" w:rsidRDefault="004618DF" w:rsidP="007222B1">
            <w:pPr>
              <w:pStyle w:val="TableText"/>
              <w:jc w:val="center"/>
            </w:pPr>
          </w:p>
        </w:tc>
        <w:tc>
          <w:tcPr>
            <w:tcW w:w="1170" w:type="dxa"/>
            <w:vAlign w:val="center"/>
          </w:tcPr>
          <w:p w14:paraId="64CA49B9" w14:textId="77777777" w:rsidR="004618DF" w:rsidRPr="00074C88" w:rsidRDefault="004618DF" w:rsidP="007222B1">
            <w:pPr>
              <w:pStyle w:val="TableText"/>
              <w:jc w:val="center"/>
            </w:pPr>
          </w:p>
        </w:tc>
        <w:tc>
          <w:tcPr>
            <w:tcW w:w="1170" w:type="dxa"/>
            <w:vAlign w:val="center"/>
          </w:tcPr>
          <w:p w14:paraId="3F7B3904" w14:textId="77777777" w:rsidR="004618DF" w:rsidRPr="00074C88" w:rsidRDefault="004618DF" w:rsidP="007222B1">
            <w:pPr>
              <w:pStyle w:val="TableText"/>
              <w:jc w:val="center"/>
            </w:pPr>
          </w:p>
        </w:tc>
      </w:tr>
      <w:tr w:rsidR="00D845FF" w:rsidRPr="00074C88" w14:paraId="56606AAF" w14:textId="77777777" w:rsidTr="005271CC">
        <w:tc>
          <w:tcPr>
            <w:tcW w:w="1260" w:type="dxa"/>
            <w:vAlign w:val="center"/>
          </w:tcPr>
          <w:p w14:paraId="44354A30" w14:textId="5217771A" w:rsidR="004618DF" w:rsidRPr="00074C88" w:rsidRDefault="004618DF" w:rsidP="007222B1">
            <w:pPr>
              <w:pStyle w:val="TableText"/>
              <w:jc w:val="center"/>
            </w:pPr>
            <w:r w:rsidRPr="00074C88">
              <w:t>36,000</w:t>
            </w:r>
          </w:p>
        </w:tc>
        <w:tc>
          <w:tcPr>
            <w:tcW w:w="1193" w:type="dxa"/>
            <w:vAlign w:val="center"/>
          </w:tcPr>
          <w:p w14:paraId="4B6BED20" w14:textId="77777777" w:rsidR="004618DF" w:rsidRPr="00074C88" w:rsidRDefault="004618DF" w:rsidP="007222B1">
            <w:pPr>
              <w:pStyle w:val="TableText"/>
              <w:jc w:val="center"/>
            </w:pPr>
          </w:p>
        </w:tc>
        <w:tc>
          <w:tcPr>
            <w:tcW w:w="791" w:type="dxa"/>
            <w:vAlign w:val="center"/>
          </w:tcPr>
          <w:p w14:paraId="0674CEBA" w14:textId="69410166" w:rsidR="004618DF" w:rsidRPr="00074C88" w:rsidRDefault="004618DF" w:rsidP="007222B1">
            <w:pPr>
              <w:pStyle w:val="TableText"/>
              <w:jc w:val="center"/>
            </w:pPr>
            <w:r w:rsidRPr="00074C88">
              <w:t>25</w:t>
            </w:r>
          </w:p>
        </w:tc>
        <w:tc>
          <w:tcPr>
            <w:tcW w:w="1140" w:type="dxa"/>
            <w:vAlign w:val="center"/>
          </w:tcPr>
          <w:p w14:paraId="4A2B70D7" w14:textId="7DDFA7E7" w:rsidR="004618DF" w:rsidRPr="00074C88" w:rsidRDefault="004618DF" w:rsidP="007222B1">
            <w:pPr>
              <w:pStyle w:val="TableText"/>
              <w:jc w:val="center"/>
            </w:pPr>
            <w:r w:rsidRPr="00074C88">
              <w:t>64,800</w:t>
            </w:r>
          </w:p>
        </w:tc>
        <w:tc>
          <w:tcPr>
            <w:tcW w:w="1140" w:type="dxa"/>
            <w:vAlign w:val="center"/>
          </w:tcPr>
          <w:p w14:paraId="7F94B594" w14:textId="77777777" w:rsidR="004618DF" w:rsidRPr="00074C88" w:rsidRDefault="004618DF" w:rsidP="007222B1">
            <w:pPr>
              <w:pStyle w:val="TableText"/>
              <w:jc w:val="center"/>
            </w:pPr>
          </w:p>
        </w:tc>
        <w:tc>
          <w:tcPr>
            <w:tcW w:w="1226" w:type="dxa"/>
            <w:vAlign w:val="center"/>
          </w:tcPr>
          <w:p w14:paraId="0706E7EE" w14:textId="083940CF" w:rsidR="004618DF" w:rsidRPr="00074C88" w:rsidRDefault="004618DF" w:rsidP="007222B1">
            <w:pPr>
              <w:pStyle w:val="TableText"/>
              <w:jc w:val="center"/>
            </w:pPr>
            <w:r w:rsidRPr="00074C88">
              <w:t>x</w:t>
            </w:r>
          </w:p>
        </w:tc>
        <w:tc>
          <w:tcPr>
            <w:tcW w:w="1170" w:type="dxa"/>
            <w:vAlign w:val="center"/>
          </w:tcPr>
          <w:p w14:paraId="2EFC3E00" w14:textId="77777777" w:rsidR="004618DF" w:rsidRPr="00074C88" w:rsidRDefault="004618DF" w:rsidP="007222B1">
            <w:pPr>
              <w:pStyle w:val="TableText"/>
              <w:jc w:val="center"/>
            </w:pPr>
          </w:p>
        </w:tc>
        <w:tc>
          <w:tcPr>
            <w:tcW w:w="1170" w:type="dxa"/>
            <w:vAlign w:val="center"/>
          </w:tcPr>
          <w:p w14:paraId="1DE343BE" w14:textId="77777777" w:rsidR="004618DF" w:rsidRPr="00074C88" w:rsidRDefault="004618DF" w:rsidP="007222B1">
            <w:pPr>
              <w:pStyle w:val="TableText"/>
              <w:jc w:val="center"/>
            </w:pPr>
          </w:p>
        </w:tc>
        <w:tc>
          <w:tcPr>
            <w:tcW w:w="1170" w:type="dxa"/>
            <w:vAlign w:val="center"/>
          </w:tcPr>
          <w:p w14:paraId="32AA9D47" w14:textId="77777777" w:rsidR="004618DF" w:rsidRPr="00074C88" w:rsidRDefault="004618DF" w:rsidP="007222B1">
            <w:pPr>
              <w:pStyle w:val="TableText"/>
              <w:jc w:val="center"/>
            </w:pPr>
          </w:p>
        </w:tc>
      </w:tr>
      <w:tr w:rsidR="00D845FF" w:rsidRPr="00074C88" w14:paraId="0A6599FF" w14:textId="77777777" w:rsidTr="005271CC">
        <w:tc>
          <w:tcPr>
            <w:tcW w:w="1260" w:type="dxa"/>
            <w:vAlign w:val="center"/>
          </w:tcPr>
          <w:p w14:paraId="4BE996C3" w14:textId="1777EA4B" w:rsidR="004618DF" w:rsidRPr="00074C88" w:rsidRDefault="004618DF" w:rsidP="007222B1">
            <w:pPr>
              <w:pStyle w:val="TableText"/>
              <w:jc w:val="center"/>
            </w:pPr>
            <w:r w:rsidRPr="00074C88">
              <w:t>45,000</w:t>
            </w:r>
          </w:p>
        </w:tc>
        <w:tc>
          <w:tcPr>
            <w:tcW w:w="1193" w:type="dxa"/>
            <w:vAlign w:val="center"/>
          </w:tcPr>
          <w:p w14:paraId="5B4992DA" w14:textId="77777777" w:rsidR="004618DF" w:rsidRPr="00074C88" w:rsidRDefault="004618DF" w:rsidP="007222B1">
            <w:pPr>
              <w:pStyle w:val="TableText"/>
              <w:jc w:val="center"/>
            </w:pPr>
          </w:p>
        </w:tc>
        <w:tc>
          <w:tcPr>
            <w:tcW w:w="791" w:type="dxa"/>
            <w:vAlign w:val="center"/>
          </w:tcPr>
          <w:p w14:paraId="30939122" w14:textId="6E63EF59" w:rsidR="004618DF" w:rsidRPr="00074C88" w:rsidRDefault="004618DF" w:rsidP="007222B1">
            <w:pPr>
              <w:pStyle w:val="TableText"/>
              <w:jc w:val="center"/>
            </w:pPr>
            <w:r w:rsidRPr="00074C88">
              <w:t>30</w:t>
            </w:r>
          </w:p>
        </w:tc>
        <w:tc>
          <w:tcPr>
            <w:tcW w:w="1140" w:type="dxa"/>
            <w:vAlign w:val="center"/>
          </w:tcPr>
          <w:p w14:paraId="28339A52" w14:textId="0AE21AB4" w:rsidR="004618DF" w:rsidRPr="00074C88" w:rsidRDefault="004618DF" w:rsidP="007222B1">
            <w:pPr>
              <w:pStyle w:val="TableText"/>
              <w:jc w:val="center"/>
            </w:pPr>
            <w:r w:rsidRPr="00074C88">
              <w:t>67,500</w:t>
            </w:r>
          </w:p>
        </w:tc>
        <w:tc>
          <w:tcPr>
            <w:tcW w:w="1140" w:type="dxa"/>
            <w:vAlign w:val="center"/>
          </w:tcPr>
          <w:p w14:paraId="5EB414E1" w14:textId="77777777" w:rsidR="004618DF" w:rsidRPr="00074C88" w:rsidRDefault="004618DF" w:rsidP="007222B1">
            <w:pPr>
              <w:pStyle w:val="TableText"/>
              <w:jc w:val="center"/>
            </w:pPr>
          </w:p>
        </w:tc>
        <w:tc>
          <w:tcPr>
            <w:tcW w:w="1226" w:type="dxa"/>
            <w:vAlign w:val="center"/>
          </w:tcPr>
          <w:p w14:paraId="3D91D474" w14:textId="1F271820" w:rsidR="004618DF" w:rsidRPr="00074C88" w:rsidRDefault="004618DF" w:rsidP="007222B1">
            <w:pPr>
              <w:pStyle w:val="TableText"/>
              <w:jc w:val="center"/>
            </w:pPr>
            <w:r w:rsidRPr="00074C88">
              <w:t>x</w:t>
            </w:r>
          </w:p>
        </w:tc>
        <w:tc>
          <w:tcPr>
            <w:tcW w:w="1170" w:type="dxa"/>
            <w:vAlign w:val="center"/>
          </w:tcPr>
          <w:p w14:paraId="1E904261" w14:textId="77777777" w:rsidR="004618DF" w:rsidRPr="00074C88" w:rsidRDefault="004618DF" w:rsidP="007222B1">
            <w:pPr>
              <w:pStyle w:val="TableText"/>
              <w:jc w:val="center"/>
            </w:pPr>
          </w:p>
        </w:tc>
        <w:tc>
          <w:tcPr>
            <w:tcW w:w="1170" w:type="dxa"/>
            <w:vAlign w:val="center"/>
          </w:tcPr>
          <w:p w14:paraId="1F4F4DB8" w14:textId="77777777" w:rsidR="004618DF" w:rsidRPr="00074C88" w:rsidRDefault="004618DF" w:rsidP="007222B1">
            <w:pPr>
              <w:pStyle w:val="TableText"/>
              <w:jc w:val="center"/>
            </w:pPr>
          </w:p>
        </w:tc>
        <w:tc>
          <w:tcPr>
            <w:tcW w:w="1170" w:type="dxa"/>
            <w:vAlign w:val="center"/>
          </w:tcPr>
          <w:p w14:paraId="40655473" w14:textId="77777777" w:rsidR="004618DF" w:rsidRPr="00074C88" w:rsidRDefault="004618DF" w:rsidP="007222B1">
            <w:pPr>
              <w:pStyle w:val="TableText"/>
              <w:jc w:val="center"/>
            </w:pPr>
          </w:p>
        </w:tc>
      </w:tr>
      <w:tr w:rsidR="00D845FF" w:rsidRPr="00074C88" w14:paraId="2A7DBAB4" w14:textId="77777777" w:rsidTr="005271CC">
        <w:tc>
          <w:tcPr>
            <w:tcW w:w="1260" w:type="dxa"/>
            <w:vAlign w:val="center"/>
          </w:tcPr>
          <w:p w14:paraId="76D1736C" w14:textId="39D547F6" w:rsidR="004618DF" w:rsidRPr="00074C88" w:rsidRDefault="004618DF" w:rsidP="007222B1">
            <w:pPr>
              <w:pStyle w:val="TableText"/>
              <w:jc w:val="center"/>
            </w:pPr>
            <w:r w:rsidRPr="00074C88">
              <w:t>40,000</w:t>
            </w:r>
          </w:p>
        </w:tc>
        <w:tc>
          <w:tcPr>
            <w:tcW w:w="1193" w:type="dxa"/>
            <w:vAlign w:val="center"/>
          </w:tcPr>
          <w:p w14:paraId="5C45E161" w14:textId="77777777" w:rsidR="004618DF" w:rsidRPr="00074C88" w:rsidRDefault="004618DF" w:rsidP="007222B1">
            <w:pPr>
              <w:pStyle w:val="TableText"/>
              <w:jc w:val="center"/>
            </w:pPr>
          </w:p>
        </w:tc>
        <w:tc>
          <w:tcPr>
            <w:tcW w:w="791" w:type="dxa"/>
            <w:vAlign w:val="center"/>
          </w:tcPr>
          <w:p w14:paraId="7FE43CD9" w14:textId="46367505" w:rsidR="004618DF" w:rsidRPr="00074C88" w:rsidRDefault="004618DF" w:rsidP="007222B1">
            <w:pPr>
              <w:pStyle w:val="TableText"/>
              <w:jc w:val="center"/>
            </w:pPr>
            <w:r w:rsidRPr="00074C88">
              <w:t>25</w:t>
            </w:r>
          </w:p>
        </w:tc>
        <w:tc>
          <w:tcPr>
            <w:tcW w:w="1140" w:type="dxa"/>
            <w:vAlign w:val="center"/>
          </w:tcPr>
          <w:p w14:paraId="71FF3F46" w14:textId="323413B0" w:rsidR="004618DF" w:rsidRPr="00074C88" w:rsidRDefault="004618DF" w:rsidP="007222B1">
            <w:pPr>
              <w:pStyle w:val="TableText"/>
              <w:jc w:val="center"/>
            </w:pPr>
            <w:r w:rsidRPr="00074C88">
              <w:t>72,000</w:t>
            </w:r>
          </w:p>
        </w:tc>
        <w:tc>
          <w:tcPr>
            <w:tcW w:w="1140" w:type="dxa"/>
            <w:vAlign w:val="center"/>
          </w:tcPr>
          <w:p w14:paraId="682B56BD" w14:textId="77777777" w:rsidR="004618DF" w:rsidRPr="00074C88" w:rsidRDefault="004618DF" w:rsidP="007222B1">
            <w:pPr>
              <w:pStyle w:val="TableText"/>
              <w:jc w:val="center"/>
            </w:pPr>
          </w:p>
        </w:tc>
        <w:tc>
          <w:tcPr>
            <w:tcW w:w="1226" w:type="dxa"/>
            <w:vAlign w:val="center"/>
          </w:tcPr>
          <w:p w14:paraId="61AB89AB" w14:textId="12E41CBC" w:rsidR="004618DF" w:rsidRPr="00074C88" w:rsidRDefault="004618DF" w:rsidP="007222B1">
            <w:pPr>
              <w:pStyle w:val="TableText"/>
              <w:jc w:val="center"/>
            </w:pPr>
            <w:r w:rsidRPr="00074C88">
              <w:t>x</w:t>
            </w:r>
          </w:p>
        </w:tc>
        <w:tc>
          <w:tcPr>
            <w:tcW w:w="1170" w:type="dxa"/>
            <w:vAlign w:val="center"/>
          </w:tcPr>
          <w:p w14:paraId="0CCD4C60" w14:textId="77777777" w:rsidR="004618DF" w:rsidRPr="00074C88" w:rsidRDefault="004618DF" w:rsidP="007222B1">
            <w:pPr>
              <w:pStyle w:val="TableText"/>
              <w:jc w:val="center"/>
            </w:pPr>
          </w:p>
        </w:tc>
        <w:tc>
          <w:tcPr>
            <w:tcW w:w="1170" w:type="dxa"/>
            <w:vAlign w:val="center"/>
          </w:tcPr>
          <w:p w14:paraId="3AF7BDE4" w14:textId="77777777" w:rsidR="004618DF" w:rsidRPr="00074C88" w:rsidRDefault="004618DF" w:rsidP="007222B1">
            <w:pPr>
              <w:pStyle w:val="TableText"/>
              <w:jc w:val="center"/>
            </w:pPr>
          </w:p>
        </w:tc>
        <w:tc>
          <w:tcPr>
            <w:tcW w:w="1170" w:type="dxa"/>
            <w:vAlign w:val="center"/>
          </w:tcPr>
          <w:p w14:paraId="4D3CA473" w14:textId="77777777" w:rsidR="004618DF" w:rsidRPr="00074C88" w:rsidRDefault="004618DF" w:rsidP="007222B1">
            <w:pPr>
              <w:pStyle w:val="TableText"/>
              <w:jc w:val="center"/>
            </w:pPr>
          </w:p>
        </w:tc>
      </w:tr>
      <w:tr w:rsidR="00D845FF" w:rsidRPr="00074C88" w14:paraId="6C2075F3" w14:textId="77777777" w:rsidTr="005271CC">
        <w:tc>
          <w:tcPr>
            <w:tcW w:w="1260" w:type="dxa"/>
            <w:vAlign w:val="center"/>
          </w:tcPr>
          <w:p w14:paraId="34704696" w14:textId="542F0AF3" w:rsidR="004618DF" w:rsidRPr="00074C88" w:rsidRDefault="004618DF" w:rsidP="007222B1">
            <w:pPr>
              <w:pStyle w:val="TableText"/>
              <w:jc w:val="center"/>
            </w:pPr>
            <w:r w:rsidRPr="00074C88">
              <w:t>24,250</w:t>
            </w:r>
          </w:p>
        </w:tc>
        <w:tc>
          <w:tcPr>
            <w:tcW w:w="1193" w:type="dxa"/>
            <w:vAlign w:val="center"/>
          </w:tcPr>
          <w:p w14:paraId="5250AF00" w14:textId="2BC3DE07" w:rsidR="004618DF" w:rsidRPr="00074C88" w:rsidRDefault="004618DF" w:rsidP="007222B1">
            <w:pPr>
              <w:pStyle w:val="TableText"/>
              <w:jc w:val="center"/>
            </w:pPr>
            <w:r w:rsidRPr="00074C88">
              <w:t>48,250</w:t>
            </w:r>
          </w:p>
        </w:tc>
        <w:tc>
          <w:tcPr>
            <w:tcW w:w="791" w:type="dxa"/>
            <w:vAlign w:val="center"/>
          </w:tcPr>
          <w:p w14:paraId="7C5669EA" w14:textId="14296C8A" w:rsidR="004618DF" w:rsidRPr="00074C88" w:rsidRDefault="004618DF" w:rsidP="007222B1">
            <w:pPr>
              <w:pStyle w:val="TableText"/>
              <w:jc w:val="center"/>
            </w:pPr>
            <w:r w:rsidRPr="00074C88">
              <w:t>24.25</w:t>
            </w:r>
          </w:p>
        </w:tc>
        <w:tc>
          <w:tcPr>
            <w:tcW w:w="1140" w:type="dxa"/>
            <w:vAlign w:val="center"/>
          </w:tcPr>
          <w:p w14:paraId="1A2A2AD3" w14:textId="1435B43D" w:rsidR="004618DF" w:rsidRPr="00074C88" w:rsidRDefault="004618DF" w:rsidP="007222B1">
            <w:pPr>
              <w:pStyle w:val="TableText"/>
              <w:jc w:val="center"/>
            </w:pPr>
            <w:r w:rsidRPr="00074C88">
              <w:t>45,000</w:t>
            </w:r>
          </w:p>
        </w:tc>
        <w:tc>
          <w:tcPr>
            <w:tcW w:w="1140" w:type="dxa"/>
            <w:vAlign w:val="center"/>
          </w:tcPr>
          <w:p w14:paraId="5EB99B05" w14:textId="6B505449" w:rsidR="004618DF" w:rsidRPr="00074C88" w:rsidRDefault="004618DF" w:rsidP="007222B1">
            <w:pPr>
              <w:pStyle w:val="TableText"/>
              <w:jc w:val="center"/>
            </w:pPr>
            <w:r w:rsidRPr="00074C88">
              <w:t>89,536</w:t>
            </w:r>
          </w:p>
        </w:tc>
        <w:tc>
          <w:tcPr>
            <w:tcW w:w="1226" w:type="dxa"/>
            <w:vAlign w:val="center"/>
          </w:tcPr>
          <w:p w14:paraId="117CFBC4" w14:textId="03BE6358" w:rsidR="004618DF" w:rsidRPr="00074C88" w:rsidRDefault="004618DF" w:rsidP="007222B1">
            <w:pPr>
              <w:pStyle w:val="TableText"/>
              <w:jc w:val="center"/>
            </w:pPr>
            <w:r w:rsidRPr="00074C88">
              <w:t>x</w:t>
            </w:r>
          </w:p>
        </w:tc>
        <w:tc>
          <w:tcPr>
            <w:tcW w:w="1170" w:type="dxa"/>
            <w:vAlign w:val="center"/>
          </w:tcPr>
          <w:p w14:paraId="02D345BB" w14:textId="77777777" w:rsidR="004618DF" w:rsidRPr="00074C88" w:rsidRDefault="004618DF" w:rsidP="007222B1">
            <w:pPr>
              <w:pStyle w:val="TableText"/>
              <w:jc w:val="center"/>
            </w:pPr>
          </w:p>
        </w:tc>
        <w:tc>
          <w:tcPr>
            <w:tcW w:w="1170" w:type="dxa"/>
            <w:vAlign w:val="center"/>
          </w:tcPr>
          <w:p w14:paraId="7E26BAE5" w14:textId="77777777" w:rsidR="004618DF" w:rsidRPr="00074C88" w:rsidRDefault="004618DF" w:rsidP="007222B1">
            <w:pPr>
              <w:pStyle w:val="TableText"/>
              <w:jc w:val="center"/>
            </w:pPr>
          </w:p>
        </w:tc>
        <w:tc>
          <w:tcPr>
            <w:tcW w:w="1170" w:type="dxa"/>
            <w:vAlign w:val="center"/>
          </w:tcPr>
          <w:p w14:paraId="2EDCEA97" w14:textId="77777777" w:rsidR="004618DF" w:rsidRPr="00074C88" w:rsidRDefault="004618DF" w:rsidP="007222B1">
            <w:pPr>
              <w:pStyle w:val="TableText"/>
              <w:jc w:val="center"/>
            </w:pPr>
          </w:p>
        </w:tc>
      </w:tr>
      <w:tr w:rsidR="00D845FF" w:rsidRPr="00074C88" w14:paraId="021F9B9B" w14:textId="77777777" w:rsidTr="005271CC">
        <w:tc>
          <w:tcPr>
            <w:tcW w:w="1260" w:type="dxa"/>
            <w:vAlign w:val="center"/>
          </w:tcPr>
          <w:p w14:paraId="3459D5FA" w14:textId="39F5CCF5" w:rsidR="004618DF" w:rsidRPr="00074C88" w:rsidRDefault="004618DF" w:rsidP="007222B1">
            <w:pPr>
              <w:pStyle w:val="TableText"/>
              <w:jc w:val="center"/>
            </w:pPr>
            <w:r w:rsidRPr="00074C88">
              <w:t>43,500</w:t>
            </w:r>
          </w:p>
        </w:tc>
        <w:tc>
          <w:tcPr>
            <w:tcW w:w="1193" w:type="dxa"/>
            <w:vAlign w:val="center"/>
          </w:tcPr>
          <w:p w14:paraId="7572A478" w14:textId="77777777" w:rsidR="004618DF" w:rsidRPr="00074C88" w:rsidRDefault="004618DF" w:rsidP="007222B1">
            <w:pPr>
              <w:pStyle w:val="TableText"/>
              <w:jc w:val="center"/>
            </w:pPr>
          </w:p>
        </w:tc>
        <w:tc>
          <w:tcPr>
            <w:tcW w:w="791" w:type="dxa"/>
            <w:vAlign w:val="center"/>
          </w:tcPr>
          <w:p w14:paraId="4A1C88D4" w14:textId="25C4B05E" w:rsidR="004618DF" w:rsidRPr="00074C88" w:rsidRDefault="004618DF" w:rsidP="007222B1">
            <w:pPr>
              <w:pStyle w:val="TableText"/>
              <w:jc w:val="center"/>
            </w:pPr>
            <w:r w:rsidRPr="00074C88">
              <w:t>20</w:t>
            </w:r>
          </w:p>
        </w:tc>
        <w:tc>
          <w:tcPr>
            <w:tcW w:w="1140" w:type="dxa"/>
            <w:vAlign w:val="center"/>
          </w:tcPr>
          <w:p w14:paraId="43BA02F5" w14:textId="05AEC611" w:rsidR="004618DF" w:rsidRPr="00074C88" w:rsidRDefault="004618DF" w:rsidP="007222B1">
            <w:pPr>
              <w:pStyle w:val="TableText"/>
              <w:jc w:val="center"/>
            </w:pPr>
            <w:r w:rsidRPr="00074C88">
              <w:t>97,875</w:t>
            </w:r>
          </w:p>
        </w:tc>
        <w:tc>
          <w:tcPr>
            <w:tcW w:w="1140" w:type="dxa"/>
            <w:vAlign w:val="center"/>
          </w:tcPr>
          <w:p w14:paraId="521057F4" w14:textId="77777777" w:rsidR="004618DF" w:rsidRPr="00074C88" w:rsidRDefault="004618DF" w:rsidP="007222B1">
            <w:pPr>
              <w:pStyle w:val="TableText"/>
              <w:jc w:val="center"/>
            </w:pPr>
          </w:p>
        </w:tc>
        <w:tc>
          <w:tcPr>
            <w:tcW w:w="1226" w:type="dxa"/>
            <w:vAlign w:val="center"/>
          </w:tcPr>
          <w:p w14:paraId="580B1B82" w14:textId="1CF12B55" w:rsidR="004618DF" w:rsidRPr="00074C88" w:rsidRDefault="004618DF" w:rsidP="007222B1">
            <w:pPr>
              <w:pStyle w:val="TableText"/>
              <w:jc w:val="center"/>
            </w:pPr>
            <w:r w:rsidRPr="00074C88">
              <w:t>x</w:t>
            </w:r>
          </w:p>
        </w:tc>
        <w:tc>
          <w:tcPr>
            <w:tcW w:w="1170" w:type="dxa"/>
            <w:vAlign w:val="center"/>
          </w:tcPr>
          <w:p w14:paraId="3D2B2B56" w14:textId="77777777" w:rsidR="004618DF" w:rsidRPr="00074C88" w:rsidRDefault="004618DF" w:rsidP="007222B1">
            <w:pPr>
              <w:pStyle w:val="TableText"/>
              <w:jc w:val="center"/>
            </w:pPr>
          </w:p>
        </w:tc>
        <w:tc>
          <w:tcPr>
            <w:tcW w:w="1170" w:type="dxa"/>
            <w:vAlign w:val="center"/>
          </w:tcPr>
          <w:p w14:paraId="3C2A454E" w14:textId="77777777" w:rsidR="004618DF" w:rsidRPr="00074C88" w:rsidRDefault="004618DF" w:rsidP="007222B1">
            <w:pPr>
              <w:pStyle w:val="TableText"/>
              <w:jc w:val="center"/>
            </w:pPr>
          </w:p>
        </w:tc>
        <w:tc>
          <w:tcPr>
            <w:tcW w:w="1170" w:type="dxa"/>
            <w:vAlign w:val="center"/>
          </w:tcPr>
          <w:p w14:paraId="3CB18A9E" w14:textId="77777777" w:rsidR="004618DF" w:rsidRPr="00074C88" w:rsidRDefault="004618DF" w:rsidP="007222B1">
            <w:pPr>
              <w:pStyle w:val="TableText"/>
              <w:jc w:val="center"/>
            </w:pPr>
          </w:p>
        </w:tc>
      </w:tr>
      <w:tr w:rsidR="00D845FF" w:rsidRPr="00074C88" w14:paraId="00DC744A" w14:textId="77777777" w:rsidTr="005271CC">
        <w:tc>
          <w:tcPr>
            <w:tcW w:w="1260" w:type="dxa"/>
            <w:vAlign w:val="center"/>
          </w:tcPr>
          <w:p w14:paraId="11A1325F" w14:textId="6B181559" w:rsidR="004618DF" w:rsidRPr="00074C88" w:rsidRDefault="004618DF" w:rsidP="007222B1">
            <w:pPr>
              <w:pStyle w:val="TableText"/>
              <w:jc w:val="center"/>
            </w:pPr>
            <w:r w:rsidRPr="00074C88">
              <w:t>55,000</w:t>
            </w:r>
          </w:p>
        </w:tc>
        <w:tc>
          <w:tcPr>
            <w:tcW w:w="1193" w:type="dxa"/>
            <w:vAlign w:val="center"/>
          </w:tcPr>
          <w:p w14:paraId="70162EAB" w14:textId="77777777" w:rsidR="004618DF" w:rsidRPr="00074C88" w:rsidRDefault="004618DF" w:rsidP="007222B1">
            <w:pPr>
              <w:pStyle w:val="TableText"/>
              <w:jc w:val="center"/>
            </w:pPr>
          </w:p>
        </w:tc>
        <w:tc>
          <w:tcPr>
            <w:tcW w:w="791" w:type="dxa"/>
            <w:vAlign w:val="center"/>
          </w:tcPr>
          <w:p w14:paraId="1E0943E5" w14:textId="15F7DD63" w:rsidR="004618DF" w:rsidRPr="00074C88" w:rsidRDefault="004618DF" w:rsidP="007222B1">
            <w:pPr>
              <w:pStyle w:val="TableText"/>
              <w:jc w:val="center"/>
            </w:pPr>
            <w:r w:rsidRPr="00074C88">
              <w:t>20</w:t>
            </w:r>
          </w:p>
        </w:tc>
        <w:tc>
          <w:tcPr>
            <w:tcW w:w="1140" w:type="dxa"/>
            <w:vAlign w:val="center"/>
          </w:tcPr>
          <w:p w14:paraId="647E5FB6" w14:textId="60F4E1B9" w:rsidR="004618DF" w:rsidRPr="00074C88" w:rsidRDefault="004618DF" w:rsidP="007222B1">
            <w:pPr>
              <w:pStyle w:val="TableText"/>
              <w:jc w:val="center"/>
            </w:pPr>
            <w:r w:rsidRPr="00074C88">
              <w:t>123,750</w:t>
            </w:r>
          </w:p>
        </w:tc>
        <w:tc>
          <w:tcPr>
            <w:tcW w:w="1140" w:type="dxa"/>
            <w:vAlign w:val="center"/>
          </w:tcPr>
          <w:p w14:paraId="5F2AB9CF" w14:textId="77777777" w:rsidR="004618DF" w:rsidRPr="00074C88" w:rsidRDefault="004618DF" w:rsidP="007222B1">
            <w:pPr>
              <w:pStyle w:val="TableText"/>
              <w:jc w:val="center"/>
            </w:pPr>
          </w:p>
        </w:tc>
        <w:tc>
          <w:tcPr>
            <w:tcW w:w="1226" w:type="dxa"/>
            <w:vAlign w:val="center"/>
          </w:tcPr>
          <w:p w14:paraId="05271B3C" w14:textId="2D847057" w:rsidR="004618DF" w:rsidRPr="00074C88" w:rsidRDefault="004618DF" w:rsidP="007222B1">
            <w:pPr>
              <w:pStyle w:val="TableText"/>
              <w:jc w:val="center"/>
            </w:pPr>
            <w:r w:rsidRPr="00074C88">
              <w:t>x</w:t>
            </w:r>
          </w:p>
        </w:tc>
        <w:tc>
          <w:tcPr>
            <w:tcW w:w="1170" w:type="dxa"/>
            <w:vAlign w:val="center"/>
          </w:tcPr>
          <w:p w14:paraId="484C88E4" w14:textId="77777777" w:rsidR="004618DF" w:rsidRPr="00074C88" w:rsidRDefault="004618DF" w:rsidP="007222B1">
            <w:pPr>
              <w:pStyle w:val="TableText"/>
              <w:jc w:val="center"/>
            </w:pPr>
          </w:p>
        </w:tc>
        <w:tc>
          <w:tcPr>
            <w:tcW w:w="1170" w:type="dxa"/>
            <w:vAlign w:val="center"/>
          </w:tcPr>
          <w:p w14:paraId="3B2C603B" w14:textId="77777777" w:rsidR="004618DF" w:rsidRPr="00074C88" w:rsidRDefault="004618DF" w:rsidP="007222B1">
            <w:pPr>
              <w:pStyle w:val="TableText"/>
              <w:jc w:val="center"/>
            </w:pPr>
          </w:p>
        </w:tc>
        <w:tc>
          <w:tcPr>
            <w:tcW w:w="1170" w:type="dxa"/>
            <w:vAlign w:val="center"/>
          </w:tcPr>
          <w:p w14:paraId="30748343" w14:textId="77777777" w:rsidR="004618DF" w:rsidRPr="00074C88" w:rsidRDefault="004618DF" w:rsidP="007222B1">
            <w:pPr>
              <w:pStyle w:val="TableText"/>
              <w:jc w:val="center"/>
            </w:pPr>
          </w:p>
        </w:tc>
      </w:tr>
      <w:tr w:rsidR="00D845FF" w:rsidRPr="00074C88" w14:paraId="7B8CBCA6" w14:textId="77777777" w:rsidTr="005271CC">
        <w:tc>
          <w:tcPr>
            <w:tcW w:w="1260" w:type="dxa"/>
            <w:vAlign w:val="center"/>
          </w:tcPr>
          <w:p w14:paraId="2465F148" w14:textId="4CD6964B" w:rsidR="004618DF" w:rsidRPr="00074C88" w:rsidRDefault="004618DF" w:rsidP="007222B1">
            <w:pPr>
              <w:pStyle w:val="TableText"/>
              <w:jc w:val="center"/>
            </w:pPr>
            <w:r w:rsidRPr="00074C88">
              <w:t>30,000</w:t>
            </w:r>
          </w:p>
        </w:tc>
        <w:tc>
          <w:tcPr>
            <w:tcW w:w="1193" w:type="dxa"/>
            <w:vAlign w:val="center"/>
          </w:tcPr>
          <w:p w14:paraId="75E62C0C" w14:textId="77777777" w:rsidR="004618DF" w:rsidRPr="00074C88" w:rsidRDefault="004618DF" w:rsidP="007222B1">
            <w:pPr>
              <w:pStyle w:val="TableText"/>
              <w:jc w:val="center"/>
            </w:pPr>
          </w:p>
        </w:tc>
        <w:tc>
          <w:tcPr>
            <w:tcW w:w="791" w:type="dxa"/>
            <w:vAlign w:val="center"/>
          </w:tcPr>
          <w:p w14:paraId="1A34CC59" w14:textId="5F50892C" w:rsidR="004618DF" w:rsidRPr="00074C88" w:rsidRDefault="004618DF" w:rsidP="007222B1">
            <w:pPr>
              <w:pStyle w:val="TableText"/>
              <w:jc w:val="center"/>
            </w:pPr>
            <w:r w:rsidRPr="00074C88">
              <w:t>35</w:t>
            </w:r>
          </w:p>
        </w:tc>
        <w:tc>
          <w:tcPr>
            <w:tcW w:w="1140" w:type="dxa"/>
            <w:vAlign w:val="center"/>
          </w:tcPr>
          <w:p w14:paraId="7690377D" w14:textId="2FAB333A" w:rsidR="004618DF" w:rsidRPr="00074C88" w:rsidRDefault="004618DF" w:rsidP="007222B1">
            <w:pPr>
              <w:pStyle w:val="TableText"/>
              <w:jc w:val="center"/>
            </w:pPr>
            <w:r w:rsidRPr="00074C88">
              <w:t>38,571</w:t>
            </w:r>
          </w:p>
        </w:tc>
        <w:tc>
          <w:tcPr>
            <w:tcW w:w="1140" w:type="dxa"/>
            <w:vAlign w:val="center"/>
          </w:tcPr>
          <w:p w14:paraId="15ADA95A" w14:textId="77777777" w:rsidR="004618DF" w:rsidRPr="00074C88" w:rsidRDefault="004618DF" w:rsidP="007222B1">
            <w:pPr>
              <w:pStyle w:val="TableText"/>
              <w:jc w:val="center"/>
            </w:pPr>
          </w:p>
        </w:tc>
        <w:tc>
          <w:tcPr>
            <w:tcW w:w="1226" w:type="dxa"/>
            <w:vAlign w:val="center"/>
          </w:tcPr>
          <w:p w14:paraId="4246ADBF" w14:textId="77777777" w:rsidR="004618DF" w:rsidRPr="00074C88" w:rsidRDefault="004618DF" w:rsidP="007222B1">
            <w:pPr>
              <w:pStyle w:val="TableText"/>
              <w:jc w:val="center"/>
            </w:pPr>
          </w:p>
        </w:tc>
        <w:tc>
          <w:tcPr>
            <w:tcW w:w="1170" w:type="dxa"/>
            <w:vAlign w:val="center"/>
          </w:tcPr>
          <w:p w14:paraId="2C84603D" w14:textId="55D91488" w:rsidR="004618DF" w:rsidRPr="00074C88" w:rsidRDefault="004618DF" w:rsidP="007222B1">
            <w:pPr>
              <w:pStyle w:val="TableText"/>
              <w:jc w:val="center"/>
            </w:pPr>
            <w:r w:rsidRPr="00074C88">
              <w:t>x</w:t>
            </w:r>
          </w:p>
        </w:tc>
        <w:tc>
          <w:tcPr>
            <w:tcW w:w="1170" w:type="dxa"/>
            <w:vAlign w:val="center"/>
          </w:tcPr>
          <w:p w14:paraId="6D6CD48E" w14:textId="77777777" w:rsidR="004618DF" w:rsidRPr="00074C88" w:rsidRDefault="004618DF" w:rsidP="007222B1">
            <w:pPr>
              <w:pStyle w:val="TableText"/>
              <w:jc w:val="center"/>
            </w:pPr>
          </w:p>
        </w:tc>
        <w:tc>
          <w:tcPr>
            <w:tcW w:w="1170" w:type="dxa"/>
            <w:vAlign w:val="center"/>
          </w:tcPr>
          <w:p w14:paraId="032347F9" w14:textId="77777777" w:rsidR="004618DF" w:rsidRPr="00074C88" w:rsidRDefault="004618DF" w:rsidP="007222B1">
            <w:pPr>
              <w:pStyle w:val="TableText"/>
              <w:jc w:val="center"/>
            </w:pPr>
          </w:p>
        </w:tc>
      </w:tr>
      <w:tr w:rsidR="00D845FF" w:rsidRPr="00074C88" w14:paraId="5ED8FC4C" w14:textId="77777777" w:rsidTr="005271CC">
        <w:tc>
          <w:tcPr>
            <w:tcW w:w="1260" w:type="dxa"/>
            <w:vAlign w:val="center"/>
          </w:tcPr>
          <w:p w14:paraId="612E180D" w14:textId="03F584CB" w:rsidR="004618DF" w:rsidRPr="00074C88" w:rsidRDefault="004618DF" w:rsidP="007222B1">
            <w:pPr>
              <w:pStyle w:val="TableText"/>
              <w:jc w:val="center"/>
            </w:pPr>
            <w:r w:rsidRPr="00074C88">
              <w:t>24,000</w:t>
            </w:r>
          </w:p>
        </w:tc>
        <w:tc>
          <w:tcPr>
            <w:tcW w:w="1193" w:type="dxa"/>
            <w:vAlign w:val="center"/>
          </w:tcPr>
          <w:p w14:paraId="405DA348" w14:textId="7CF41BFC" w:rsidR="004618DF" w:rsidRPr="00074C88" w:rsidRDefault="004618DF" w:rsidP="007222B1">
            <w:pPr>
              <w:pStyle w:val="TableText"/>
              <w:jc w:val="center"/>
            </w:pPr>
            <w:r w:rsidRPr="00074C88">
              <w:t>37,000</w:t>
            </w:r>
          </w:p>
        </w:tc>
        <w:tc>
          <w:tcPr>
            <w:tcW w:w="791" w:type="dxa"/>
            <w:vAlign w:val="center"/>
          </w:tcPr>
          <w:p w14:paraId="634DE4F5" w14:textId="3BE29440" w:rsidR="004618DF" w:rsidRPr="00074C88" w:rsidRDefault="004618DF" w:rsidP="007222B1">
            <w:pPr>
              <w:pStyle w:val="TableText"/>
              <w:jc w:val="center"/>
            </w:pPr>
            <w:r w:rsidRPr="00074C88">
              <w:t>25</w:t>
            </w:r>
          </w:p>
        </w:tc>
        <w:tc>
          <w:tcPr>
            <w:tcW w:w="1140" w:type="dxa"/>
            <w:vAlign w:val="center"/>
          </w:tcPr>
          <w:p w14:paraId="3E55891C" w14:textId="7E5E1EE8" w:rsidR="004618DF" w:rsidRPr="00074C88" w:rsidRDefault="004618DF" w:rsidP="007222B1">
            <w:pPr>
              <w:pStyle w:val="TableText"/>
              <w:jc w:val="center"/>
            </w:pPr>
            <w:r w:rsidRPr="00074C88">
              <w:t>43,200</w:t>
            </w:r>
          </w:p>
        </w:tc>
        <w:tc>
          <w:tcPr>
            <w:tcW w:w="1140" w:type="dxa"/>
            <w:vAlign w:val="center"/>
          </w:tcPr>
          <w:p w14:paraId="7279C58B" w14:textId="7BD4AB4E" w:rsidR="004618DF" w:rsidRPr="00074C88" w:rsidRDefault="004618DF" w:rsidP="007222B1">
            <w:pPr>
              <w:pStyle w:val="TableText"/>
              <w:jc w:val="center"/>
            </w:pPr>
            <w:r w:rsidRPr="00074C88">
              <w:t>66,600</w:t>
            </w:r>
          </w:p>
        </w:tc>
        <w:tc>
          <w:tcPr>
            <w:tcW w:w="1226" w:type="dxa"/>
            <w:vAlign w:val="center"/>
          </w:tcPr>
          <w:p w14:paraId="449C658C" w14:textId="77777777" w:rsidR="004618DF" w:rsidRPr="00074C88" w:rsidRDefault="004618DF" w:rsidP="007222B1">
            <w:pPr>
              <w:pStyle w:val="TableText"/>
              <w:jc w:val="center"/>
            </w:pPr>
          </w:p>
        </w:tc>
        <w:tc>
          <w:tcPr>
            <w:tcW w:w="1170" w:type="dxa"/>
            <w:vAlign w:val="center"/>
          </w:tcPr>
          <w:p w14:paraId="3EF09608" w14:textId="28BCC773" w:rsidR="004618DF" w:rsidRPr="00074C88" w:rsidRDefault="004618DF" w:rsidP="007222B1">
            <w:pPr>
              <w:pStyle w:val="TableText"/>
              <w:jc w:val="center"/>
            </w:pPr>
            <w:r w:rsidRPr="00074C88">
              <w:t>x</w:t>
            </w:r>
          </w:p>
        </w:tc>
        <w:tc>
          <w:tcPr>
            <w:tcW w:w="1170" w:type="dxa"/>
            <w:vAlign w:val="center"/>
          </w:tcPr>
          <w:p w14:paraId="2EB89982" w14:textId="77777777" w:rsidR="004618DF" w:rsidRPr="00074C88" w:rsidRDefault="004618DF" w:rsidP="007222B1">
            <w:pPr>
              <w:pStyle w:val="TableText"/>
              <w:jc w:val="center"/>
            </w:pPr>
          </w:p>
        </w:tc>
        <w:tc>
          <w:tcPr>
            <w:tcW w:w="1170" w:type="dxa"/>
            <w:vAlign w:val="center"/>
          </w:tcPr>
          <w:p w14:paraId="7AE5D994" w14:textId="77777777" w:rsidR="004618DF" w:rsidRPr="00074C88" w:rsidRDefault="004618DF" w:rsidP="007222B1">
            <w:pPr>
              <w:pStyle w:val="TableText"/>
              <w:jc w:val="center"/>
            </w:pPr>
          </w:p>
        </w:tc>
      </w:tr>
      <w:tr w:rsidR="00D845FF" w:rsidRPr="00074C88" w14:paraId="739491F5" w14:textId="77777777" w:rsidTr="005271CC">
        <w:tc>
          <w:tcPr>
            <w:tcW w:w="1260" w:type="dxa"/>
            <w:vAlign w:val="center"/>
          </w:tcPr>
          <w:p w14:paraId="4553E16D" w14:textId="6D3C40D8" w:rsidR="004618DF" w:rsidRPr="00074C88" w:rsidRDefault="004618DF" w:rsidP="007222B1">
            <w:pPr>
              <w:pStyle w:val="TableText"/>
              <w:jc w:val="center"/>
            </w:pPr>
            <w:r w:rsidRPr="00074C88">
              <w:lastRenderedPageBreak/>
              <w:t>24,000</w:t>
            </w:r>
          </w:p>
        </w:tc>
        <w:tc>
          <w:tcPr>
            <w:tcW w:w="1193" w:type="dxa"/>
            <w:vAlign w:val="center"/>
          </w:tcPr>
          <w:p w14:paraId="3DFBE911" w14:textId="3B9095E8" w:rsidR="004618DF" w:rsidRPr="00074C88" w:rsidRDefault="004618DF" w:rsidP="007222B1">
            <w:pPr>
              <w:pStyle w:val="TableText"/>
              <w:jc w:val="center"/>
            </w:pPr>
            <w:r w:rsidRPr="00074C88">
              <w:t>37,000</w:t>
            </w:r>
          </w:p>
        </w:tc>
        <w:tc>
          <w:tcPr>
            <w:tcW w:w="791" w:type="dxa"/>
            <w:vAlign w:val="center"/>
          </w:tcPr>
          <w:p w14:paraId="0428FC2F" w14:textId="34D3AD70" w:rsidR="004618DF" w:rsidRPr="00074C88" w:rsidRDefault="004618DF" w:rsidP="007222B1">
            <w:pPr>
              <w:pStyle w:val="TableText"/>
              <w:jc w:val="center"/>
            </w:pPr>
            <w:r w:rsidRPr="00074C88">
              <w:t>25</w:t>
            </w:r>
          </w:p>
        </w:tc>
        <w:tc>
          <w:tcPr>
            <w:tcW w:w="1140" w:type="dxa"/>
            <w:vAlign w:val="center"/>
          </w:tcPr>
          <w:p w14:paraId="335F43BC" w14:textId="37B17875" w:rsidR="004618DF" w:rsidRPr="00074C88" w:rsidRDefault="004618DF" w:rsidP="007222B1">
            <w:pPr>
              <w:pStyle w:val="TableText"/>
              <w:jc w:val="center"/>
            </w:pPr>
            <w:r w:rsidRPr="00074C88">
              <w:t>43,200</w:t>
            </w:r>
          </w:p>
        </w:tc>
        <w:tc>
          <w:tcPr>
            <w:tcW w:w="1140" w:type="dxa"/>
            <w:vAlign w:val="center"/>
          </w:tcPr>
          <w:p w14:paraId="68B640A9" w14:textId="2E66E105" w:rsidR="004618DF" w:rsidRPr="00074C88" w:rsidRDefault="004618DF" w:rsidP="007222B1">
            <w:pPr>
              <w:pStyle w:val="TableText"/>
              <w:jc w:val="center"/>
            </w:pPr>
            <w:r w:rsidRPr="00074C88">
              <w:t>66,600</w:t>
            </w:r>
          </w:p>
        </w:tc>
        <w:tc>
          <w:tcPr>
            <w:tcW w:w="1226" w:type="dxa"/>
            <w:vAlign w:val="center"/>
          </w:tcPr>
          <w:p w14:paraId="32DB8A88" w14:textId="77777777" w:rsidR="004618DF" w:rsidRPr="00074C88" w:rsidRDefault="004618DF" w:rsidP="007222B1">
            <w:pPr>
              <w:pStyle w:val="TableText"/>
              <w:jc w:val="center"/>
            </w:pPr>
          </w:p>
        </w:tc>
        <w:tc>
          <w:tcPr>
            <w:tcW w:w="1170" w:type="dxa"/>
            <w:vAlign w:val="center"/>
          </w:tcPr>
          <w:p w14:paraId="2B5E55E7" w14:textId="3BD33F5A" w:rsidR="004618DF" w:rsidRPr="00074C88" w:rsidRDefault="004618DF" w:rsidP="007222B1">
            <w:pPr>
              <w:pStyle w:val="TableText"/>
              <w:jc w:val="center"/>
            </w:pPr>
            <w:r w:rsidRPr="00074C88">
              <w:t>x</w:t>
            </w:r>
          </w:p>
        </w:tc>
        <w:tc>
          <w:tcPr>
            <w:tcW w:w="1170" w:type="dxa"/>
            <w:vAlign w:val="center"/>
          </w:tcPr>
          <w:p w14:paraId="5D12583B" w14:textId="77777777" w:rsidR="004618DF" w:rsidRPr="00074C88" w:rsidRDefault="004618DF" w:rsidP="007222B1">
            <w:pPr>
              <w:pStyle w:val="TableText"/>
              <w:jc w:val="center"/>
            </w:pPr>
          </w:p>
        </w:tc>
        <w:tc>
          <w:tcPr>
            <w:tcW w:w="1170" w:type="dxa"/>
            <w:vAlign w:val="center"/>
          </w:tcPr>
          <w:p w14:paraId="23CFBD0E" w14:textId="77777777" w:rsidR="004618DF" w:rsidRPr="00074C88" w:rsidRDefault="004618DF" w:rsidP="007222B1">
            <w:pPr>
              <w:pStyle w:val="TableText"/>
              <w:jc w:val="center"/>
            </w:pPr>
          </w:p>
        </w:tc>
      </w:tr>
      <w:tr w:rsidR="00D845FF" w:rsidRPr="00074C88" w14:paraId="1C428CC4" w14:textId="77777777" w:rsidTr="005271CC">
        <w:tc>
          <w:tcPr>
            <w:tcW w:w="1260" w:type="dxa"/>
            <w:vAlign w:val="center"/>
          </w:tcPr>
          <w:p w14:paraId="25B055F9" w14:textId="323244ED" w:rsidR="004618DF" w:rsidRPr="00074C88" w:rsidRDefault="004618DF" w:rsidP="007222B1">
            <w:pPr>
              <w:pStyle w:val="TableText"/>
              <w:jc w:val="center"/>
            </w:pPr>
            <w:r w:rsidRPr="00074C88">
              <w:t>30,000</w:t>
            </w:r>
          </w:p>
        </w:tc>
        <w:tc>
          <w:tcPr>
            <w:tcW w:w="1193" w:type="dxa"/>
            <w:vAlign w:val="center"/>
          </w:tcPr>
          <w:p w14:paraId="78DEEF92" w14:textId="77777777" w:rsidR="004618DF" w:rsidRPr="00074C88" w:rsidRDefault="004618DF" w:rsidP="007222B1">
            <w:pPr>
              <w:pStyle w:val="TableText"/>
              <w:jc w:val="center"/>
            </w:pPr>
          </w:p>
        </w:tc>
        <w:tc>
          <w:tcPr>
            <w:tcW w:w="791" w:type="dxa"/>
            <w:vAlign w:val="center"/>
          </w:tcPr>
          <w:p w14:paraId="1B99A422" w14:textId="4D8AFAC9" w:rsidR="004618DF" w:rsidRPr="00074C88" w:rsidRDefault="004618DF" w:rsidP="007222B1">
            <w:pPr>
              <w:pStyle w:val="TableText"/>
              <w:jc w:val="center"/>
            </w:pPr>
            <w:r w:rsidRPr="00074C88">
              <w:t>20</w:t>
            </w:r>
          </w:p>
        </w:tc>
        <w:tc>
          <w:tcPr>
            <w:tcW w:w="1140" w:type="dxa"/>
            <w:vAlign w:val="center"/>
          </w:tcPr>
          <w:p w14:paraId="703A7BFF" w14:textId="67C3BDD2" w:rsidR="004618DF" w:rsidRPr="00074C88" w:rsidRDefault="004618DF" w:rsidP="007222B1">
            <w:pPr>
              <w:pStyle w:val="TableText"/>
              <w:jc w:val="center"/>
            </w:pPr>
            <w:r w:rsidRPr="00074C88">
              <w:t>67,500</w:t>
            </w:r>
          </w:p>
        </w:tc>
        <w:tc>
          <w:tcPr>
            <w:tcW w:w="1140" w:type="dxa"/>
            <w:vAlign w:val="center"/>
          </w:tcPr>
          <w:p w14:paraId="0EB3E910" w14:textId="77777777" w:rsidR="004618DF" w:rsidRPr="00074C88" w:rsidRDefault="004618DF" w:rsidP="007222B1">
            <w:pPr>
              <w:pStyle w:val="TableText"/>
              <w:jc w:val="center"/>
            </w:pPr>
          </w:p>
        </w:tc>
        <w:tc>
          <w:tcPr>
            <w:tcW w:w="1226" w:type="dxa"/>
            <w:vAlign w:val="center"/>
          </w:tcPr>
          <w:p w14:paraId="2700D55E" w14:textId="77777777" w:rsidR="004618DF" w:rsidRPr="00074C88" w:rsidRDefault="004618DF" w:rsidP="007222B1">
            <w:pPr>
              <w:pStyle w:val="TableText"/>
              <w:jc w:val="center"/>
            </w:pPr>
          </w:p>
        </w:tc>
        <w:tc>
          <w:tcPr>
            <w:tcW w:w="1170" w:type="dxa"/>
            <w:vAlign w:val="center"/>
          </w:tcPr>
          <w:p w14:paraId="660646B8" w14:textId="5B560218" w:rsidR="004618DF" w:rsidRPr="00074C88" w:rsidRDefault="004618DF" w:rsidP="007222B1">
            <w:pPr>
              <w:pStyle w:val="TableText"/>
              <w:jc w:val="center"/>
            </w:pPr>
            <w:r w:rsidRPr="00074C88">
              <w:t>x</w:t>
            </w:r>
          </w:p>
        </w:tc>
        <w:tc>
          <w:tcPr>
            <w:tcW w:w="1170" w:type="dxa"/>
            <w:vAlign w:val="center"/>
          </w:tcPr>
          <w:p w14:paraId="19D3FD4D" w14:textId="77777777" w:rsidR="004618DF" w:rsidRPr="00074C88" w:rsidRDefault="004618DF" w:rsidP="007222B1">
            <w:pPr>
              <w:pStyle w:val="TableText"/>
              <w:jc w:val="center"/>
            </w:pPr>
          </w:p>
        </w:tc>
        <w:tc>
          <w:tcPr>
            <w:tcW w:w="1170" w:type="dxa"/>
            <w:vAlign w:val="center"/>
          </w:tcPr>
          <w:p w14:paraId="74A9417F" w14:textId="77777777" w:rsidR="004618DF" w:rsidRPr="00074C88" w:rsidRDefault="004618DF" w:rsidP="007222B1">
            <w:pPr>
              <w:pStyle w:val="TableText"/>
              <w:jc w:val="center"/>
            </w:pPr>
          </w:p>
        </w:tc>
      </w:tr>
      <w:tr w:rsidR="00D845FF" w:rsidRPr="00074C88" w14:paraId="78B93322" w14:textId="77777777" w:rsidTr="005271CC">
        <w:tc>
          <w:tcPr>
            <w:tcW w:w="1260" w:type="dxa"/>
            <w:vAlign w:val="center"/>
          </w:tcPr>
          <w:p w14:paraId="401EF6C5" w14:textId="0D9B46A3" w:rsidR="004618DF" w:rsidRPr="00074C88" w:rsidRDefault="004618DF" w:rsidP="007222B1">
            <w:pPr>
              <w:pStyle w:val="TableText"/>
              <w:jc w:val="center"/>
            </w:pPr>
            <w:r w:rsidRPr="00074C88">
              <w:t>36,000</w:t>
            </w:r>
          </w:p>
        </w:tc>
        <w:tc>
          <w:tcPr>
            <w:tcW w:w="1193" w:type="dxa"/>
            <w:vAlign w:val="center"/>
          </w:tcPr>
          <w:p w14:paraId="7EEDCCE9" w14:textId="77777777" w:rsidR="004618DF" w:rsidRPr="00074C88" w:rsidRDefault="004618DF" w:rsidP="007222B1">
            <w:pPr>
              <w:pStyle w:val="TableText"/>
              <w:jc w:val="center"/>
            </w:pPr>
          </w:p>
        </w:tc>
        <w:tc>
          <w:tcPr>
            <w:tcW w:w="791" w:type="dxa"/>
            <w:vAlign w:val="center"/>
          </w:tcPr>
          <w:p w14:paraId="03DB15B0" w14:textId="18F18E9E" w:rsidR="004618DF" w:rsidRPr="00074C88" w:rsidRDefault="004618DF" w:rsidP="007222B1">
            <w:pPr>
              <w:pStyle w:val="TableText"/>
              <w:jc w:val="center"/>
            </w:pPr>
            <w:r w:rsidRPr="00074C88">
              <w:t>35</w:t>
            </w:r>
          </w:p>
        </w:tc>
        <w:tc>
          <w:tcPr>
            <w:tcW w:w="1140" w:type="dxa"/>
            <w:vAlign w:val="center"/>
          </w:tcPr>
          <w:p w14:paraId="06DBAAFA" w14:textId="05F90E1B" w:rsidR="004618DF" w:rsidRPr="00074C88" w:rsidRDefault="004618DF" w:rsidP="007222B1">
            <w:pPr>
              <w:pStyle w:val="TableText"/>
              <w:jc w:val="center"/>
            </w:pPr>
            <w:r w:rsidRPr="00074C88">
              <w:t>46,286</w:t>
            </w:r>
          </w:p>
        </w:tc>
        <w:tc>
          <w:tcPr>
            <w:tcW w:w="1140" w:type="dxa"/>
            <w:vAlign w:val="center"/>
          </w:tcPr>
          <w:p w14:paraId="343AE87A" w14:textId="77777777" w:rsidR="004618DF" w:rsidRPr="00074C88" w:rsidRDefault="004618DF" w:rsidP="007222B1">
            <w:pPr>
              <w:pStyle w:val="TableText"/>
              <w:jc w:val="center"/>
            </w:pPr>
          </w:p>
        </w:tc>
        <w:tc>
          <w:tcPr>
            <w:tcW w:w="1226" w:type="dxa"/>
            <w:vAlign w:val="center"/>
          </w:tcPr>
          <w:p w14:paraId="52F557E0" w14:textId="77777777" w:rsidR="004618DF" w:rsidRPr="00074C88" w:rsidRDefault="004618DF" w:rsidP="007222B1">
            <w:pPr>
              <w:pStyle w:val="TableText"/>
              <w:jc w:val="center"/>
            </w:pPr>
          </w:p>
        </w:tc>
        <w:tc>
          <w:tcPr>
            <w:tcW w:w="1170" w:type="dxa"/>
            <w:vAlign w:val="center"/>
          </w:tcPr>
          <w:p w14:paraId="29391820" w14:textId="77777777" w:rsidR="004618DF" w:rsidRPr="00074C88" w:rsidRDefault="004618DF" w:rsidP="007222B1">
            <w:pPr>
              <w:pStyle w:val="TableText"/>
              <w:jc w:val="center"/>
            </w:pPr>
          </w:p>
        </w:tc>
        <w:tc>
          <w:tcPr>
            <w:tcW w:w="1170" w:type="dxa"/>
            <w:vAlign w:val="center"/>
          </w:tcPr>
          <w:p w14:paraId="0E5F3EBF" w14:textId="3E9ED8F5" w:rsidR="004618DF" w:rsidRPr="00074C88" w:rsidRDefault="004618DF" w:rsidP="007222B1">
            <w:pPr>
              <w:pStyle w:val="TableText"/>
              <w:jc w:val="center"/>
            </w:pPr>
            <w:r w:rsidRPr="00074C88">
              <w:t>x</w:t>
            </w:r>
          </w:p>
        </w:tc>
        <w:tc>
          <w:tcPr>
            <w:tcW w:w="1170" w:type="dxa"/>
            <w:vAlign w:val="center"/>
          </w:tcPr>
          <w:p w14:paraId="76F6E4EC" w14:textId="77777777" w:rsidR="004618DF" w:rsidRPr="00074C88" w:rsidRDefault="004618DF" w:rsidP="007222B1">
            <w:pPr>
              <w:pStyle w:val="TableText"/>
              <w:jc w:val="center"/>
            </w:pPr>
          </w:p>
        </w:tc>
      </w:tr>
      <w:tr w:rsidR="00D845FF" w:rsidRPr="00074C88" w14:paraId="0C02899A" w14:textId="77777777" w:rsidTr="005271CC">
        <w:tc>
          <w:tcPr>
            <w:tcW w:w="1260" w:type="dxa"/>
            <w:vAlign w:val="center"/>
          </w:tcPr>
          <w:p w14:paraId="73EB93DD" w14:textId="6EF5FCDA" w:rsidR="004618DF" w:rsidRPr="00074C88" w:rsidRDefault="004618DF" w:rsidP="007222B1">
            <w:pPr>
              <w:pStyle w:val="TableText"/>
              <w:jc w:val="center"/>
            </w:pPr>
            <w:r w:rsidRPr="00074C88">
              <w:t>30,000</w:t>
            </w:r>
          </w:p>
        </w:tc>
        <w:tc>
          <w:tcPr>
            <w:tcW w:w="1193" w:type="dxa"/>
            <w:vAlign w:val="center"/>
          </w:tcPr>
          <w:p w14:paraId="2F947082" w14:textId="77777777" w:rsidR="004618DF" w:rsidRPr="00074C88" w:rsidRDefault="004618DF" w:rsidP="007222B1">
            <w:pPr>
              <w:pStyle w:val="TableText"/>
              <w:jc w:val="center"/>
            </w:pPr>
          </w:p>
        </w:tc>
        <w:tc>
          <w:tcPr>
            <w:tcW w:w="791" w:type="dxa"/>
            <w:vAlign w:val="center"/>
          </w:tcPr>
          <w:p w14:paraId="6CAD025E" w14:textId="6DF22CD5" w:rsidR="004618DF" w:rsidRPr="00074C88" w:rsidRDefault="004618DF" w:rsidP="007222B1">
            <w:pPr>
              <w:pStyle w:val="TableText"/>
              <w:jc w:val="center"/>
            </w:pPr>
            <w:r w:rsidRPr="00074C88">
              <w:t>18</w:t>
            </w:r>
          </w:p>
        </w:tc>
        <w:tc>
          <w:tcPr>
            <w:tcW w:w="1140" w:type="dxa"/>
            <w:vAlign w:val="center"/>
          </w:tcPr>
          <w:p w14:paraId="4440B381" w14:textId="7EAEC81C" w:rsidR="004618DF" w:rsidRPr="00074C88" w:rsidRDefault="004618DF" w:rsidP="007222B1">
            <w:pPr>
              <w:pStyle w:val="TableText"/>
              <w:jc w:val="center"/>
            </w:pPr>
            <w:r w:rsidRPr="00074C88">
              <w:t>75,000</w:t>
            </w:r>
          </w:p>
        </w:tc>
        <w:tc>
          <w:tcPr>
            <w:tcW w:w="1140" w:type="dxa"/>
            <w:vAlign w:val="center"/>
          </w:tcPr>
          <w:p w14:paraId="01333050" w14:textId="77777777" w:rsidR="004618DF" w:rsidRPr="00074C88" w:rsidRDefault="004618DF" w:rsidP="007222B1">
            <w:pPr>
              <w:pStyle w:val="TableText"/>
              <w:jc w:val="center"/>
            </w:pPr>
          </w:p>
        </w:tc>
        <w:tc>
          <w:tcPr>
            <w:tcW w:w="1226" w:type="dxa"/>
            <w:vAlign w:val="center"/>
          </w:tcPr>
          <w:p w14:paraId="23D11560" w14:textId="77777777" w:rsidR="004618DF" w:rsidRPr="00074C88" w:rsidRDefault="004618DF" w:rsidP="007222B1">
            <w:pPr>
              <w:pStyle w:val="TableText"/>
              <w:jc w:val="center"/>
            </w:pPr>
          </w:p>
        </w:tc>
        <w:tc>
          <w:tcPr>
            <w:tcW w:w="1170" w:type="dxa"/>
            <w:vAlign w:val="center"/>
          </w:tcPr>
          <w:p w14:paraId="272DD314" w14:textId="77777777" w:rsidR="004618DF" w:rsidRPr="00074C88" w:rsidRDefault="004618DF" w:rsidP="007222B1">
            <w:pPr>
              <w:pStyle w:val="TableText"/>
              <w:jc w:val="center"/>
            </w:pPr>
          </w:p>
        </w:tc>
        <w:tc>
          <w:tcPr>
            <w:tcW w:w="1170" w:type="dxa"/>
            <w:vAlign w:val="center"/>
          </w:tcPr>
          <w:p w14:paraId="24076505" w14:textId="123FC732" w:rsidR="004618DF" w:rsidRPr="00074C88" w:rsidRDefault="004618DF" w:rsidP="007222B1">
            <w:pPr>
              <w:pStyle w:val="TableText"/>
              <w:jc w:val="center"/>
            </w:pPr>
            <w:r w:rsidRPr="00074C88">
              <w:t>x</w:t>
            </w:r>
          </w:p>
        </w:tc>
        <w:tc>
          <w:tcPr>
            <w:tcW w:w="1170" w:type="dxa"/>
            <w:vAlign w:val="center"/>
          </w:tcPr>
          <w:p w14:paraId="4ABB3C3B" w14:textId="77777777" w:rsidR="004618DF" w:rsidRPr="00074C88" w:rsidRDefault="004618DF" w:rsidP="007222B1">
            <w:pPr>
              <w:pStyle w:val="TableText"/>
              <w:jc w:val="center"/>
            </w:pPr>
          </w:p>
        </w:tc>
      </w:tr>
      <w:tr w:rsidR="00D845FF" w:rsidRPr="00074C88" w14:paraId="70B2E9D1" w14:textId="77777777" w:rsidTr="005271CC">
        <w:tc>
          <w:tcPr>
            <w:tcW w:w="1260" w:type="dxa"/>
            <w:vAlign w:val="center"/>
          </w:tcPr>
          <w:p w14:paraId="586592CA" w14:textId="33C987BB" w:rsidR="004618DF" w:rsidRPr="00074C88" w:rsidRDefault="004618DF" w:rsidP="007222B1">
            <w:pPr>
              <w:pStyle w:val="TableText"/>
              <w:jc w:val="center"/>
            </w:pPr>
            <w:r w:rsidRPr="00074C88">
              <w:t>42,509</w:t>
            </w:r>
          </w:p>
        </w:tc>
        <w:tc>
          <w:tcPr>
            <w:tcW w:w="1193" w:type="dxa"/>
            <w:vAlign w:val="center"/>
          </w:tcPr>
          <w:p w14:paraId="4BBD31EA" w14:textId="77777777" w:rsidR="004618DF" w:rsidRPr="00074C88" w:rsidRDefault="004618DF" w:rsidP="007222B1">
            <w:pPr>
              <w:pStyle w:val="TableText"/>
              <w:jc w:val="center"/>
            </w:pPr>
          </w:p>
        </w:tc>
        <w:tc>
          <w:tcPr>
            <w:tcW w:w="791" w:type="dxa"/>
            <w:vAlign w:val="center"/>
          </w:tcPr>
          <w:p w14:paraId="3430B261" w14:textId="5568DE1C" w:rsidR="004618DF" w:rsidRPr="00074C88" w:rsidRDefault="004618DF" w:rsidP="007222B1">
            <w:pPr>
              <w:pStyle w:val="TableText"/>
              <w:jc w:val="center"/>
            </w:pPr>
            <w:r w:rsidRPr="00074C88">
              <w:t>45</w:t>
            </w:r>
          </w:p>
        </w:tc>
        <w:tc>
          <w:tcPr>
            <w:tcW w:w="1140" w:type="dxa"/>
            <w:vAlign w:val="center"/>
          </w:tcPr>
          <w:p w14:paraId="4B37FAF2" w14:textId="331DB575" w:rsidR="004618DF" w:rsidRPr="00074C88" w:rsidRDefault="004618DF" w:rsidP="007222B1">
            <w:pPr>
              <w:pStyle w:val="TableText"/>
              <w:jc w:val="center"/>
            </w:pPr>
            <w:r w:rsidRPr="00074C88">
              <w:t>42,509</w:t>
            </w:r>
          </w:p>
        </w:tc>
        <w:tc>
          <w:tcPr>
            <w:tcW w:w="1140" w:type="dxa"/>
            <w:vAlign w:val="center"/>
          </w:tcPr>
          <w:p w14:paraId="3DA2E93C" w14:textId="77777777" w:rsidR="004618DF" w:rsidRPr="00074C88" w:rsidRDefault="004618DF" w:rsidP="007222B1">
            <w:pPr>
              <w:pStyle w:val="TableText"/>
              <w:jc w:val="center"/>
            </w:pPr>
          </w:p>
        </w:tc>
        <w:tc>
          <w:tcPr>
            <w:tcW w:w="1226" w:type="dxa"/>
            <w:vAlign w:val="center"/>
          </w:tcPr>
          <w:p w14:paraId="2DDA7C0A" w14:textId="77777777" w:rsidR="004618DF" w:rsidRPr="00074C88" w:rsidRDefault="004618DF" w:rsidP="007222B1">
            <w:pPr>
              <w:pStyle w:val="TableText"/>
              <w:jc w:val="center"/>
            </w:pPr>
          </w:p>
        </w:tc>
        <w:tc>
          <w:tcPr>
            <w:tcW w:w="1170" w:type="dxa"/>
            <w:vAlign w:val="center"/>
          </w:tcPr>
          <w:p w14:paraId="31D54BEC" w14:textId="77777777" w:rsidR="004618DF" w:rsidRPr="00074C88" w:rsidRDefault="004618DF" w:rsidP="007222B1">
            <w:pPr>
              <w:pStyle w:val="TableText"/>
              <w:jc w:val="center"/>
            </w:pPr>
          </w:p>
        </w:tc>
        <w:tc>
          <w:tcPr>
            <w:tcW w:w="1170" w:type="dxa"/>
            <w:vAlign w:val="center"/>
          </w:tcPr>
          <w:p w14:paraId="5ECE70BA" w14:textId="77777777" w:rsidR="004618DF" w:rsidRPr="00074C88" w:rsidRDefault="004618DF" w:rsidP="007222B1">
            <w:pPr>
              <w:pStyle w:val="TableText"/>
              <w:jc w:val="center"/>
            </w:pPr>
          </w:p>
        </w:tc>
        <w:tc>
          <w:tcPr>
            <w:tcW w:w="1170" w:type="dxa"/>
            <w:vAlign w:val="center"/>
          </w:tcPr>
          <w:p w14:paraId="30C7812A" w14:textId="15C728D1" w:rsidR="004618DF" w:rsidRPr="00074C88" w:rsidRDefault="004618DF" w:rsidP="007222B1">
            <w:pPr>
              <w:pStyle w:val="TableText"/>
              <w:jc w:val="center"/>
            </w:pPr>
            <w:r w:rsidRPr="00074C88">
              <w:t>x</w:t>
            </w:r>
          </w:p>
        </w:tc>
      </w:tr>
      <w:tr w:rsidR="00D845FF" w:rsidRPr="00074C88" w14:paraId="28CE67E1" w14:textId="77777777" w:rsidTr="005271CC">
        <w:tc>
          <w:tcPr>
            <w:tcW w:w="1260" w:type="dxa"/>
            <w:vAlign w:val="center"/>
          </w:tcPr>
          <w:p w14:paraId="1AC0F4A8" w14:textId="14758F34" w:rsidR="004618DF" w:rsidRPr="00074C88" w:rsidRDefault="004618DF" w:rsidP="007222B1">
            <w:pPr>
              <w:pStyle w:val="TableText"/>
              <w:jc w:val="center"/>
            </w:pPr>
            <w:r w:rsidRPr="00074C88">
              <w:t>25,000</w:t>
            </w:r>
          </w:p>
        </w:tc>
        <w:tc>
          <w:tcPr>
            <w:tcW w:w="1193" w:type="dxa"/>
            <w:vAlign w:val="center"/>
          </w:tcPr>
          <w:p w14:paraId="7776A313" w14:textId="77777777" w:rsidR="004618DF" w:rsidRPr="00074C88" w:rsidRDefault="004618DF" w:rsidP="007222B1">
            <w:pPr>
              <w:pStyle w:val="TableText"/>
              <w:jc w:val="center"/>
            </w:pPr>
          </w:p>
        </w:tc>
        <w:tc>
          <w:tcPr>
            <w:tcW w:w="791" w:type="dxa"/>
            <w:vAlign w:val="center"/>
          </w:tcPr>
          <w:p w14:paraId="1D5B0C23" w14:textId="7D0376FC" w:rsidR="004618DF" w:rsidRPr="00074C88" w:rsidRDefault="004618DF" w:rsidP="007222B1">
            <w:pPr>
              <w:pStyle w:val="TableText"/>
              <w:jc w:val="center"/>
            </w:pPr>
            <w:r w:rsidRPr="00074C88">
              <w:t>25</w:t>
            </w:r>
          </w:p>
        </w:tc>
        <w:tc>
          <w:tcPr>
            <w:tcW w:w="1140" w:type="dxa"/>
            <w:vAlign w:val="center"/>
          </w:tcPr>
          <w:p w14:paraId="48ED547C" w14:textId="08F88B20" w:rsidR="004618DF" w:rsidRPr="00074C88" w:rsidRDefault="004618DF" w:rsidP="007222B1">
            <w:pPr>
              <w:pStyle w:val="TableText"/>
              <w:jc w:val="center"/>
            </w:pPr>
            <w:r w:rsidRPr="00074C88">
              <w:t>45,000</w:t>
            </w:r>
          </w:p>
        </w:tc>
        <w:tc>
          <w:tcPr>
            <w:tcW w:w="1140" w:type="dxa"/>
            <w:vAlign w:val="center"/>
          </w:tcPr>
          <w:p w14:paraId="53CEF49C" w14:textId="77777777" w:rsidR="004618DF" w:rsidRPr="00074C88" w:rsidRDefault="004618DF" w:rsidP="007222B1">
            <w:pPr>
              <w:pStyle w:val="TableText"/>
              <w:jc w:val="center"/>
            </w:pPr>
          </w:p>
        </w:tc>
        <w:tc>
          <w:tcPr>
            <w:tcW w:w="1226" w:type="dxa"/>
            <w:vAlign w:val="center"/>
          </w:tcPr>
          <w:p w14:paraId="458ADD2A" w14:textId="77777777" w:rsidR="004618DF" w:rsidRPr="00074C88" w:rsidRDefault="004618DF" w:rsidP="007222B1">
            <w:pPr>
              <w:pStyle w:val="TableText"/>
              <w:jc w:val="center"/>
            </w:pPr>
          </w:p>
        </w:tc>
        <w:tc>
          <w:tcPr>
            <w:tcW w:w="1170" w:type="dxa"/>
            <w:vAlign w:val="center"/>
          </w:tcPr>
          <w:p w14:paraId="7B535B96" w14:textId="77777777" w:rsidR="004618DF" w:rsidRPr="00074C88" w:rsidRDefault="004618DF" w:rsidP="007222B1">
            <w:pPr>
              <w:pStyle w:val="TableText"/>
              <w:jc w:val="center"/>
            </w:pPr>
          </w:p>
        </w:tc>
        <w:tc>
          <w:tcPr>
            <w:tcW w:w="1170" w:type="dxa"/>
            <w:vAlign w:val="center"/>
          </w:tcPr>
          <w:p w14:paraId="47ED86B2" w14:textId="77777777" w:rsidR="004618DF" w:rsidRPr="00074C88" w:rsidRDefault="004618DF" w:rsidP="007222B1">
            <w:pPr>
              <w:pStyle w:val="TableText"/>
              <w:jc w:val="center"/>
            </w:pPr>
          </w:p>
        </w:tc>
        <w:tc>
          <w:tcPr>
            <w:tcW w:w="1170" w:type="dxa"/>
            <w:vAlign w:val="center"/>
          </w:tcPr>
          <w:p w14:paraId="7E554895" w14:textId="41FDFB8E" w:rsidR="004618DF" w:rsidRPr="00074C88" w:rsidRDefault="004618DF" w:rsidP="007222B1">
            <w:pPr>
              <w:pStyle w:val="TableText"/>
              <w:jc w:val="center"/>
            </w:pPr>
            <w:r w:rsidRPr="00074C88">
              <w:t>x</w:t>
            </w:r>
          </w:p>
        </w:tc>
      </w:tr>
      <w:tr w:rsidR="00D845FF" w:rsidRPr="00074C88" w14:paraId="28C6A70D" w14:textId="77777777" w:rsidTr="005271CC">
        <w:tc>
          <w:tcPr>
            <w:tcW w:w="1260" w:type="dxa"/>
            <w:vAlign w:val="center"/>
          </w:tcPr>
          <w:p w14:paraId="1173DE02" w14:textId="47A84184" w:rsidR="004618DF" w:rsidRPr="00074C88" w:rsidRDefault="004618DF" w:rsidP="007222B1">
            <w:pPr>
              <w:pStyle w:val="TableText"/>
              <w:jc w:val="center"/>
            </w:pPr>
            <w:r w:rsidRPr="00074C88">
              <w:t>30,000</w:t>
            </w:r>
          </w:p>
        </w:tc>
        <w:tc>
          <w:tcPr>
            <w:tcW w:w="1193" w:type="dxa"/>
            <w:vAlign w:val="center"/>
          </w:tcPr>
          <w:p w14:paraId="2518C034" w14:textId="77777777" w:rsidR="004618DF" w:rsidRPr="00074C88" w:rsidRDefault="004618DF" w:rsidP="007222B1">
            <w:pPr>
              <w:pStyle w:val="TableText"/>
              <w:jc w:val="center"/>
            </w:pPr>
          </w:p>
        </w:tc>
        <w:tc>
          <w:tcPr>
            <w:tcW w:w="791" w:type="dxa"/>
            <w:vAlign w:val="center"/>
          </w:tcPr>
          <w:p w14:paraId="41925DB0" w14:textId="1CE63102" w:rsidR="004618DF" w:rsidRPr="00074C88" w:rsidRDefault="004618DF" w:rsidP="007222B1">
            <w:pPr>
              <w:pStyle w:val="TableText"/>
              <w:jc w:val="center"/>
            </w:pPr>
            <w:r w:rsidRPr="00074C88">
              <w:t>30</w:t>
            </w:r>
          </w:p>
        </w:tc>
        <w:tc>
          <w:tcPr>
            <w:tcW w:w="1140" w:type="dxa"/>
            <w:vAlign w:val="center"/>
          </w:tcPr>
          <w:p w14:paraId="2720F7C4" w14:textId="45F2DB37" w:rsidR="004618DF" w:rsidRPr="00074C88" w:rsidRDefault="004618DF" w:rsidP="007222B1">
            <w:pPr>
              <w:pStyle w:val="TableText"/>
              <w:jc w:val="center"/>
            </w:pPr>
            <w:r w:rsidRPr="00074C88">
              <w:t>45,000</w:t>
            </w:r>
          </w:p>
        </w:tc>
        <w:tc>
          <w:tcPr>
            <w:tcW w:w="1140" w:type="dxa"/>
            <w:vAlign w:val="center"/>
          </w:tcPr>
          <w:p w14:paraId="36CDD0FA" w14:textId="77777777" w:rsidR="004618DF" w:rsidRPr="00074C88" w:rsidRDefault="004618DF" w:rsidP="007222B1">
            <w:pPr>
              <w:pStyle w:val="TableText"/>
              <w:jc w:val="center"/>
            </w:pPr>
          </w:p>
        </w:tc>
        <w:tc>
          <w:tcPr>
            <w:tcW w:w="1226" w:type="dxa"/>
            <w:vAlign w:val="center"/>
          </w:tcPr>
          <w:p w14:paraId="10D6D832" w14:textId="77777777" w:rsidR="004618DF" w:rsidRPr="00074C88" w:rsidRDefault="004618DF" w:rsidP="007222B1">
            <w:pPr>
              <w:pStyle w:val="TableText"/>
              <w:jc w:val="center"/>
            </w:pPr>
          </w:p>
        </w:tc>
        <w:tc>
          <w:tcPr>
            <w:tcW w:w="1170" w:type="dxa"/>
            <w:vAlign w:val="center"/>
          </w:tcPr>
          <w:p w14:paraId="1D30B3AF" w14:textId="77777777" w:rsidR="004618DF" w:rsidRPr="00074C88" w:rsidRDefault="004618DF" w:rsidP="007222B1">
            <w:pPr>
              <w:pStyle w:val="TableText"/>
              <w:jc w:val="center"/>
            </w:pPr>
          </w:p>
        </w:tc>
        <w:tc>
          <w:tcPr>
            <w:tcW w:w="1170" w:type="dxa"/>
            <w:vAlign w:val="center"/>
          </w:tcPr>
          <w:p w14:paraId="7069F8EB" w14:textId="77777777" w:rsidR="004618DF" w:rsidRPr="00074C88" w:rsidRDefault="004618DF" w:rsidP="007222B1">
            <w:pPr>
              <w:pStyle w:val="TableText"/>
              <w:jc w:val="center"/>
            </w:pPr>
          </w:p>
        </w:tc>
        <w:tc>
          <w:tcPr>
            <w:tcW w:w="1170" w:type="dxa"/>
            <w:vAlign w:val="center"/>
          </w:tcPr>
          <w:p w14:paraId="2C7F3FFD" w14:textId="10D09D62" w:rsidR="004618DF" w:rsidRPr="00074C88" w:rsidRDefault="004618DF" w:rsidP="007222B1">
            <w:pPr>
              <w:pStyle w:val="TableText"/>
              <w:jc w:val="center"/>
            </w:pPr>
            <w:r w:rsidRPr="00074C88">
              <w:t>x</w:t>
            </w:r>
          </w:p>
        </w:tc>
      </w:tr>
      <w:tr w:rsidR="00D845FF" w:rsidRPr="00074C88" w14:paraId="0533539D" w14:textId="77777777" w:rsidTr="005271CC">
        <w:tc>
          <w:tcPr>
            <w:tcW w:w="1260" w:type="dxa"/>
            <w:vAlign w:val="center"/>
          </w:tcPr>
          <w:p w14:paraId="680364E7" w14:textId="2E326842" w:rsidR="004618DF" w:rsidRPr="00074C88" w:rsidRDefault="004618DF" w:rsidP="007222B1">
            <w:pPr>
              <w:pStyle w:val="TableText"/>
              <w:jc w:val="center"/>
            </w:pPr>
            <w:r w:rsidRPr="00074C88">
              <w:t>30,000</w:t>
            </w:r>
          </w:p>
        </w:tc>
        <w:tc>
          <w:tcPr>
            <w:tcW w:w="1193" w:type="dxa"/>
            <w:vAlign w:val="center"/>
          </w:tcPr>
          <w:p w14:paraId="6542E12F" w14:textId="5ED67388" w:rsidR="004618DF" w:rsidRPr="00074C88" w:rsidRDefault="004618DF" w:rsidP="007222B1">
            <w:pPr>
              <w:pStyle w:val="TableText"/>
              <w:jc w:val="center"/>
            </w:pPr>
            <w:r w:rsidRPr="00074C88">
              <w:t>37,500</w:t>
            </w:r>
          </w:p>
        </w:tc>
        <w:tc>
          <w:tcPr>
            <w:tcW w:w="791" w:type="dxa"/>
            <w:vAlign w:val="center"/>
          </w:tcPr>
          <w:p w14:paraId="51C5BE29" w14:textId="641B1427" w:rsidR="004618DF" w:rsidRPr="00074C88" w:rsidRDefault="004618DF" w:rsidP="007222B1">
            <w:pPr>
              <w:pStyle w:val="TableText"/>
              <w:jc w:val="center"/>
            </w:pPr>
            <w:r w:rsidRPr="00074C88">
              <w:t>30</w:t>
            </w:r>
          </w:p>
        </w:tc>
        <w:tc>
          <w:tcPr>
            <w:tcW w:w="1140" w:type="dxa"/>
            <w:vAlign w:val="center"/>
          </w:tcPr>
          <w:p w14:paraId="2A1D0EED" w14:textId="7DE0FDA5" w:rsidR="004618DF" w:rsidRPr="00074C88" w:rsidRDefault="004618DF" w:rsidP="007222B1">
            <w:pPr>
              <w:pStyle w:val="TableText"/>
              <w:jc w:val="center"/>
            </w:pPr>
            <w:r w:rsidRPr="00074C88">
              <w:t>45,000</w:t>
            </w:r>
          </w:p>
        </w:tc>
        <w:tc>
          <w:tcPr>
            <w:tcW w:w="1140" w:type="dxa"/>
            <w:vAlign w:val="center"/>
          </w:tcPr>
          <w:p w14:paraId="37D26062" w14:textId="3B6FAF35" w:rsidR="004618DF" w:rsidRPr="00074C88" w:rsidRDefault="004618DF" w:rsidP="007222B1">
            <w:pPr>
              <w:pStyle w:val="TableText"/>
              <w:jc w:val="center"/>
            </w:pPr>
            <w:r w:rsidRPr="00074C88">
              <w:t>56,250</w:t>
            </w:r>
          </w:p>
        </w:tc>
        <w:tc>
          <w:tcPr>
            <w:tcW w:w="1226" w:type="dxa"/>
            <w:vAlign w:val="center"/>
          </w:tcPr>
          <w:p w14:paraId="1CC8519E" w14:textId="456CF00F" w:rsidR="004618DF" w:rsidRPr="00074C88" w:rsidRDefault="004618DF" w:rsidP="007222B1">
            <w:pPr>
              <w:pStyle w:val="TableText"/>
              <w:jc w:val="center"/>
            </w:pPr>
          </w:p>
        </w:tc>
        <w:tc>
          <w:tcPr>
            <w:tcW w:w="1170" w:type="dxa"/>
            <w:vAlign w:val="center"/>
          </w:tcPr>
          <w:p w14:paraId="4BEFCED9" w14:textId="77777777" w:rsidR="004618DF" w:rsidRPr="00074C88" w:rsidRDefault="004618DF" w:rsidP="007222B1">
            <w:pPr>
              <w:pStyle w:val="TableText"/>
              <w:jc w:val="center"/>
            </w:pPr>
          </w:p>
        </w:tc>
        <w:tc>
          <w:tcPr>
            <w:tcW w:w="1170" w:type="dxa"/>
            <w:vAlign w:val="center"/>
          </w:tcPr>
          <w:p w14:paraId="49DF3A5E" w14:textId="77777777" w:rsidR="004618DF" w:rsidRPr="00074C88" w:rsidRDefault="004618DF" w:rsidP="007222B1">
            <w:pPr>
              <w:pStyle w:val="TableText"/>
              <w:jc w:val="center"/>
            </w:pPr>
          </w:p>
        </w:tc>
        <w:tc>
          <w:tcPr>
            <w:tcW w:w="1170" w:type="dxa"/>
            <w:vAlign w:val="center"/>
          </w:tcPr>
          <w:p w14:paraId="13CEF255" w14:textId="77777777" w:rsidR="004618DF" w:rsidRPr="00074C88" w:rsidRDefault="004618DF" w:rsidP="007222B1">
            <w:pPr>
              <w:pStyle w:val="TableText"/>
              <w:jc w:val="center"/>
            </w:pPr>
          </w:p>
        </w:tc>
      </w:tr>
      <w:tr w:rsidR="00D845FF" w:rsidRPr="00074C88" w14:paraId="2BC4808E" w14:textId="77777777" w:rsidTr="005271CC">
        <w:tc>
          <w:tcPr>
            <w:tcW w:w="1260" w:type="dxa"/>
            <w:vAlign w:val="center"/>
          </w:tcPr>
          <w:p w14:paraId="1D1B725F" w14:textId="37D18E52" w:rsidR="004618DF" w:rsidRPr="00074C88" w:rsidRDefault="004618DF" w:rsidP="007222B1">
            <w:pPr>
              <w:pStyle w:val="TableText"/>
              <w:jc w:val="center"/>
            </w:pPr>
            <w:r w:rsidRPr="00074C88">
              <w:t>30,000</w:t>
            </w:r>
          </w:p>
        </w:tc>
        <w:tc>
          <w:tcPr>
            <w:tcW w:w="1193" w:type="dxa"/>
            <w:vAlign w:val="center"/>
          </w:tcPr>
          <w:p w14:paraId="40FF732A" w14:textId="7D4DC3F7" w:rsidR="004618DF" w:rsidRPr="00074C88" w:rsidRDefault="004618DF" w:rsidP="007222B1">
            <w:pPr>
              <w:pStyle w:val="TableText"/>
              <w:jc w:val="center"/>
            </w:pPr>
            <w:r w:rsidRPr="00074C88">
              <w:t>40,000</w:t>
            </w:r>
          </w:p>
        </w:tc>
        <w:tc>
          <w:tcPr>
            <w:tcW w:w="791" w:type="dxa"/>
            <w:vAlign w:val="center"/>
          </w:tcPr>
          <w:p w14:paraId="22F1E521" w14:textId="2B63D551" w:rsidR="004618DF" w:rsidRPr="00074C88" w:rsidRDefault="004618DF" w:rsidP="007222B1">
            <w:pPr>
              <w:pStyle w:val="TableText"/>
              <w:jc w:val="center"/>
            </w:pPr>
            <w:r w:rsidRPr="00074C88">
              <w:t>25</w:t>
            </w:r>
          </w:p>
        </w:tc>
        <w:tc>
          <w:tcPr>
            <w:tcW w:w="1140" w:type="dxa"/>
            <w:vAlign w:val="center"/>
          </w:tcPr>
          <w:p w14:paraId="34EFF8C8" w14:textId="2FFB3E32" w:rsidR="004618DF" w:rsidRPr="00074C88" w:rsidRDefault="004618DF" w:rsidP="007222B1">
            <w:pPr>
              <w:pStyle w:val="TableText"/>
              <w:jc w:val="center"/>
            </w:pPr>
            <w:r w:rsidRPr="00074C88">
              <w:t>54,000</w:t>
            </w:r>
          </w:p>
        </w:tc>
        <w:tc>
          <w:tcPr>
            <w:tcW w:w="1140" w:type="dxa"/>
            <w:vAlign w:val="center"/>
          </w:tcPr>
          <w:p w14:paraId="7527E9AB" w14:textId="548DDFBA" w:rsidR="004618DF" w:rsidRPr="00074C88" w:rsidRDefault="004618DF" w:rsidP="007222B1">
            <w:pPr>
              <w:pStyle w:val="TableText"/>
              <w:jc w:val="center"/>
            </w:pPr>
            <w:r w:rsidRPr="00074C88">
              <w:t>72,000</w:t>
            </w:r>
          </w:p>
        </w:tc>
        <w:tc>
          <w:tcPr>
            <w:tcW w:w="1226" w:type="dxa"/>
            <w:vAlign w:val="center"/>
          </w:tcPr>
          <w:p w14:paraId="173C3D3C" w14:textId="3BC2496F" w:rsidR="004618DF" w:rsidRPr="00074C88" w:rsidRDefault="004618DF" w:rsidP="007222B1">
            <w:pPr>
              <w:pStyle w:val="TableText"/>
              <w:jc w:val="center"/>
            </w:pPr>
          </w:p>
        </w:tc>
        <w:tc>
          <w:tcPr>
            <w:tcW w:w="1170" w:type="dxa"/>
            <w:vAlign w:val="center"/>
          </w:tcPr>
          <w:p w14:paraId="7D05E0DD" w14:textId="77777777" w:rsidR="004618DF" w:rsidRPr="00074C88" w:rsidRDefault="004618DF" w:rsidP="007222B1">
            <w:pPr>
              <w:pStyle w:val="TableText"/>
              <w:jc w:val="center"/>
            </w:pPr>
          </w:p>
        </w:tc>
        <w:tc>
          <w:tcPr>
            <w:tcW w:w="1170" w:type="dxa"/>
            <w:vAlign w:val="center"/>
          </w:tcPr>
          <w:p w14:paraId="659075B8" w14:textId="77777777" w:rsidR="004618DF" w:rsidRPr="00074C88" w:rsidRDefault="004618DF" w:rsidP="007222B1">
            <w:pPr>
              <w:pStyle w:val="TableText"/>
              <w:jc w:val="center"/>
            </w:pPr>
          </w:p>
        </w:tc>
        <w:tc>
          <w:tcPr>
            <w:tcW w:w="1170" w:type="dxa"/>
            <w:vAlign w:val="center"/>
          </w:tcPr>
          <w:p w14:paraId="7201025C" w14:textId="77777777" w:rsidR="004618DF" w:rsidRPr="00074C88" w:rsidRDefault="004618DF" w:rsidP="007222B1">
            <w:pPr>
              <w:pStyle w:val="TableText"/>
              <w:jc w:val="center"/>
            </w:pPr>
          </w:p>
        </w:tc>
      </w:tr>
    </w:tbl>
    <w:p w14:paraId="121BE04A" w14:textId="77777777" w:rsidR="006638AE" w:rsidRPr="00074C88" w:rsidRDefault="006638AE" w:rsidP="00B10543">
      <w:pPr>
        <w:pStyle w:val="TableText"/>
        <w:rPr>
          <w:sz w:val="16"/>
          <w:szCs w:val="16"/>
        </w:rPr>
      </w:pPr>
      <w:r w:rsidRPr="00074C88">
        <w:rPr>
          <w:sz w:val="16"/>
          <w:szCs w:val="16"/>
        </w:rPr>
        <w:t>Notes:</w:t>
      </w:r>
    </w:p>
    <w:p w14:paraId="32DBD2A9" w14:textId="68C64BCF" w:rsidR="006638AE" w:rsidRPr="00074C88" w:rsidRDefault="006638AE" w:rsidP="001C7FA9">
      <w:pPr>
        <w:pStyle w:val="TableText"/>
        <w:ind w:left="288" w:hanging="288"/>
        <w:rPr>
          <w:sz w:val="16"/>
          <w:szCs w:val="16"/>
        </w:rPr>
      </w:pPr>
      <w:r w:rsidRPr="00074C88">
        <w:rPr>
          <w:sz w:val="16"/>
          <w:szCs w:val="16"/>
        </w:rPr>
        <w:t>1.</w:t>
      </w:r>
      <w:r w:rsidR="001C7FA9" w:rsidRPr="00074C88">
        <w:rPr>
          <w:sz w:val="16"/>
          <w:szCs w:val="16"/>
        </w:rPr>
        <w:tab/>
      </w:r>
      <w:r w:rsidRPr="00074C88">
        <w:rPr>
          <w:sz w:val="16"/>
          <w:szCs w:val="16"/>
        </w:rPr>
        <w:t>Data source: State DOT survey presented at Noise Summit, Baltimore, October 2015</w:t>
      </w:r>
    </w:p>
    <w:p w14:paraId="16BF0519" w14:textId="060B930C" w:rsidR="004618DF" w:rsidRPr="00074C88" w:rsidRDefault="006638AE" w:rsidP="001C7FA9">
      <w:pPr>
        <w:pStyle w:val="TableText"/>
        <w:ind w:left="288" w:hanging="288"/>
        <w:rPr>
          <w:sz w:val="16"/>
          <w:szCs w:val="16"/>
        </w:rPr>
      </w:pPr>
      <w:r w:rsidRPr="00074C88">
        <w:rPr>
          <w:sz w:val="16"/>
          <w:szCs w:val="16"/>
        </w:rPr>
        <w:t>2.</w:t>
      </w:r>
      <w:r w:rsidR="001C7FA9" w:rsidRPr="00074C88">
        <w:rPr>
          <w:sz w:val="16"/>
          <w:szCs w:val="16"/>
        </w:rPr>
        <w:tab/>
      </w:r>
      <w:r w:rsidRPr="00074C88">
        <w:rPr>
          <w:sz w:val="16"/>
          <w:szCs w:val="16"/>
        </w:rPr>
        <w:t>Calculated values, prorating Cost Benefit Indexes from State DOTs to a Colorado weighted Cost Benefit Index using the Colorado Unit Cost ($45/</w:t>
      </w:r>
      <w:r w:rsidR="00BE02B5" w:rsidRPr="00074C88">
        <w:rPr>
          <w:sz w:val="16"/>
          <w:szCs w:val="16"/>
        </w:rPr>
        <w:t>sq.</w:t>
      </w:r>
      <w:r w:rsidRPr="00074C88">
        <w:rPr>
          <w:sz w:val="16"/>
          <w:szCs w:val="16"/>
        </w:rPr>
        <w:t xml:space="preserve"> </w:t>
      </w:r>
      <w:r w:rsidR="00BE02B5" w:rsidRPr="00074C88">
        <w:rPr>
          <w:sz w:val="16"/>
          <w:szCs w:val="16"/>
        </w:rPr>
        <w:t>ft.</w:t>
      </w:r>
      <w:r w:rsidRPr="00074C88">
        <w:rPr>
          <w:sz w:val="16"/>
          <w:szCs w:val="16"/>
        </w:rPr>
        <w:t>) and each State DOTs Unit Cost.</w:t>
      </w:r>
    </w:p>
    <w:p w14:paraId="74EA86D8" w14:textId="43956BE3" w:rsidR="00ED0BED" w:rsidRPr="000943E7" w:rsidRDefault="00582BD1" w:rsidP="00EB3693">
      <w:pPr>
        <w:pStyle w:val="NAAGH4b-Appendix"/>
      </w:pPr>
      <w:r w:rsidRPr="000943E7">
        <w:t>Results</w:t>
      </w:r>
    </w:p>
    <w:p w14:paraId="28B16F43" w14:textId="616FBB6D" w:rsidR="003F7086" w:rsidRPr="00074C88" w:rsidRDefault="009D1DF5" w:rsidP="00ED0BED">
      <w:pPr>
        <w:pStyle w:val="BodyText"/>
      </w:pPr>
      <w:r w:rsidRPr="00074C88">
        <w:t xml:space="preserve">Multiplying the 2015 Cost Benefit Index by </w:t>
      </w:r>
      <w:r w:rsidR="00FB519A" w:rsidRPr="00074C88">
        <w:t>5 dB</w:t>
      </w:r>
      <w:r w:rsidR="003F7086" w:rsidRPr="00074C88">
        <w:t>, which is the noise reduction that must be achieved by a receptor to be considered a benefited receptor, results in a Cost Benefit Index of $34,000/receptor.</w:t>
      </w:r>
      <w:r w:rsidRPr="00074C88">
        <w:t xml:space="preserve"> </w:t>
      </w:r>
      <w:r w:rsidR="003F7086" w:rsidRPr="00074C88">
        <w:t>These values were compared to the unweighted and weighted Cost Benefit Indexes from other State DOTs, summarized in Table 1.</w:t>
      </w:r>
    </w:p>
    <w:p w14:paraId="3BD98E53" w14:textId="167626C2" w:rsidR="003F7086" w:rsidRPr="00074C88" w:rsidRDefault="003F7086" w:rsidP="0063245A">
      <w:pPr>
        <w:pStyle w:val="NAAGH5b-AppendixTables"/>
      </w:pPr>
      <w:r w:rsidRPr="00074C88">
        <w:t>Table 2</w:t>
      </w:r>
      <w:r w:rsidR="009020D1" w:rsidRPr="00074C88">
        <w:t>.</w:t>
      </w:r>
      <w:r w:rsidR="001C7FA9" w:rsidRPr="00074C88">
        <w:tab/>
      </w:r>
      <w:r w:rsidRPr="00074C88">
        <w:t>Summary of State DOT Cost Related Data</w:t>
      </w:r>
    </w:p>
    <w:tbl>
      <w:tblPr>
        <w:tblStyle w:val="TableGrid"/>
        <w:tblW w:w="0" w:type="auto"/>
        <w:tblBorders>
          <w:top w:val="single" w:sz="4" w:space="0" w:color="0287D6"/>
          <w:left w:val="none" w:sz="0" w:space="0" w:color="auto"/>
          <w:bottom w:val="single" w:sz="12" w:space="0" w:color="0287D6"/>
          <w:right w:val="none" w:sz="0" w:space="0" w:color="auto"/>
          <w:insideH w:val="single" w:sz="4" w:space="0" w:color="0287D6"/>
          <w:insideV w:val="single" w:sz="4" w:space="0" w:color="0287D6"/>
        </w:tblBorders>
        <w:tblLook w:val="04A0" w:firstRow="1" w:lastRow="0" w:firstColumn="1" w:lastColumn="0" w:noHBand="0" w:noVBand="1"/>
      </w:tblPr>
      <w:tblGrid>
        <w:gridCol w:w="7175"/>
        <w:gridCol w:w="1386"/>
        <w:gridCol w:w="1365"/>
      </w:tblGrid>
      <w:tr w:rsidR="003F7086" w:rsidRPr="00074C88" w14:paraId="26B8AC8D" w14:textId="77777777" w:rsidTr="009020D1">
        <w:tc>
          <w:tcPr>
            <w:tcW w:w="7175" w:type="dxa"/>
            <w:shd w:val="clear" w:color="auto" w:fill="415563" w:themeFill="text1"/>
            <w:vAlign w:val="center"/>
          </w:tcPr>
          <w:p w14:paraId="376B43E5" w14:textId="776CD73C" w:rsidR="003F7086" w:rsidRPr="00074C88" w:rsidRDefault="00E434DA" w:rsidP="00E434DA">
            <w:pPr>
              <w:pStyle w:val="TableHeading"/>
            </w:pPr>
            <w:r w:rsidRPr="00074C88">
              <w:t xml:space="preserve">Other State DOTs </w:t>
            </w:r>
            <w:r w:rsidR="003F7086" w:rsidRPr="00074C88">
              <w:t>Cost Benefit Index</w:t>
            </w:r>
            <w:r w:rsidRPr="00074C88">
              <w:t>es</w:t>
            </w:r>
            <w:r w:rsidR="003F7086" w:rsidRPr="00074C88">
              <w:t xml:space="preserve"> </w:t>
            </w:r>
            <w:r w:rsidRPr="00074C88">
              <w:t>(CBIs)</w:t>
            </w:r>
          </w:p>
        </w:tc>
        <w:tc>
          <w:tcPr>
            <w:tcW w:w="1386" w:type="dxa"/>
            <w:shd w:val="clear" w:color="auto" w:fill="415563" w:themeFill="text1"/>
            <w:vAlign w:val="center"/>
          </w:tcPr>
          <w:p w14:paraId="2918894D" w14:textId="0997A74F" w:rsidR="003F7086" w:rsidRPr="00074C88" w:rsidRDefault="003F7086" w:rsidP="00E434DA">
            <w:pPr>
              <w:pStyle w:val="TableHeading"/>
            </w:pPr>
            <w:r w:rsidRPr="00074C88">
              <w:t>Unweighted</w:t>
            </w:r>
          </w:p>
        </w:tc>
        <w:tc>
          <w:tcPr>
            <w:tcW w:w="1365" w:type="dxa"/>
            <w:shd w:val="clear" w:color="auto" w:fill="415563" w:themeFill="text1"/>
            <w:vAlign w:val="center"/>
          </w:tcPr>
          <w:p w14:paraId="2D581209" w14:textId="524578B1" w:rsidR="003F7086" w:rsidRPr="00074C88" w:rsidRDefault="003F7086" w:rsidP="00E434DA">
            <w:pPr>
              <w:pStyle w:val="TableHeading"/>
            </w:pPr>
            <w:r w:rsidRPr="00074C88">
              <w:t>Weighted</w:t>
            </w:r>
          </w:p>
        </w:tc>
      </w:tr>
      <w:tr w:rsidR="003F7086" w:rsidRPr="00074C88" w14:paraId="29E30A03" w14:textId="77777777" w:rsidTr="009020D1">
        <w:tc>
          <w:tcPr>
            <w:tcW w:w="7175" w:type="dxa"/>
            <w:vAlign w:val="center"/>
          </w:tcPr>
          <w:p w14:paraId="15C0696D" w14:textId="393C1EA4" w:rsidR="003F7086" w:rsidRPr="00074C88" w:rsidRDefault="003F7086" w:rsidP="00E434DA">
            <w:pPr>
              <w:pStyle w:val="TableText"/>
              <w:rPr>
                <w:szCs w:val="18"/>
              </w:rPr>
            </w:pPr>
            <w:r w:rsidRPr="00074C88">
              <w:rPr>
                <w:szCs w:val="18"/>
              </w:rPr>
              <w:t>Average Base CBI</w:t>
            </w:r>
            <w:r w:rsidR="00E434DA" w:rsidRPr="00074C88">
              <w:rPr>
                <w:szCs w:val="18"/>
              </w:rPr>
              <w:t xml:space="preserve"> of other State DOTs</w:t>
            </w:r>
            <w:r w:rsidRPr="00074C88">
              <w:rPr>
                <w:szCs w:val="18"/>
              </w:rPr>
              <w:t xml:space="preserve"> ($/rec</w:t>
            </w:r>
            <w:r w:rsidR="00E434DA" w:rsidRPr="00074C88">
              <w:rPr>
                <w:szCs w:val="18"/>
              </w:rPr>
              <w:t>eptor</w:t>
            </w:r>
            <w:r w:rsidRPr="00074C88">
              <w:rPr>
                <w:szCs w:val="18"/>
              </w:rPr>
              <w:t>)</w:t>
            </w:r>
          </w:p>
        </w:tc>
        <w:tc>
          <w:tcPr>
            <w:tcW w:w="1386" w:type="dxa"/>
            <w:vAlign w:val="center"/>
          </w:tcPr>
          <w:p w14:paraId="11994A06" w14:textId="6DBB485F" w:rsidR="003F7086" w:rsidRPr="00074C88" w:rsidRDefault="003F7086" w:rsidP="00596687">
            <w:pPr>
              <w:pStyle w:val="TableText"/>
              <w:jc w:val="center"/>
              <w:rPr>
                <w:szCs w:val="18"/>
              </w:rPr>
            </w:pPr>
            <w:r w:rsidRPr="00074C88">
              <w:rPr>
                <w:szCs w:val="18"/>
              </w:rPr>
              <w:t>$33,675</w:t>
            </w:r>
          </w:p>
        </w:tc>
        <w:tc>
          <w:tcPr>
            <w:tcW w:w="1365" w:type="dxa"/>
            <w:vAlign w:val="center"/>
          </w:tcPr>
          <w:p w14:paraId="40B99056" w14:textId="44D45E0C" w:rsidR="003F7086" w:rsidRPr="00074C88" w:rsidRDefault="003F7086" w:rsidP="00596687">
            <w:pPr>
              <w:pStyle w:val="TableText"/>
              <w:jc w:val="center"/>
              <w:rPr>
                <w:szCs w:val="18"/>
              </w:rPr>
            </w:pPr>
            <w:r w:rsidRPr="00074C88">
              <w:rPr>
                <w:szCs w:val="18"/>
              </w:rPr>
              <w:t>$51,144</w:t>
            </w:r>
          </w:p>
        </w:tc>
      </w:tr>
      <w:tr w:rsidR="003F7086" w:rsidRPr="00074C88" w14:paraId="4252F1B7" w14:textId="77777777" w:rsidTr="009020D1">
        <w:tc>
          <w:tcPr>
            <w:tcW w:w="7175" w:type="dxa"/>
            <w:vAlign w:val="center"/>
          </w:tcPr>
          <w:p w14:paraId="0603D59B" w14:textId="33A65F30" w:rsidR="003F7086" w:rsidRPr="00074C88" w:rsidRDefault="003F7086" w:rsidP="00E434DA">
            <w:pPr>
              <w:pStyle w:val="TableText"/>
              <w:rPr>
                <w:szCs w:val="18"/>
              </w:rPr>
            </w:pPr>
            <w:r w:rsidRPr="00074C88">
              <w:rPr>
                <w:szCs w:val="18"/>
              </w:rPr>
              <w:t xml:space="preserve">Average Base </w:t>
            </w:r>
            <w:r w:rsidR="00E434DA" w:rsidRPr="00074C88">
              <w:rPr>
                <w:szCs w:val="18"/>
              </w:rPr>
              <w:t>including</w:t>
            </w:r>
            <w:r w:rsidRPr="00074C88">
              <w:rPr>
                <w:szCs w:val="18"/>
              </w:rPr>
              <w:t xml:space="preserve"> Max/Severe CBI</w:t>
            </w:r>
            <w:r w:rsidR="00E434DA" w:rsidRPr="00074C88">
              <w:rPr>
                <w:szCs w:val="18"/>
              </w:rPr>
              <w:t>s</w:t>
            </w:r>
            <w:r w:rsidRPr="00074C88">
              <w:rPr>
                <w:szCs w:val="18"/>
              </w:rPr>
              <w:t xml:space="preserve"> ($/rec</w:t>
            </w:r>
            <w:r w:rsidR="00E434DA" w:rsidRPr="00074C88">
              <w:rPr>
                <w:szCs w:val="18"/>
              </w:rPr>
              <w:t>eptor</w:t>
            </w:r>
            <w:r w:rsidRPr="00074C88">
              <w:rPr>
                <w:szCs w:val="18"/>
              </w:rPr>
              <w:t>)</w:t>
            </w:r>
          </w:p>
        </w:tc>
        <w:tc>
          <w:tcPr>
            <w:tcW w:w="1386" w:type="dxa"/>
            <w:vAlign w:val="center"/>
          </w:tcPr>
          <w:p w14:paraId="5C265DD8" w14:textId="2228BDD0" w:rsidR="003F7086" w:rsidRPr="00074C88" w:rsidRDefault="003F7086" w:rsidP="00596687">
            <w:pPr>
              <w:pStyle w:val="TableText"/>
              <w:jc w:val="center"/>
              <w:rPr>
                <w:szCs w:val="18"/>
              </w:rPr>
            </w:pPr>
            <w:r w:rsidRPr="00074C88">
              <w:rPr>
                <w:szCs w:val="18"/>
              </w:rPr>
              <w:t>$37,785</w:t>
            </w:r>
          </w:p>
        </w:tc>
        <w:tc>
          <w:tcPr>
            <w:tcW w:w="1365" w:type="dxa"/>
            <w:vAlign w:val="center"/>
          </w:tcPr>
          <w:p w14:paraId="46EB0CB2" w14:textId="1006AB08" w:rsidR="003F7086" w:rsidRPr="00074C88" w:rsidRDefault="003F7086" w:rsidP="00596687">
            <w:pPr>
              <w:pStyle w:val="TableText"/>
              <w:jc w:val="center"/>
              <w:rPr>
                <w:szCs w:val="18"/>
              </w:rPr>
            </w:pPr>
            <w:r w:rsidRPr="00074C88">
              <w:rPr>
                <w:szCs w:val="18"/>
              </w:rPr>
              <w:t>$54,498</w:t>
            </w:r>
          </w:p>
        </w:tc>
      </w:tr>
      <w:tr w:rsidR="003F7086" w:rsidRPr="00074C88" w14:paraId="094BFFED" w14:textId="77777777" w:rsidTr="009020D1">
        <w:tc>
          <w:tcPr>
            <w:tcW w:w="7175" w:type="dxa"/>
            <w:vAlign w:val="center"/>
          </w:tcPr>
          <w:p w14:paraId="030FC649" w14:textId="77C901DE" w:rsidR="003F7086" w:rsidRPr="00074C88" w:rsidRDefault="003F7086" w:rsidP="00A42B74">
            <w:pPr>
              <w:pStyle w:val="TableText"/>
              <w:rPr>
                <w:szCs w:val="18"/>
              </w:rPr>
            </w:pPr>
            <w:r w:rsidRPr="00074C88">
              <w:rPr>
                <w:szCs w:val="18"/>
              </w:rPr>
              <w:t>Average Base CBI ($/rec</w:t>
            </w:r>
            <w:r w:rsidR="00E434DA" w:rsidRPr="00074C88">
              <w:rPr>
                <w:szCs w:val="18"/>
              </w:rPr>
              <w:t>eptor</w:t>
            </w:r>
            <w:r w:rsidRPr="00074C88">
              <w:rPr>
                <w:szCs w:val="18"/>
              </w:rPr>
              <w:t xml:space="preserve">), </w:t>
            </w:r>
            <w:r w:rsidR="00FB519A" w:rsidRPr="00074C88">
              <w:rPr>
                <w:szCs w:val="18"/>
              </w:rPr>
              <w:t>states with NRDG of 7 dB</w:t>
            </w:r>
          </w:p>
        </w:tc>
        <w:tc>
          <w:tcPr>
            <w:tcW w:w="1386" w:type="dxa"/>
            <w:vAlign w:val="center"/>
          </w:tcPr>
          <w:p w14:paraId="0F3698F8" w14:textId="6ADC1CE8" w:rsidR="003F7086" w:rsidRPr="00074C88" w:rsidRDefault="003F7086" w:rsidP="00596687">
            <w:pPr>
              <w:pStyle w:val="TableText"/>
              <w:jc w:val="center"/>
              <w:rPr>
                <w:szCs w:val="18"/>
              </w:rPr>
            </w:pPr>
            <w:r w:rsidRPr="00074C88">
              <w:rPr>
                <w:szCs w:val="18"/>
              </w:rPr>
              <w:t>$34,891</w:t>
            </w:r>
          </w:p>
        </w:tc>
        <w:tc>
          <w:tcPr>
            <w:tcW w:w="1365" w:type="dxa"/>
            <w:vAlign w:val="center"/>
          </w:tcPr>
          <w:p w14:paraId="3C970949" w14:textId="194DE9AB" w:rsidR="003F7086" w:rsidRPr="00074C88" w:rsidRDefault="003F7086" w:rsidP="00596687">
            <w:pPr>
              <w:pStyle w:val="TableText"/>
              <w:jc w:val="center"/>
              <w:rPr>
                <w:szCs w:val="18"/>
              </w:rPr>
            </w:pPr>
            <w:r w:rsidRPr="00074C88">
              <w:rPr>
                <w:szCs w:val="18"/>
              </w:rPr>
              <w:t>$51,685</w:t>
            </w:r>
          </w:p>
        </w:tc>
      </w:tr>
      <w:tr w:rsidR="003F7086" w:rsidRPr="00074C88" w14:paraId="35AD8ECC" w14:textId="77777777" w:rsidTr="009020D1">
        <w:tc>
          <w:tcPr>
            <w:tcW w:w="7175" w:type="dxa"/>
            <w:vAlign w:val="center"/>
          </w:tcPr>
          <w:p w14:paraId="43A5E8BC" w14:textId="423425F7" w:rsidR="003F7086" w:rsidRPr="00074C88" w:rsidRDefault="003F7086" w:rsidP="00A42B74">
            <w:pPr>
              <w:pStyle w:val="TableText"/>
              <w:rPr>
                <w:szCs w:val="18"/>
              </w:rPr>
            </w:pPr>
            <w:r w:rsidRPr="00074C88">
              <w:rPr>
                <w:szCs w:val="18"/>
              </w:rPr>
              <w:t>Average Base with Max/Severe CBI ($/rec</w:t>
            </w:r>
            <w:r w:rsidR="00E434DA" w:rsidRPr="00074C88">
              <w:rPr>
                <w:szCs w:val="18"/>
              </w:rPr>
              <w:t>eptor</w:t>
            </w:r>
            <w:r w:rsidRPr="00074C88">
              <w:rPr>
                <w:szCs w:val="18"/>
              </w:rPr>
              <w:t xml:space="preserve">), </w:t>
            </w:r>
            <w:r w:rsidR="00A42B74" w:rsidRPr="00074C88">
              <w:rPr>
                <w:szCs w:val="18"/>
              </w:rPr>
              <w:t>s</w:t>
            </w:r>
            <w:r w:rsidR="00FB519A" w:rsidRPr="00074C88">
              <w:rPr>
                <w:szCs w:val="18"/>
              </w:rPr>
              <w:t>tates with NRDG of 7 dB</w:t>
            </w:r>
          </w:p>
        </w:tc>
        <w:tc>
          <w:tcPr>
            <w:tcW w:w="1386" w:type="dxa"/>
            <w:vAlign w:val="center"/>
          </w:tcPr>
          <w:p w14:paraId="4EDE52A2" w14:textId="5D0A027C" w:rsidR="003F7086" w:rsidRPr="00074C88" w:rsidRDefault="003F7086" w:rsidP="00596687">
            <w:pPr>
              <w:pStyle w:val="TableText"/>
              <w:jc w:val="center"/>
              <w:rPr>
                <w:szCs w:val="18"/>
              </w:rPr>
            </w:pPr>
            <w:r w:rsidRPr="00074C88">
              <w:rPr>
                <w:szCs w:val="18"/>
              </w:rPr>
              <w:t>$39,734</w:t>
            </w:r>
          </w:p>
        </w:tc>
        <w:tc>
          <w:tcPr>
            <w:tcW w:w="1365" w:type="dxa"/>
            <w:vAlign w:val="center"/>
          </w:tcPr>
          <w:p w14:paraId="4214DEA1" w14:textId="640E462E" w:rsidR="003F7086" w:rsidRPr="00074C88" w:rsidRDefault="003F7086" w:rsidP="00596687">
            <w:pPr>
              <w:pStyle w:val="TableText"/>
              <w:jc w:val="center"/>
              <w:rPr>
                <w:szCs w:val="18"/>
              </w:rPr>
            </w:pPr>
            <w:r w:rsidRPr="00074C88">
              <w:rPr>
                <w:szCs w:val="18"/>
              </w:rPr>
              <w:t>$54,748</w:t>
            </w:r>
          </w:p>
        </w:tc>
      </w:tr>
    </w:tbl>
    <w:p w14:paraId="51401990" w14:textId="76616293" w:rsidR="0068788F" w:rsidRPr="00074C88" w:rsidRDefault="001C6F26" w:rsidP="001C7FA9">
      <w:pPr>
        <w:pStyle w:val="BodyText"/>
        <w:spacing w:before="240"/>
      </w:pPr>
      <w:r w:rsidRPr="00074C88">
        <w:t>Although weighted Cost Benefit Indexes were considered, it was determined that they would not be used</w:t>
      </w:r>
      <w:r w:rsidR="00A96804" w:rsidRPr="00074C88">
        <w:t xml:space="preserve">. </w:t>
      </w:r>
      <w:r w:rsidRPr="00074C88">
        <w:t>CDOT is moving to a Cost Benefit Index that uses units of $/receptor. Because those costs are the final cost thresholds used by states to determine if noise barriers are reasonable, it was determined it made more sense to consider those than a weighted version</w:t>
      </w:r>
      <w:r w:rsidR="00A96804" w:rsidRPr="00074C88">
        <w:t xml:space="preserve">. </w:t>
      </w:r>
      <w:r w:rsidR="0068788F" w:rsidRPr="00074C88">
        <w:t>If CDOT had moved to a Cost Benefit Index that used $/</w:t>
      </w:r>
      <w:r w:rsidR="00BE02B5" w:rsidRPr="00074C88">
        <w:t>sq.</w:t>
      </w:r>
      <w:r w:rsidR="0068788F" w:rsidRPr="00074C88">
        <w:t xml:space="preserve"> </w:t>
      </w:r>
      <w:r w:rsidR="00BE02B5" w:rsidRPr="00074C88">
        <w:t>ft.</w:t>
      </w:r>
      <w:r w:rsidR="0068788F" w:rsidRPr="00074C88">
        <w:t>, the differences in Unit Costs between states would have been more relevant</w:t>
      </w:r>
      <w:r w:rsidR="00A96804" w:rsidRPr="00074C88">
        <w:t xml:space="preserve">. </w:t>
      </w:r>
      <w:r w:rsidR="0068788F" w:rsidRPr="00074C88">
        <w:t xml:space="preserve">With units of $/receptor, the calculation considers how many receptors can be </w:t>
      </w:r>
      <w:r w:rsidR="00371F4A" w:rsidRPr="00074C88">
        <w:t>benefited</w:t>
      </w:r>
      <w:r w:rsidR="0068788F" w:rsidRPr="00074C88">
        <w:t xml:space="preserve"> for a certain cost regardless of the size of the wall.</w:t>
      </w:r>
    </w:p>
    <w:p w14:paraId="55AFD81B" w14:textId="574D72F6" w:rsidR="001C6F26" w:rsidRPr="00074C88" w:rsidRDefault="001C6F26" w:rsidP="00582BD1">
      <w:pPr>
        <w:pStyle w:val="BodyText"/>
      </w:pPr>
      <w:r w:rsidRPr="00074C88">
        <w:lastRenderedPageBreak/>
        <w:t>Weighted Cost Benefit Indexes range from approximately $15,000 to $17,500 more per receptor than unweighted values. Because CDOT staff agreed that the 2015 Cost Benefit Index had worked well and that a comparable threshold under the new units was appropriate</w:t>
      </w:r>
      <w:r w:rsidR="00596687" w:rsidRPr="00074C88">
        <w:t>, it was determined that the new Cost Benefit Index should be within the range of multiplying the 2015 Cost Benefit Index by 5 and 7 dBA.</w:t>
      </w:r>
    </w:p>
    <w:p w14:paraId="40EDE040" w14:textId="5EFF2675" w:rsidR="00582BD1" w:rsidRPr="00074C88" w:rsidRDefault="00582BD1" w:rsidP="00EB3693">
      <w:pPr>
        <w:pStyle w:val="NAAGH4b-Appendix"/>
        <w:rPr>
          <w:color w:val="0287D6"/>
        </w:rPr>
      </w:pPr>
      <w:r w:rsidRPr="000943E7">
        <w:t>Summary</w:t>
      </w:r>
    </w:p>
    <w:p w14:paraId="21531337" w14:textId="5202AB62" w:rsidR="00582BD1" w:rsidRPr="00074C88" w:rsidRDefault="00582BD1" w:rsidP="000B53B2">
      <w:pPr>
        <w:pStyle w:val="BodyText"/>
      </w:pPr>
      <w:r w:rsidRPr="00074C88">
        <w:t xml:space="preserve">The new </w:t>
      </w:r>
      <w:r w:rsidR="009D1DF5" w:rsidRPr="00074C88">
        <w:t>Cost Benefit Index</w:t>
      </w:r>
      <w:r w:rsidRPr="00074C88">
        <w:t xml:space="preserve"> selected for CDOT was $</w:t>
      </w:r>
      <w:r w:rsidR="00D94289" w:rsidRPr="00074C88">
        <w:t>34,000</w:t>
      </w:r>
      <w:r w:rsidRPr="00074C88">
        <w:t>/receptor.</w:t>
      </w:r>
      <w:r w:rsidR="00596687" w:rsidRPr="00074C88">
        <w:t xml:space="preserve"> This value represents the 2015 Cost Benefit Index</w:t>
      </w:r>
      <w:r w:rsidR="00FB519A" w:rsidRPr="00074C88">
        <w:t xml:space="preserve"> multiplied by </w:t>
      </w:r>
      <w:r w:rsidR="00D94289" w:rsidRPr="00074C88">
        <w:t>5</w:t>
      </w:r>
      <w:r w:rsidR="00FB519A" w:rsidRPr="00074C88">
        <w:t xml:space="preserve"> dB</w:t>
      </w:r>
      <w:r w:rsidR="002F6799">
        <w:t xml:space="preserve">, which is the noise reduction that must be reached </w:t>
      </w:r>
      <w:proofErr w:type="gramStart"/>
      <w:r w:rsidR="002F6799">
        <w:t>in order for</w:t>
      </w:r>
      <w:proofErr w:type="gramEnd"/>
      <w:r w:rsidR="002F6799">
        <w:t xml:space="preserve"> a receptor to be considered a benefited receptor</w:t>
      </w:r>
      <w:r w:rsidR="00A96804" w:rsidRPr="00074C88">
        <w:t xml:space="preserve">. </w:t>
      </w:r>
      <w:r w:rsidR="00596687" w:rsidRPr="00074C88">
        <w:t xml:space="preserve">This value is </w:t>
      </w:r>
      <w:proofErr w:type="gramStart"/>
      <w:r w:rsidR="00D94289" w:rsidRPr="00074C88">
        <w:t>similar to</w:t>
      </w:r>
      <w:proofErr w:type="gramEnd"/>
      <w:r w:rsidR="00D94289" w:rsidRPr="00074C88">
        <w:t xml:space="preserve"> </w:t>
      </w:r>
      <w:r w:rsidR="00596687" w:rsidRPr="00074C88">
        <w:t xml:space="preserve">the average </w:t>
      </w:r>
      <w:r w:rsidR="00D94289" w:rsidRPr="00074C88">
        <w:t>un</w:t>
      </w:r>
      <w:r w:rsidR="00596687" w:rsidRPr="00074C88">
        <w:t>weighted base Cost Benefit Index from other states.</w:t>
      </w:r>
      <w:r w:rsidRPr="00074C88">
        <w:br w:type="page"/>
      </w:r>
    </w:p>
    <w:p w14:paraId="737FA84C" w14:textId="07DAAE49" w:rsidR="00582BD1" w:rsidRPr="000943E7" w:rsidRDefault="00582BD1" w:rsidP="00814A78">
      <w:pPr>
        <w:pStyle w:val="NAAGH3b-Appendix"/>
      </w:pPr>
      <w:r w:rsidRPr="000943E7">
        <w:lastRenderedPageBreak/>
        <w:t xml:space="preserve">CDOT White Paper: General Methodology for Determining Proper Traffic Volumes for </w:t>
      </w:r>
      <w:r w:rsidR="000B53B2" w:rsidRPr="000943E7">
        <w:t>U</w:t>
      </w:r>
      <w:r w:rsidRPr="000943E7">
        <w:t>se in Noise Analyses</w:t>
      </w:r>
    </w:p>
    <w:p w14:paraId="77C0BD79" w14:textId="6B5CCF48" w:rsidR="00582BD1" w:rsidRPr="00074C88" w:rsidRDefault="00582BD1" w:rsidP="00EF059A">
      <w:pPr>
        <w:pStyle w:val="BodyText"/>
      </w:pPr>
      <w:r w:rsidRPr="00074C88">
        <w:t>One of the requirements for predicting noise levels in highway traffic noise studies is to capture what is usually referred to as the “worst</w:t>
      </w:r>
      <w:r w:rsidR="00994E2C" w:rsidRPr="00074C88">
        <w:t>-</w:t>
      </w:r>
      <w:r w:rsidRPr="00074C88">
        <w:t>noise hour,” or the point in time where the traffic noise from a given system is at its highest (in the new 23 CFR 772.9 (d) the term used to describe this is officially “the worst traffic noise impact”). This will be when the highest volume of traffic is traveling at the highest possible speed, or typically just before or after the corresponding “rush” hour, when traffic on some facilities begins to slow with increasing volumes.</w:t>
      </w:r>
    </w:p>
    <w:p w14:paraId="3831B19C" w14:textId="37C05DF5" w:rsidR="00582BD1" w:rsidRPr="00074C88" w:rsidRDefault="00582BD1" w:rsidP="00EF059A">
      <w:pPr>
        <w:pStyle w:val="BodyText"/>
        <w:rPr>
          <w:spacing w:val="-2"/>
        </w:rPr>
      </w:pPr>
      <w:r w:rsidRPr="00074C88">
        <w:rPr>
          <w:spacing w:val="-2"/>
        </w:rPr>
        <w:t xml:space="preserve">When attempting to predict noise under future conditions for highway projects, traffic volumes are either provided by a separate traffic study or derived from existing information. These volumes, however, are usually given as “peak-hour” volumes, </w:t>
      </w:r>
      <w:r w:rsidR="00BE1700" w:rsidRPr="00074C88">
        <w:rPr>
          <w:spacing w:val="-2"/>
        </w:rPr>
        <w:t>representing</w:t>
      </w:r>
      <w:r w:rsidRPr="00074C88">
        <w:rPr>
          <w:spacing w:val="-2"/>
        </w:rPr>
        <w:t xml:space="preserve"> </w:t>
      </w:r>
      <w:r w:rsidR="00BE1700" w:rsidRPr="00074C88">
        <w:rPr>
          <w:spacing w:val="-2"/>
        </w:rPr>
        <w:t xml:space="preserve">only </w:t>
      </w:r>
      <w:r w:rsidRPr="00074C88">
        <w:rPr>
          <w:spacing w:val="-2"/>
        </w:rPr>
        <w:t>the highest traffic throughput and</w:t>
      </w:r>
      <w:r w:rsidR="00BE1700" w:rsidRPr="00074C88">
        <w:rPr>
          <w:spacing w:val="-2"/>
        </w:rPr>
        <w:t>,</w:t>
      </w:r>
      <w:r w:rsidRPr="00074C88">
        <w:rPr>
          <w:spacing w:val="-2"/>
        </w:rPr>
        <w:t xml:space="preserve"> in many cases</w:t>
      </w:r>
      <w:r w:rsidR="00BE1700" w:rsidRPr="00074C88">
        <w:rPr>
          <w:spacing w:val="-2"/>
        </w:rPr>
        <w:t>,</w:t>
      </w:r>
      <w:r w:rsidRPr="00074C88">
        <w:rPr>
          <w:spacing w:val="-2"/>
        </w:rPr>
        <w:t xml:space="preserve"> a congested situation. As such, it is not appropriate to use peak hour volumes in the noise analysis unless it can be shown that those volumes are below the threshold in which noise levels begin to decrease. Additionally, it is not valid to take congestion-level peak hour volumes and model them at the peak speed limit.</w:t>
      </w:r>
    </w:p>
    <w:p w14:paraId="657781D0" w14:textId="1578C883" w:rsidR="00582BD1" w:rsidRPr="00074C88" w:rsidRDefault="00582BD1" w:rsidP="00EF059A">
      <w:pPr>
        <w:pStyle w:val="BodyText"/>
      </w:pPr>
      <w:r w:rsidRPr="00074C88">
        <w:t xml:space="preserve">For simplicity, many State Highway Agencies have defined the </w:t>
      </w:r>
      <w:r w:rsidR="00994E2C" w:rsidRPr="00074C88">
        <w:t>worst-noise</w:t>
      </w:r>
      <w:r w:rsidRPr="00074C88">
        <w:t xml:space="preserve"> hour as the point in time where traffic Levels of Service (LOS), as described in the </w:t>
      </w:r>
      <w:r w:rsidRPr="00074C88">
        <w:rPr>
          <w:i/>
          <w:iCs/>
        </w:rPr>
        <w:t>Highway Capacity Manual</w:t>
      </w:r>
      <w:r w:rsidRPr="00074C88">
        <w:t xml:space="preserve"> (HCM), are at a rating of between “C” and “D</w:t>
      </w:r>
      <w:r w:rsidR="00BE1700" w:rsidRPr="00074C88">
        <w:t>.</w:t>
      </w:r>
      <w:r w:rsidRPr="00074C88">
        <w:t>” While this has been a functional approach, it does have limitations as the parameters that are used may not be something that can be universally used over all facilities. Based on this question, the Colorado DOT performed a general evaluation of highway traffic and corresponding noise levels.</w:t>
      </w:r>
    </w:p>
    <w:p w14:paraId="34BC0817" w14:textId="77777777" w:rsidR="00582BD1" w:rsidRPr="00074C88" w:rsidRDefault="00582BD1" w:rsidP="00EF059A">
      <w:pPr>
        <w:pStyle w:val="BodyText"/>
      </w:pPr>
      <w:r w:rsidRPr="00074C88">
        <w:t>The first task undertaken was to determine at what speeds different volumes (which will be based on vehicles per lane per hour) of traffic will be able to travel. The 2000 version of the HCM was used to investigate this question. Initially, freeway facilities were investigated, as it was the simplest methodology provided (Chapter 23 of the HCM) but also because most of the major noise impacts are associated with these facilities. Chapter 23 of the HCM shows the criteria for freeway facilities and is not included in its entirety here, but the basics of the methodology involve identifying a free-flow speed (FFS) for a facility and the traffic characteristics for that facility. The main calculation that is performed determines the actual vehicle speed based on the volume of traffic per lane per hour. Also determined is the LOS of a facility, which is based on traffic density (calculated by dividing the traffic per lane by the speed).</w:t>
      </w:r>
    </w:p>
    <w:p w14:paraId="2C8F3A0A" w14:textId="3107E80A" w:rsidR="00582BD1" w:rsidRPr="00074C88" w:rsidRDefault="00582BD1" w:rsidP="00EF059A">
      <w:pPr>
        <w:pStyle w:val="BodyText"/>
      </w:pPr>
      <w:r w:rsidRPr="00074C88">
        <w:t>Based on the equations shown in the HCM, there are inflection points with traffic volumes where traffic will begin to slow. These range from 1</w:t>
      </w:r>
      <w:r w:rsidR="00BE1700" w:rsidRPr="00074C88">
        <w:t>,</w:t>
      </w:r>
      <w:r w:rsidRPr="00074C88">
        <w:t xml:space="preserve">150 vehicles/lane/hr. for </w:t>
      </w:r>
      <w:proofErr w:type="gramStart"/>
      <w:r w:rsidRPr="00074C88">
        <w:t>a</w:t>
      </w:r>
      <w:proofErr w:type="gramEnd"/>
      <w:r w:rsidRPr="00074C88">
        <w:t xml:space="preserve"> FFS=75 mph facility to 1</w:t>
      </w:r>
      <w:r w:rsidR="00BE1700" w:rsidRPr="00074C88">
        <w:t>,</w:t>
      </w:r>
      <w:r w:rsidRPr="00074C88">
        <w:t>750 vehicles/lane/hr. for a facility with a FFS=55 mph. It is interesting to note that based on the LOS definitions in the HCM, the LOS levels for these inflection points (as shown on Figure 23-3 in the HCM) range from B to D. As such, this would indicate that a blanket LOS C or D approach may not result in the highest noise levels for all facilities.</w:t>
      </w:r>
    </w:p>
    <w:p w14:paraId="707D65D3" w14:textId="7EE0EDA6" w:rsidR="004424C9" w:rsidRPr="00074C88" w:rsidRDefault="00582BD1" w:rsidP="00EF059A">
      <w:pPr>
        <w:pStyle w:val="BodyText"/>
      </w:pPr>
      <w:r w:rsidRPr="00074C88">
        <w:t>Exhibit 1 illustrates the speeds by volume for different FFS facilities.</w:t>
      </w:r>
    </w:p>
    <w:p w14:paraId="1609E6DA" w14:textId="77777777" w:rsidR="004424C9" w:rsidRPr="00B5519F" w:rsidRDefault="004424C9">
      <w:pPr>
        <w:spacing w:after="0" w:line="240" w:lineRule="auto"/>
        <w:rPr>
          <w:sz w:val="22"/>
        </w:rPr>
      </w:pPr>
      <w:r w:rsidRPr="00B5519F">
        <w:rPr>
          <w:sz w:val="22"/>
        </w:rPr>
        <w:br w:type="page"/>
      </w:r>
    </w:p>
    <w:p w14:paraId="2760B343" w14:textId="62A4B331" w:rsidR="00582BD1" w:rsidRPr="00074C88" w:rsidRDefault="00582BD1" w:rsidP="008060B1">
      <w:pPr>
        <w:pStyle w:val="NAAGH4c-AppendixExhibits"/>
      </w:pPr>
      <w:r w:rsidRPr="00074C88">
        <w:lastRenderedPageBreak/>
        <w:t>Exhibit 1.</w:t>
      </w:r>
      <w:bookmarkStart w:id="187" w:name="_Hlk34376716"/>
      <w:r w:rsidR="00CC28CD">
        <w:t xml:space="preserve"> Traffic Volume Effect on Traffic Speed</w:t>
      </w:r>
      <w:bookmarkEnd w:id="187"/>
    </w:p>
    <w:tbl>
      <w:tblPr>
        <w:tblW w:w="0" w:type="auto"/>
        <w:tblInd w:w="108" w:type="dxa"/>
        <w:tblBorders>
          <w:top w:val="single" w:sz="4" w:space="0" w:color="0287D6"/>
          <w:bottom w:val="single" w:sz="12" w:space="0" w:color="0287D6"/>
          <w:insideH w:val="single" w:sz="4" w:space="0" w:color="0287D6"/>
          <w:insideV w:val="single" w:sz="4" w:space="0" w:color="0287D6"/>
        </w:tblBorders>
        <w:tblLook w:val="04A0" w:firstRow="1" w:lastRow="0" w:firstColumn="1" w:lastColumn="0" w:noHBand="0" w:noVBand="1"/>
      </w:tblPr>
      <w:tblGrid>
        <w:gridCol w:w="1890"/>
        <w:gridCol w:w="1458"/>
        <w:gridCol w:w="1458"/>
        <w:gridCol w:w="1458"/>
        <w:gridCol w:w="1458"/>
        <w:gridCol w:w="1458"/>
      </w:tblGrid>
      <w:tr w:rsidR="00582BD1" w:rsidRPr="00074C88" w14:paraId="39D6E11D" w14:textId="77777777" w:rsidTr="00301BA2">
        <w:trPr>
          <w:trHeight w:val="288"/>
          <w:tblHeader/>
        </w:trPr>
        <w:tc>
          <w:tcPr>
            <w:tcW w:w="1890" w:type="dxa"/>
            <w:shd w:val="clear" w:color="auto" w:fill="48545D"/>
            <w:vAlign w:val="center"/>
          </w:tcPr>
          <w:p w14:paraId="3EF09140" w14:textId="640AA467" w:rsidR="00582BD1" w:rsidRPr="00074C88" w:rsidRDefault="00301BA2" w:rsidP="00301BA2">
            <w:pPr>
              <w:pStyle w:val="TableHeading"/>
            </w:pPr>
            <w:r w:rsidRPr="00074C88">
              <w:t>Volume (vehicles/ln/</w:t>
            </w:r>
            <w:proofErr w:type="spellStart"/>
            <w:r w:rsidRPr="00074C88">
              <w:t>hr</w:t>
            </w:r>
            <w:proofErr w:type="spellEnd"/>
            <w:r w:rsidRPr="00074C88">
              <w:t>)</w:t>
            </w:r>
          </w:p>
        </w:tc>
        <w:tc>
          <w:tcPr>
            <w:tcW w:w="1458" w:type="dxa"/>
            <w:shd w:val="clear" w:color="auto" w:fill="48545D"/>
          </w:tcPr>
          <w:p w14:paraId="2E011A0B" w14:textId="1AB31E48" w:rsidR="00582BD1" w:rsidRPr="00074C88" w:rsidRDefault="00301BA2" w:rsidP="00BE1700">
            <w:pPr>
              <w:pStyle w:val="TableHeading"/>
            </w:pPr>
            <w:r w:rsidRPr="00074C88">
              <w:t>Traffic Speed (mph)</w:t>
            </w:r>
            <w:r>
              <w:t xml:space="preserve"> </w:t>
            </w:r>
            <w:r w:rsidR="00582BD1" w:rsidRPr="00074C88">
              <w:t>FFS=75</w:t>
            </w:r>
          </w:p>
        </w:tc>
        <w:tc>
          <w:tcPr>
            <w:tcW w:w="1458" w:type="dxa"/>
            <w:shd w:val="clear" w:color="auto" w:fill="48545D"/>
          </w:tcPr>
          <w:p w14:paraId="7B50F102" w14:textId="05C4A6DD" w:rsidR="00582BD1" w:rsidRPr="00074C88" w:rsidRDefault="00301BA2" w:rsidP="00BE1700">
            <w:pPr>
              <w:pStyle w:val="TableHeading"/>
            </w:pPr>
            <w:r w:rsidRPr="00074C88">
              <w:t>Traffic Speed (mph)</w:t>
            </w:r>
            <w:r>
              <w:t xml:space="preserve"> </w:t>
            </w:r>
            <w:r w:rsidR="00582BD1" w:rsidRPr="00074C88">
              <w:t>FFS=70</w:t>
            </w:r>
          </w:p>
        </w:tc>
        <w:tc>
          <w:tcPr>
            <w:tcW w:w="1458" w:type="dxa"/>
            <w:shd w:val="clear" w:color="auto" w:fill="48545D"/>
          </w:tcPr>
          <w:p w14:paraId="6B3AD1D6" w14:textId="5695BB59" w:rsidR="00582BD1" w:rsidRPr="00074C88" w:rsidRDefault="00301BA2" w:rsidP="00BE1700">
            <w:pPr>
              <w:pStyle w:val="TableHeading"/>
            </w:pPr>
            <w:r w:rsidRPr="00074C88">
              <w:t>Traffic Speed (mph)</w:t>
            </w:r>
            <w:r>
              <w:t xml:space="preserve"> </w:t>
            </w:r>
            <w:r w:rsidR="00582BD1" w:rsidRPr="00074C88">
              <w:t>FFS=65</w:t>
            </w:r>
          </w:p>
        </w:tc>
        <w:tc>
          <w:tcPr>
            <w:tcW w:w="1458" w:type="dxa"/>
            <w:shd w:val="clear" w:color="auto" w:fill="48545D"/>
          </w:tcPr>
          <w:p w14:paraId="4A90DF2D" w14:textId="651BACB6" w:rsidR="00582BD1" w:rsidRPr="00074C88" w:rsidRDefault="00301BA2" w:rsidP="00BE1700">
            <w:pPr>
              <w:pStyle w:val="TableHeading"/>
            </w:pPr>
            <w:r w:rsidRPr="00074C88">
              <w:t>Traffic Speed (mph)</w:t>
            </w:r>
            <w:r>
              <w:t xml:space="preserve"> </w:t>
            </w:r>
            <w:r w:rsidR="00582BD1" w:rsidRPr="00074C88">
              <w:t>FFS=60</w:t>
            </w:r>
          </w:p>
        </w:tc>
        <w:tc>
          <w:tcPr>
            <w:tcW w:w="1458" w:type="dxa"/>
            <w:shd w:val="clear" w:color="auto" w:fill="48545D"/>
          </w:tcPr>
          <w:p w14:paraId="32CE927F" w14:textId="14B2998C" w:rsidR="00582BD1" w:rsidRPr="00074C88" w:rsidRDefault="00301BA2" w:rsidP="00BE1700">
            <w:pPr>
              <w:pStyle w:val="TableHeading"/>
            </w:pPr>
            <w:r w:rsidRPr="00074C88">
              <w:t>Traffic Speed (mph)</w:t>
            </w:r>
            <w:r>
              <w:t xml:space="preserve"> </w:t>
            </w:r>
            <w:r w:rsidR="00582BD1" w:rsidRPr="00074C88">
              <w:t>FFS=55</w:t>
            </w:r>
          </w:p>
        </w:tc>
      </w:tr>
      <w:tr w:rsidR="00582BD1" w:rsidRPr="00074C88" w14:paraId="6E859CEF" w14:textId="77777777" w:rsidTr="009020D1">
        <w:trPr>
          <w:trHeight w:val="288"/>
        </w:trPr>
        <w:tc>
          <w:tcPr>
            <w:tcW w:w="1890" w:type="dxa"/>
          </w:tcPr>
          <w:p w14:paraId="0386DA40" w14:textId="29CA5738" w:rsidR="00582BD1" w:rsidRPr="00074C88" w:rsidRDefault="00582BD1" w:rsidP="00BE1700">
            <w:pPr>
              <w:pStyle w:val="TableText"/>
              <w:jc w:val="center"/>
            </w:pPr>
            <w:r w:rsidRPr="00074C88">
              <w:t>1</w:t>
            </w:r>
            <w:r w:rsidR="00CF461A" w:rsidRPr="00074C88">
              <w:t>,</w:t>
            </w:r>
            <w:r w:rsidRPr="00074C88">
              <w:t>500</w:t>
            </w:r>
          </w:p>
        </w:tc>
        <w:tc>
          <w:tcPr>
            <w:tcW w:w="1458" w:type="dxa"/>
          </w:tcPr>
          <w:p w14:paraId="676F6C04" w14:textId="77777777" w:rsidR="00582BD1" w:rsidRPr="00074C88" w:rsidRDefault="00582BD1" w:rsidP="00BE1700">
            <w:pPr>
              <w:pStyle w:val="TableText"/>
              <w:jc w:val="center"/>
            </w:pPr>
            <w:r w:rsidRPr="00074C88">
              <w:t>74.21</w:t>
            </w:r>
          </w:p>
        </w:tc>
        <w:tc>
          <w:tcPr>
            <w:tcW w:w="1458" w:type="dxa"/>
          </w:tcPr>
          <w:p w14:paraId="388FBA15" w14:textId="77777777" w:rsidR="00582BD1" w:rsidRPr="00074C88" w:rsidRDefault="00582BD1" w:rsidP="00BE1700">
            <w:pPr>
              <w:pStyle w:val="TableText"/>
              <w:jc w:val="center"/>
            </w:pPr>
            <w:r w:rsidRPr="00074C88">
              <w:t>69.80</w:t>
            </w:r>
          </w:p>
        </w:tc>
        <w:tc>
          <w:tcPr>
            <w:tcW w:w="1458" w:type="dxa"/>
          </w:tcPr>
          <w:p w14:paraId="7CE28F4B" w14:textId="77777777" w:rsidR="00582BD1" w:rsidRPr="00074C88" w:rsidRDefault="00582BD1" w:rsidP="00BE1700">
            <w:pPr>
              <w:pStyle w:val="TableText"/>
              <w:jc w:val="center"/>
            </w:pPr>
            <w:r w:rsidRPr="00074C88">
              <w:t>64.99</w:t>
            </w:r>
          </w:p>
        </w:tc>
        <w:tc>
          <w:tcPr>
            <w:tcW w:w="1458" w:type="dxa"/>
          </w:tcPr>
          <w:p w14:paraId="1AA01E05" w14:textId="77777777" w:rsidR="00582BD1" w:rsidRPr="00074C88" w:rsidRDefault="00582BD1" w:rsidP="00BE1700">
            <w:pPr>
              <w:pStyle w:val="TableText"/>
              <w:jc w:val="center"/>
            </w:pPr>
            <w:r w:rsidRPr="00074C88">
              <w:t>60.00</w:t>
            </w:r>
          </w:p>
        </w:tc>
        <w:tc>
          <w:tcPr>
            <w:tcW w:w="1458" w:type="dxa"/>
          </w:tcPr>
          <w:p w14:paraId="0BAC5D57" w14:textId="77777777" w:rsidR="00582BD1" w:rsidRPr="00074C88" w:rsidRDefault="00582BD1" w:rsidP="00BE1700">
            <w:pPr>
              <w:pStyle w:val="TableText"/>
              <w:jc w:val="center"/>
            </w:pPr>
            <w:r w:rsidRPr="00074C88">
              <w:t>55.00</w:t>
            </w:r>
          </w:p>
        </w:tc>
      </w:tr>
      <w:tr w:rsidR="00582BD1" w:rsidRPr="00074C88" w14:paraId="3CD7F0A8" w14:textId="77777777" w:rsidTr="009020D1">
        <w:trPr>
          <w:trHeight w:val="288"/>
        </w:trPr>
        <w:tc>
          <w:tcPr>
            <w:tcW w:w="1890" w:type="dxa"/>
          </w:tcPr>
          <w:p w14:paraId="16E25DDC" w14:textId="4FB2C025" w:rsidR="00582BD1" w:rsidRPr="00074C88" w:rsidRDefault="00582BD1" w:rsidP="00BE1700">
            <w:pPr>
              <w:pStyle w:val="TableText"/>
              <w:jc w:val="center"/>
            </w:pPr>
            <w:r w:rsidRPr="00074C88">
              <w:t>1</w:t>
            </w:r>
            <w:r w:rsidR="00CF461A" w:rsidRPr="00074C88">
              <w:t>,</w:t>
            </w:r>
            <w:r w:rsidRPr="00074C88">
              <w:t>600</w:t>
            </w:r>
          </w:p>
        </w:tc>
        <w:tc>
          <w:tcPr>
            <w:tcW w:w="1458" w:type="dxa"/>
          </w:tcPr>
          <w:p w14:paraId="05377D18" w14:textId="77777777" w:rsidR="00582BD1" w:rsidRPr="00074C88" w:rsidRDefault="00582BD1" w:rsidP="00BE1700">
            <w:pPr>
              <w:pStyle w:val="TableText"/>
              <w:jc w:val="center"/>
            </w:pPr>
            <w:r w:rsidRPr="00074C88">
              <w:t>73.48</w:t>
            </w:r>
          </w:p>
        </w:tc>
        <w:tc>
          <w:tcPr>
            <w:tcW w:w="1458" w:type="dxa"/>
          </w:tcPr>
          <w:p w14:paraId="3CC6AFBA" w14:textId="77777777" w:rsidR="00582BD1" w:rsidRPr="00074C88" w:rsidRDefault="00582BD1" w:rsidP="00BE1700">
            <w:pPr>
              <w:pStyle w:val="TableText"/>
              <w:jc w:val="center"/>
            </w:pPr>
            <w:r w:rsidRPr="00074C88">
              <w:t>69.43</w:t>
            </w:r>
          </w:p>
        </w:tc>
        <w:tc>
          <w:tcPr>
            <w:tcW w:w="1458" w:type="dxa"/>
          </w:tcPr>
          <w:p w14:paraId="2D503A47" w14:textId="77777777" w:rsidR="00582BD1" w:rsidRPr="00074C88" w:rsidRDefault="00582BD1" w:rsidP="00BE1700">
            <w:pPr>
              <w:pStyle w:val="TableText"/>
              <w:jc w:val="center"/>
            </w:pPr>
            <w:r w:rsidRPr="00074C88">
              <w:t>64.88</w:t>
            </w:r>
          </w:p>
        </w:tc>
        <w:tc>
          <w:tcPr>
            <w:tcW w:w="1458" w:type="dxa"/>
          </w:tcPr>
          <w:p w14:paraId="79D8891C" w14:textId="77777777" w:rsidR="00582BD1" w:rsidRPr="00074C88" w:rsidRDefault="00582BD1" w:rsidP="00BE1700">
            <w:pPr>
              <w:pStyle w:val="TableText"/>
              <w:jc w:val="center"/>
            </w:pPr>
            <w:r w:rsidRPr="00074C88">
              <w:t>60.00</w:t>
            </w:r>
          </w:p>
        </w:tc>
        <w:tc>
          <w:tcPr>
            <w:tcW w:w="1458" w:type="dxa"/>
          </w:tcPr>
          <w:p w14:paraId="0310F6C7" w14:textId="77777777" w:rsidR="00582BD1" w:rsidRPr="00074C88" w:rsidRDefault="00582BD1" w:rsidP="00BE1700">
            <w:pPr>
              <w:pStyle w:val="TableText"/>
              <w:jc w:val="center"/>
            </w:pPr>
            <w:r w:rsidRPr="00074C88">
              <w:t>55.00</w:t>
            </w:r>
          </w:p>
        </w:tc>
      </w:tr>
      <w:tr w:rsidR="00582BD1" w:rsidRPr="00074C88" w14:paraId="279A129E" w14:textId="77777777" w:rsidTr="009020D1">
        <w:trPr>
          <w:trHeight w:val="288"/>
        </w:trPr>
        <w:tc>
          <w:tcPr>
            <w:tcW w:w="1890" w:type="dxa"/>
          </w:tcPr>
          <w:p w14:paraId="433837FF" w14:textId="5AA20F13" w:rsidR="00582BD1" w:rsidRPr="00074C88" w:rsidRDefault="00582BD1" w:rsidP="00BE1700">
            <w:pPr>
              <w:pStyle w:val="TableText"/>
              <w:jc w:val="center"/>
            </w:pPr>
            <w:r w:rsidRPr="00074C88">
              <w:t>1</w:t>
            </w:r>
            <w:r w:rsidR="00CF461A" w:rsidRPr="00074C88">
              <w:t>,</w:t>
            </w:r>
            <w:r w:rsidRPr="00074C88">
              <w:t>700</w:t>
            </w:r>
          </w:p>
        </w:tc>
        <w:tc>
          <w:tcPr>
            <w:tcW w:w="1458" w:type="dxa"/>
          </w:tcPr>
          <w:p w14:paraId="5EC90FBF" w14:textId="77777777" w:rsidR="00582BD1" w:rsidRPr="00074C88" w:rsidRDefault="00582BD1" w:rsidP="00BE1700">
            <w:pPr>
              <w:pStyle w:val="TableText"/>
              <w:jc w:val="center"/>
            </w:pPr>
            <w:r w:rsidRPr="00074C88">
              <w:t>72.44</w:t>
            </w:r>
          </w:p>
        </w:tc>
        <w:tc>
          <w:tcPr>
            <w:tcW w:w="1458" w:type="dxa"/>
          </w:tcPr>
          <w:p w14:paraId="626DF19E" w14:textId="77777777" w:rsidR="00582BD1" w:rsidRPr="00074C88" w:rsidRDefault="00582BD1" w:rsidP="00BE1700">
            <w:pPr>
              <w:pStyle w:val="TableText"/>
              <w:jc w:val="center"/>
            </w:pPr>
            <w:r w:rsidRPr="00074C88">
              <w:t>68.80</w:t>
            </w:r>
          </w:p>
        </w:tc>
        <w:tc>
          <w:tcPr>
            <w:tcW w:w="1458" w:type="dxa"/>
          </w:tcPr>
          <w:p w14:paraId="2EDB356F" w14:textId="77777777" w:rsidR="00582BD1" w:rsidRPr="00074C88" w:rsidRDefault="00582BD1" w:rsidP="00BE1700">
            <w:pPr>
              <w:pStyle w:val="TableText"/>
              <w:jc w:val="center"/>
            </w:pPr>
            <w:r w:rsidRPr="00074C88">
              <w:t>64.54</w:t>
            </w:r>
          </w:p>
        </w:tc>
        <w:tc>
          <w:tcPr>
            <w:tcW w:w="1458" w:type="dxa"/>
          </w:tcPr>
          <w:p w14:paraId="2A9DA08B" w14:textId="77777777" w:rsidR="00582BD1" w:rsidRPr="00074C88" w:rsidRDefault="00582BD1" w:rsidP="00BE1700">
            <w:pPr>
              <w:pStyle w:val="TableText"/>
              <w:jc w:val="center"/>
            </w:pPr>
            <w:r w:rsidRPr="00074C88">
              <w:t>59.94</w:t>
            </w:r>
          </w:p>
        </w:tc>
        <w:tc>
          <w:tcPr>
            <w:tcW w:w="1458" w:type="dxa"/>
          </w:tcPr>
          <w:p w14:paraId="7C24B754" w14:textId="77777777" w:rsidR="00582BD1" w:rsidRPr="00074C88" w:rsidRDefault="00582BD1" w:rsidP="00BE1700">
            <w:pPr>
              <w:pStyle w:val="TableText"/>
              <w:jc w:val="center"/>
            </w:pPr>
            <w:r w:rsidRPr="00074C88">
              <w:t>55.00</w:t>
            </w:r>
          </w:p>
        </w:tc>
      </w:tr>
      <w:tr w:rsidR="00582BD1" w:rsidRPr="00074C88" w14:paraId="78DC44BA" w14:textId="77777777" w:rsidTr="009020D1">
        <w:trPr>
          <w:trHeight w:val="288"/>
        </w:trPr>
        <w:tc>
          <w:tcPr>
            <w:tcW w:w="1890" w:type="dxa"/>
          </w:tcPr>
          <w:p w14:paraId="5CC9100A" w14:textId="7C74B6EF" w:rsidR="00582BD1" w:rsidRPr="00074C88" w:rsidRDefault="00582BD1" w:rsidP="00BE1700">
            <w:pPr>
              <w:pStyle w:val="TableText"/>
              <w:jc w:val="center"/>
            </w:pPr>
            <w:r w:rsidRPr="00074C88">
              <w:t>1</w:t>
            </w:r>
            <w:r w:rsidR="00CF461A" w:rsidRPr="00074C88">
              <w:t>,</w:t>
            </w:r>
            <w:r w:rsidRPr="00074C88">
              <w:t>800</w:t>
            </w:r>
          </w:p>
        </w:tc>
        <w:tc>
          <w:tcPr>
            <w:tcW w:w="1458" w:type="dxa"/>
          </w:tcPr>
          <w:p w14:paraId="287924E7" w14:textId="77777777" w:rsidR="00582BD1" w:rsidRPr="00074C88" w:rsidRDefault="00582BD1" w:rsidP="00BE1700">
            <w:pPr>
              <w:pStyle w:val="TableText"/>
              <w:jc w:val="center"/>
            </w:pPr>
            <w:r w:rsidRPr="00074C88">
              <w:t>71.04</w:t>
            </w:r>
          </w:p>
        </w:tc>
        <w:tc>
          <w:tcPr>
            <w:tcW w:w="1458" w:type="dxa"/>
          </w:tcPr>
          <w:p w14:paraId="4A898084" w14:textId="77777777" w:rsidR="00582BD1" w:rsidRPr="00074C88" w:rsidRDefault="00582BD1" w:rsidP="00BE1700">
            <w:pPr>
              <w:pStyle w:val="TableText"/>
              <w:jc w:val="center"/>
            </w:pPr>
            <w:r w:rsidRPr="00074C88">
              <w:t>67.85</w:t>
            </w:r>
          </w:p>
        </w:tc>
        <w:tc>
          <w:tcPr>
            <w:tcW w:w="1458" w:type="dxa"/>
          </w:tcPr>
          <w:p w14:paraId="1814368D" w14:textId="77777777" w:rsidR="00582BD1" w:rsidRPr="00074C88" w:rsidRDefault="00582BD1" w:rsidP="00BE1700">
            <w:pPr>
              <w:pStyle w:val="TableText"/>
              <w:jc w:val="center"/>
            </w:pPr>
            <w:r w:rsidRPr="00074C88">
              <w:t>63.90</w:t>
            </w:r>
          </w:p>
        </w:tc>
        <w:tc>
          <w:tcPr>
            <w:tcW w:w="1458" w:type="dxa"/>
          </w:tcPr>
          <w:p w14:paraId="5A7D7698" w14:textId="77777777" w:rsidR="00582BD1" w:rsidRPr="00074C88" w:rsidRDefault="00582BD1" w:rsidP="00BE1700">
            <w:pPr>
              <w:pStyle w:val="TableText"/>
              <w:jc w:val="center"/>
            </w:pPr>
            <w:r w:rsidRPr="00074C88">
              <w:t>59.66</w:t>
            </w:r>
          </w:p>
        </w:tc>
        <w:tc>
          <w:tcPr>
            <w:tcW w:w="1458" w:type="dxa"/>
          </w:tcPr>
          <w:p w14:paraId="1A3B87FA" w14:textId="77777777" w:rsidR="00582BD1" w:rsidRPr="00074C88" w:rsidRDefault="00582BD1" w:rsidP="00BE1700">
            <w:pPr>
              <w:pStyle w:val="TableText"/>
              <w:jc w:val="center"/>
            </w:pPr>
            <w:r w:rsidRPr="00074C88">
              <w:t>54.99</w:t>
            </w:r>
          </w:p>
        </w:tc>
      </w:tr>
      <w:tr w:rsidR="00582BD1" w:rsidRPr="00074C88" w14:paraId="711026CC" w14:textId="77777777" w:rsidTr="009020D1">
        <w:trPr>
          <w:trHeight w:val="288"/>
        </w:trPr>
        <w:tc>
          <w:tcPr>
            <w:tcW w:w="1890" w:type="dxa"/>
          </w:tcPr>
          <w:p w14:paraId="35459BA4" w14:textId="5364174C" w:rsidR="00582BD1" w:rsidRPr="00074C88" w:rsidRDefault="00582BD1" w:rsidP="00BE1700">
            <w:pPr>
              <w:pStyle w:val="TableText"/>
              <w:jc w:val="center"/>
            </w:pPr>
            <w:r w:rsidRPr="00074C88">
              <w:t>1</w:t>
            </w:r>
            <w:r w:rsidR="00CF461A" w:rsidRPr="00074C88">
              <w:t>,</w:t>
            </w:r>
            <w:r w:rsidRPr="00074C88">
              <w:t>900</w:t>
            </w:r>
          </w:p>
        </w:tc>
        <w:tc>
          <w:tcPr>
            <w:tcW w:w="1458" w:type="dxa"/>
          </w:tcPr>
          <w:p w14:paraId="4A70B706" w14:textId="77777777" w:rsidR="00582BD1" w:rsidRPr="00074C88" w:rsidRDefault="00582BD1" w:rsidP="00BE1700">
            <w:pPr>
              <w:pStyle w:val="TableText"/>
              <w:jc w:val="center"/>
            </w:pPr>
            <w:r w:rsidRPr="00074C88">
              <w:t>69.26</w:t>
            </w:r>
          </w:p>
        </w:tc>
        <w:tc>
          <w:tcPr>
            <w:tcW w:w="1458" w:type="dxa"/>
          </w:tcPr>
          <w:p w14:paraId="612A2FDA" w14:textId="77777777" w:rsidR="00582BD1" w:rsidRPr="00074C88" w:rsidRDefault="00582BD1" w:rsidP="00BE1700">
            <w:pPr>
              <w:pStyle w:val="TableText"/>
              <w:jc w:val="center"/>
            </w:pPr>
            <w:r w:rsidRPr="00074C88">
              <w:t>66.55</w:t>
            </w:r>
          </w:p>
        </w:tc>
        <w:tc>
          <w:tcPr>
            <w:tcW w:w="1458" w:type="dxa"/>
          </w:tcPr>
          <w:p w14:paraId="2A7AB3C2" w14:textId="77777777" w:rsidR="00582BD1" w:rsidRPr="00074C88" w:rsidRDefault="00582BD1" w:rsidP="00BE1700">
            <w:pPr>
              <w:pStyle w:val="TableText"/>
              <w:jc w:val="center"/>
            </w:pPr>
            <w:r w:rsidRPr="00074C88">
              <w:t>62.89</w:t>
            </w:r>
          </w:p>
        </w:tc>
        <w:tc>
          <w:tcPr>
            <w:tcW w:w="1458" w:type="dxa"/>
          </w:tcPr>
          <w:p w14:paraId="404EF317" w14:textId="77777777" w:rsidR="00582BD1" w:rsidRPr="00074C88" w:rsidRDefault="00582BD1" w:rsidP="00BE1700">
            <w:pPr>
              <w:pStyle w:val="TableText"/>
              <w:jc w:val="center"/>
            </w:pPr>
            <w:r w:rsidRPr="00074C88">
              <w:t>59.02</w:t>
            </w:r>
          </w:p>
        </w:tc>
        <w:tc>
          <w:tcPr>
            <w:tcW w:w="1458" w:type="dxa"/>
          </w:tcPr>
          <w:p w14:paraId="2FD09C7D" w14:textId="77777777" w:rsidR="00582BD1" w:rsidRPr="00074C88" w:rsidRDefault="00582BD1" w:rsidP="00BE1700">
            <w:pPr>
              <w:pStyle w:val="TableText"/>
              <w:jc w:val="center"/>
            </w:pPr>
            <w:r w:rsidRPr="00074C88">
              <w:t>54.78</w:t>
            </w:r>
          </w:p>
        </w:tc>
      </w:tr>
      <w:tr w:rsidR="00582BD1" w:rsidRPr="00074C88" w14:paraId="3A778299" w14:textId="77777777" w:rsidTr="009020D1">
        <w:trPr>
          <w:trHeight w:val="288"/>
        </w:trPr>
        <w:tc>
          <w:tcPr>
            <w:tcW w:w="1890" w:type="dxa"/>
          </w:tcPr>
          <w:p w14:paraId="13AD5394" w14:textId="25460311" w:rsidR="00582BD1" w:rsidRPr="00074C88" w:rsidRDefault="00582BD1" w:rsidP="00BE1700">
            <w:pPr>
              <w:pStyle w:val="TableText"/>
              <w:jc w:val="center"/>
            </w:pPr>
            <w:r w:rsidRPr="00074C88">
              <w:t>2</w:t>
            </w:r>
            <w:r w:rsidR="00CF461A" w:rsidRPr="00074C88">
              <w:t>,</w:t>
            </w:r>
            <w:r w:rsidRPr="00074C88">
              <w:t>000</w:t>
            </w:r>
          </w:p>
        </w:tc>
        <w:tc>
          <w:tcPr>
            <w:tcW w:w="1458" w:type="dxa"/>
          </w:tcPr>
          <w:p w14:paraId="7B6C04CB" w14:textId="77777777" w:rsidR="00582BD1" w:rsidRPr="00074C88" w:rsidRDefault="00582BD1" w:rsidP="00BE1700">
            <w:pPr>
              <w:pStyle w:val="TableText"/>
              <w:jc w:val="center"/>
            </w:pPr>
            <w:r w:rsidRPr="00074C88">
              <w:t>67.05</w:t>
            </w:r>
          </w:p>
        </w:tc>
        <w:tc>
          <w:tcPr>
            <w:tcW w:w="1458" w:type="dxa"/>
          </w:tcPr>
          <w:p w14:paraId="7A00CA24" w14:textId="77777777" w:rsidR="00582BD1" w:rsidRPr="00074C88" w:rsidRDefault="00582BD1" w:rsidP="00BE1700">
            <w:pPr>
              <w:pStyle w:val="TableText"/>
              <w:jc w:val="center"/>
            </w:pPr>
            <w:r w:rsidRPr="00074C88">
              <w:t>64.85</w:t>
            </w:r>
          </w:p>
        </w:tc>
        <w:tc>
          <w:tcPr>
            <w:tcW w:w="1458" w:type="dxa"/>
          </w:tcPr>
          <w:p w14:paraId="0B57C496" w14:textId="77777777" w:rsidR="00582BD1" w:rsidRPr="00074C88" w:rsidRDefault="00582BD1" w:rsidP="00BE1700">
            <w:pPr>
              <w:pStyle w:val="TableText"/>
              <w:jc w:val="center"/>
            </w:pPr>
            <w:r w:rsidRPr="00074C88">
              <w:t>61.45</w:t>
            </w:r>
          </w:p>
        </w:tc>
        <w:tc>
          <w:tcPr>
            <w:tcW w:w="1458" w:type="dxa"/>
          </w:tcPr>
          <w:p w14:paraId="411D6B8F" w14:textId="77777777" w:rsidR="00582BD1" w:rsidRPr="00074C88" w:rsidRDefault="00582BD1" w:rsidP="00BE1700">
            <w:pPr>
              <w:pStyle w:val="TableText"/>
              <w:jc w:val="center"/>
            </w:pPr>
            <w:r w:rsidRPr="00074C88">
              <w:t>57.93</w:t>
            </w:r>
          </w:p>
        </w:tc>
        <w:tc>
          <w:tcPr>
            <w:tcW w:w="1458" w:type="dxa"/>
          </w:tcPr>
          <w:p w14:paraId="20B42837" w14:textId="77777777" w:rsidR="00582BD1" w:rsidRPr="00074C88" w:rsidRDefault="00582BD1" w:rsidP="00BE1700">
            <w:pPr>
              <w:pStyle w:val="TableText"/>
              <w:jc w:val="center"/>
            </w:pPr>
            <w:r w:rsidRPr="00074C88">
              <w:t>54.18</w:t>
            </w:r>
          </w:p>
        </w:tc>
      </w:tr>
    </w:tbl>
    <w:p w14:paraId="57A128D7" w14:textId="77777777" w:rsidR="00582BD1" w:rsidRPr="00074C88" w:rsidRDefault="00582BD1" w:rsidP="004424C9">
      <w:pPr>
        <w:pStyle w:val="BodyText"/>
        <w:spacing w:before="240"/>
      </w:pPr>
      <w:r w:rsidRPr="00074C88">
        <w:t>These numbers illustrate that adding volume to a facility affects the speeds with higher FFS values to a greater extent than facilities with a lower FFS. Thus, it is possible to continue to increase volumes on some facilities more and still increase noise levels up to a certain point.</w:t>
      </w:r>
    </w:p>
    <w:p w14:paraId="5CA8B0F2" w14:textId="77777777" w:rsidR="00582BD1" w:rsidRPr="00074C88" w:rsidRDefault="00582BD1" w:rsidP="00582BD1">
      <w:pPr>
        <w:pStyle w:val="BodyText"/>
      </w:pPr>
      <w:r w:rsidRPr="00074C88">
        <w:t>Exhibit 2 illustrates the approximate traffic volumes and corresponding speeds for the high end of the LOS C condition (defined as a facility density of 26 vehicles/hour/lane).</w:t>
      </w:r>
    </w:p>
    <w:p w14:paraId="4243CA13" w14:textId="3E2D7B36" w:rsidR="00582BD1" w:rsidRPr="00074C88" w:rsidRDefault="00582BD1" w:rsidP="00767A08">
      <w:pPr>
        <w:pStyle w:val="NAAGH4c-AppendixExhibits"/>
      </w:pPr>
      <w:r w:rsidRPr="00074C88">
        <w:t>Exhibit 2.</w:t>
      </w:r>
      <w:bookmarkStart w:id="188" w:name="_Hlk34376733"/>
      <w:r w:rsidR="00CC28CD">
        <w:t xml:space="preserve"> Traffic Speed</w:t>
      </w:r>
      <w:r w:rsidR="004A319F">
        <w:t>s</w:t>
      </w:r>
      <w:r w:rsidR="00CC28CD">
        <w:t xml:space="preserve"> for LOS C</w:t>
      </w:r>
      <w:r w:rsidR="004A319F">
        <w:t xml:space="preserve"> Conditions</w:t>
      </w:r>
      <w:bookmarkEnd w:id="1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227"/>
        <w:gridCol w:w="1980"/>
      </w:tblGrid>
      <w:tr w:rsidR="00582BD1" w:rsidRPr="00074C88" w14:paraId="78ABFB03" w14:textId="77777777" w:rsidTr="009020D1">
        <w:tc>
          <w:tcPr>
            <w:tcW w:w="1440" w:type="dxa"/>
            <w:tcBorders>
              <w:top w:val="single" w:sz="4" w:space="0" w:color="0287D6"/>
              <w:left w:val="nil"/>
              <w:bottom w:val="single" w:sz="4" w:space="0" w:color="0287D6"/>
              <w:right w:val="single" w:sz="4" w:space="0" w:color="0287D6"/>
            </w:tcBorders>
            <w:shd w:val="clear" w:color="auto" w:fill="48545D"/>
            <w:vAlign w:val="center"/>
          </w:tcPr>
          <w:p w14:paraId="3DAC1797" w14:textId="77777777" w:rsidR="00582BD1" w:rsidRPr="00074C88" w:rsidRDefault="00582BD1" w:rsidP="00BE1700">
            <w:pPr>
              <w:pStyle w:val="TableHeading"/>
            </w:pPr>
            <w:r w:rsidRPr="00074C88">
              <w:t>FFS (mph)</w:t>
            </w:r>
          </w:p>
        </w:tc>
        <w:tc>
          <w:tcPr>
            <w:tcW w:w="2227" w:type="dxa"/>
            <w:tcBorders>
              <w:top w:val="single" w:sz="4" w:space="0" w:color="0287D6"/>
              <w:left w:val="single" w:sz="4" w:space="0" w:color="0287D6"/>
              <w:bottom w:val="single" w:sz="4" w:space="0" w:color="0287D6"/>
              <w:right w:val="single" w:sz="4" w:space="0" w:color="0287D6"/>
            </w:tcBorders>
            <w:shd w:val="clear" w:color="auto" w:fill="48545D"/>
            <w:vAlign w:val="center"/>
          </w:tcPr>
          <w:p w14:paraId="0E11C9C9" w14:textId="77777777" w:rsidR="00582BD1" w:rsidRPr="00074C88" w:rsidRDefault="00582BD1" w:rsidP="00BE1700">
            <w:pPr>
              <w:pStyle w:val="TableHeading"/>
            </w:pPr>
            <w:r w:rsidRPr="00074C88">
              <w:t>Volume (vehicles/ln/</w:t>
            </w:r>
            <w:proofErr w:type="spellStart"/>
            <w:r w:rsidRPr="00074C88">
              <w:t>hr</w:t>
            </w:r>
            <w:proofErr w:type="spellEnd"/>
            <w:r w:rsidRPr="00074C88">
              <w:t>)</w:t>
            </w:r>
          </w:p>
        </w:tc>
        <w:tc>
          <w:tcPr>
            <w:tcW w:w="1980" w:type="dxa"/>
            <w:tcBorders>
              <w:top w:val="single" w:sz="4" w:space="0" w:color="0287D6"/>
              <w:left w:val="single" w:sz="4" w:space="0" w:color="0287D6"/>
              <w:bottom w:val="single" w:sz="4" w:space="0" w:color="0287D6"/>
              <w:right w:val="nil"/>
            </w:tcBorders>
            <w:shd w:val="clear" w:color="auto" w:fill="48545D"/>
            <w:vAlign w:val="center"/>
          </w:tcPr>
          <w:p w14:paraId="5B76D3E6" w14:textId="77777777" w:rsidR="00582BD1" w:rsidRPr="00074C88" w:rsidRDefault="00582BD1" w:rsidP="00BE1700">
            <w:pPr>
              <w:pStyle w:val="TableHeading"/>
            </w:pPr>
            <w:r w:rsidRPr="00074C88">
              <w:t>Actual Speed (mph)</w:t>
            </w:r>
          </w:p>
        </w:tc>
      </w:tr>
      <w:tr w:rsidR="00582BD1" w:rsidRPr="00074C88" w14:paraId="631177E7" w14:textId="77777777" w:rsidTr="009020D1">
        <w:tc>
          <w:tcPr>
            <w:tcW w:w="1440" w:type="dxa"/>
            <w:tcBorders>
              <w:top w:val="single" w:sz="4" w:space="0" w:color="0287D6"/>
              <w:left w:val="nil"/>
              <w:bottom w:val="single" w:sz="4" w:space="0" w:color="0287D6"/>
              <w:right w:val="single" w:sz="4" w:space="0" w:color="0287D6"/>
            </w:tcBorders>
          </w:tcPr>
          <w:p w14:paraId="78C9A7D5" w14:textId="77777777" w:rsidR="00582BD1" w:rsidRPr="00074C88" w:rsidRDefault="00582BD1" w:rsidP="00BE1700">
            <w:pPr>
              <w:pStyle w:val="TableText"/>
              <w:jc w:val="center"/>
            </w:pPr>
            <w:r w:rsidRPr="00074C88">
              <w:t>75</w:t>
            </w:r>
          </w:p>
        </w:tc>
        <w:tc>
          <w:tcPr>
            <w:tcW w:w="2227" w:type="dxa"/>
            <w:tcBorders>
              <w:top w:val="single" w:sz="4" w:space="0" w:color="0287D6"/>
              <w:left w:val="single" w:sz="4" w:space="0" w:color="0287D6"/>
              <w:bottom w:val="single" w:sz="4" w:space="0" w:color="0287D6"/>
              <w:right w:val="single" w:sz="4" w:space="0" w:color="0287D6"/>
            </w:tcBorders>
          </w:tcPr>
          <w:p w14:paraId="6B389F6C" w14:textId="2091129B" w:rsidR="00582BD1" w:rsidRPr="00074C88" w:rsidRDefault="00582BD1" w:rsidP="00BE1700">
            <w:pPr>
              <w:pStyle w:val="TableText"/>
              <w:jc w:val="center"/>
            </w:pPr>
            <w:r w:rsidRPr="00074C88">
              <w:t>1</w:t>
            </w:r>
            <w:r w:rsidR="00CF461A" w:rsidRPr="00074C88">
              <w:t>,</w:t>
            </w:r>
            <w:r w:rsidRPr="00074C88">
              <w:t>832</w:t>
            </w:r>
          </w:p>
        </w:tc>
        <w:tc>
          <w:tcPr>
            <w:tcW w:w="1980" w:type="dxa"/>
            <w:tcBorders>
              <w:top w:val="single" w:sz="4" w:space="0" w:color="0287D6"/>
              <w:left w:val="single" w:sz="4" w:space="0" w:color="0287D6"/>
              <w:bottom w:val="single" w:sz="4" w:space="0" w:color="0287D6"/>
              <w:right w:val="nil"/>
            </w:tcBorders>
          </w:tcPr>
          <w:p w14:paraId="7648D49D" w14:textId="77777777" w:rsidR="00582BD1" w:rsidRPr="00074C88" w:rsidRDefault="00582BD1" w:rsidP="00BE1700">
            <w:pPr>
              <w:pStyle w:val="TableText"/>
              <w:jc w:val="center"/>
            </w:pPr>
            <w:r w:rsidRPr="00074C88">
              <w:t>70.52</w:t>
            </w:r>
          </w:p>
        </w:tc>
      </w:tr>
      <w:tr w:rsidR="00582BD1" w:rsidRPr="00074C88" w14:paraId="23FFC981" w14:textId="77777777" w:rsidTr="009020D1">
        <w:tc>
          <w:tcPr>
            <w:tcW w:w="1440" w:type="dxa"/>
            <w:tcBorders>
              <w:top w:val="single" w:sz="4" w:space="0" w:color="0287D6"/>
              <w:left w:val="nil"/>
              <w:bottom w:val="single" w:sz="4" w:space="0" w:color="0287D6"/>
              <w:right w:val="single" w:sz="4" w:space="0" w:color="0287D6"/>
            </w:tcBorders>
          </w:tcPr>
          <w:p w14:paraId="3031D646" w14:textId="77777777" w:rsidR="00582BD1" w:rsidRPr="00074C88" w:rsidRDefault="00582BD1" w:rsidP="00BE1700">
            <w:pPr>
              <w:pStyle w:val="TableText"/>
              <w:jc w:val="center"/>
            </w:pPr>
            <w:r w:rsidRPr="00074C88">
              <w:t>70</w:t>
            </w:r>
          </w:p>
        </w:tc>
        <w:tc>
          <w:tcPr>
            <w:tcW w:w="2227" w:type="dxa"/>
            <w:tcBorders>
              <w:top w:val="single" w:sz="4" w:space="0" w:color="0287D6"/>
              <w:left w:val="single" w:sz="4" w:space="0" w:color="0287D6"/>
              <w:bottom w:val="single" w:sz="4" w:space="0" w:color="0287D6"/>
              <w:right w:val="single" w:sz="4" w:space="0" w:color="0287D6"/>
            </w:tcBorders>
          </w:tcPr>
          <w:p w14:paraId="02F610DA" w14:textId="55A64A7A" w:rsidR="00582BD1" w:rsidRPr="00074C88" w:rsidRDefault="00582BD1" w:rsidP="00BE1700">
            <w:pPr>
              <w:pStyle w:val="TableText"/>
              <w:jc w:val="center"/>
            </w:pPr>
            <w:r w:rsidRPr="00074C88">
              <w:t>1</w:t>
            </w:r>
            <w:r w:rsidR="00CF461A" w:rsidRPr="00074C88">
              <w:t>,</w:t>
            </w:r>
            <w:r w:rsidRPr="00074C88">
              <w:t>771</w:t>
            </w:r>
          </w:p>
        </w:tc>
        <w:tc>
          <w:tcPr>
            <w:tcW w:w="1980" w:type="dxa"/>
            <w:tcBorders>
              <w:top w:val="single" w:sz="4" w:space="0" w:color="0287D6"/>
              <w:left w:val="single" w:sz="4" w:space="0" w:color="0287D6"/>
              <w:bottom w:val="single" w:sz="4" w:space="0" w:color="0287D6"/>
              <w:right w:val="nil"/>
            </w:tcBorders>
          </w:tcPr>
          <w:p w14:paraId="34F1315F" w14:textId="77777777" w:rsidR="00582BD1" w:rsidRPr="00074C88" w:rsidRDefault="00582BD1" w:rsidP="00BE1700">
            <w:pPr>
              <w:pStyle w:val="TableText"/>
              <w:jc w:val="center"/>
            </w:pPr>
            <w:r w:rsidRPr="00074C88">
              <w:t>68.16</w:t>
            </w:r>
          </w:p>
        </w:tc>
      </w:tr>
      <w:tr w:rsidR="00582BD1" w:rsidRPr="00074C88" w14:paraId="06B81120" w14:textId="77777777" w:rsidTr="009020D1">
        <w:tc>
          <w:tcPr>
            <w:tcW w:w="1440" w:type="dxa"/>
            <w:tcBorders>
              <w:top w:val="single" w:sz="4" w:space="0" w:color="0287D6"/>
              <w:left w:val="nil"/>
              <w:bottom w:val="single" w:sz="4" w:space="0" w:color="0287D6"/>
              <w:right w:val="single" w:sz="4" w:space="0" w:color="0287D6"/>
            </w:tcBorders>
          </w:tcPr>
          <w:p w14:paraId="26E228FD" w14:textId="77777777" w:rsidR="00582BD1" w:rsidRPr="00074C88" w:rsidRDefault="00582BD1" w:rsidP="00BE1700">
            <w:pPr>
              <w:pStyle w:val="TableText"/>
              <w:jc w:val="center"/>
            </w:pPr>
            <w:r w:rsidRPr="00074C88">
              <w:t>65</w:t>
            </w:r>
          </w:p>
        </w:tc>
        <w:tc>
          <w:tcPr>
            <w:tcW w:w="2227" w:type="dxa"/>
            <w:tcBorders>
              <w:top w:val="single" w:sz="4" w:space="0" w:color="0287D6"/>
              <w:left w:val="single" w:sz="4" w:space="0" w:color="0287D6"/>
              <w:bottom w:val="single" w:sz="4" w:space="0" w:color="0287D6"/>
              <w:right w:val="single" w:sz="4" w:space="0" w:color="0287D6"/>
            </w:tcBorders>
          </w:tcPr>
          <w:p w14:paraId="4D4B448E" w14:textId="024AE883" w:rsidR="00582BD1" w:rsidRPr="00074C88" w:rsidRDefault="00582BD1" w:rsidP="00BE1700">
            <w:pPr>
              <w:pStyle w:val="TableText"/>
              <w:jc w:val="center"/>
            </w:pPr>
            <w:r w:rsidRPr="00074C88">
              <w:t>1</w:t>
            </w:r>
            <w:r w:rsidR="00CF461A" w:rsidRPr="00074C88">
              <w:t>,</w:t>
            </w:r>
            <w:r w:rsidRPr="00074C88">
              <w:t>680</w:t>
            </w:r>
          </w:p>
        </w:tc>
        <w:tc>
          <w:tcPr>
            <w:tcW w:w="1980" w:type="dxa"/>
            <w:tcBorders>
              <w:top w:val="single" w:sz="4" w:space="0" w:color="0287D6"/>
              <w:left w:val="single" w:sz="4" w:space="0" w:color="0287D6"/>
              <w:bottom w:val="single" w:sz="4" w:space="0" w:color="0287D6"/>
              <w:right w:val="nil"/>
            </w:tcBorders>
          </w:tcPr>
          <w:p w14:paraId="5B91E2D6" w14:textId="77777777" w:rsidR="00582BD1" w:rsidRPr="00074C88" w:rsidRDefault="00582BD1" w:rsidP="00BE1700">
            <w:pPr>
              <w:pStyle w:val="TableText"/>
              <w:jc w:val="center"/>
            </w:pPr>
            <w:r w:rsidRPr="00074C88">
              <w:t>64.63</w:t>
            </w:r>
          </w:p>
        </w:tc>
      </w:tr>
      <w:tr w:rsidR="00582BD1" w:rsidRPr="00074C88" w14:paraId="18B15F2C" w14:textId="77777777" w:rsidTr="009020D1">
        <w:tc>
          <w:tcPr>
            <w:tcW w:w="1440" w:type="dxa"/>
            <w:tcBorders>
              <w:top w:val="single" w:sz="4" w:space="0" w:color="0287D6"/>
              <w:left w:val="nil"/>
              <w:bottom w:val="single" w:sz="4" w:space="0" w:color="0287D6"/>
              <w:right w:val="single" w:sz="4" w:space="0" w:color="0287D6"/>
            </w:tcBorders>
          </w:tcPr>
          <w:p w14:paraId="5E75A2E2" w14:textId="77777777" w:rsidR="00582BD1" w:rsidRPr="00074C88" w:rsidRDefault="00582BD1" w:rsidP="00BE1700">
            <w:pPr>
              <w:pStyle w:val="TableText"/>
              <w:jc w:val="center"/>
            </w:pPr>
            <w:r w:rsidRPr="00074C88">
              <w:t>60</w:t>
            </w:r>
          </w:p>
        </w:tc>
        <w:tc>
          <w:tcPr>
            <w:tcW w:w="2227" w:type="dxa"/>
            <w:tcBorders>
              <w:top w:val="single" w:sz="4" w:space="0" w:color="0287D6"/>
              <w:left w:val="single" w:sz="4" w:space="0" w:color="0287D6"/>
              <w:bottom w:val="single" w:sz="4" w:space="0" w:color="0287D6"/>
              <w:right w:val="single" w:sz="4" w:space="0" w:color="0287D6"/>
            </w:tcBorders>
          </w:tcPr>
          <w:p w14:paraId="61F6A306" w14:textId="0F07EB35" w:rsidR="00582BD1" w:rsidRPr="00074C88" w:rsidRDefault="00582BD1" w:rsidP="00BE1700">
            <w:pPr>
              <w:pStyle w:val="TableText"/>
              <w:jc w:val="center"/>
            </w:pPr>
            <w:r w:rsidRPr="00074C88">
              <w:t>1</w:t>
            </w:r>
            <w:r w:rsidR="00CF461A" w:rsidRPr="00074C88">
              <w:t>,</w:t>
            </w:r>
            <w:r w:rsidRPr="00074C88">
              <w:t>600*</w:t>
            </w:r>
          </w:p>
        </w:tc>
        <w:tc>
          <w:tcPr>
            <w:tcW w:w="1980" w:type="dxa"/>
            <w:tcBorders>
              <w:top w:val="single" w:sz="4" w:space="0" w:color="0287D6"/>
              <w:left w:val="single" w:sz="4" w:space="0" w:color="0287D6"/>
              <w:bottom w:val="single" w:sz="4" w:space="0" w:color="0287D6"/>
              <w:right w:val="nil"/>
            </w:tcBorders>
          </w:tcPr>
          <w:p w14:paraId="4DD8FEBC" w14:textId="77777777" w:rsidR="00582BD1" w:rsidRPr="00074C88" w:rsidRDefault="00582BD1" w:rsidP="00BE1700">
            <w:pPr>
              <w:pStyle w:val="TableText"/>
              <w:jc w:val="center"/>
            </w:pPr>
            <w:r w:rsidRPr="00074C88">
              <w:t>60.00*</w:t>
            </w:r>
          </w:p>
        </w:tc>
      </w:tr>
      <w:tr w:rsidR="00582BD1" w:rsidRPr="00074C88" w14:paraId="102B3C00" w14:textId="77777777" w:rsidTr="009020D1">
        <w:tc>
          <w:tcPr>
            <w:tcW w:w="1440" w:type="dxa"/>
            <w:tcBorders>
              <w:top w:val="single" w:sz="4" w:space="0" w:color="0287D6"/>
              <w:left w:val="nil"/>
              <w:bottom w:val="single" w:sz="12" w:space="0" w:color="0287D6"/>
              <w:right w:val="single" w:sz="4" w:space="0" w:color="0287D6"/>
            </w:tcBorders>
          </w:tcPr>
          <w:p w14:paraId="679CCB89" w14:textId="77777777" w:rsidR="00582BD1" w:rsidRPr="00074C88" w:rsidRDefault="00582BD1" w:rsidP="00BE1700">
            <w:pPr>
              <w:pStyle w:val="TableText"/>
              <w:jc w:val="center"/>
            </w:pPr>
            <w:r w:rsidRPr="00074C88">
              <w:t>55</w:t>
            </w:r>
          </w:p>
        </w:tc>
        <w:tc>
          <w:tcPr>
            <w:tcW w:w="2227" w:type="dxa"/>
            <w:tcBorders>
              <w:top w:val="single" w:sz="4" w:space="0" w:color="0287D6"/>
              <w:left w:val="single" w:sz="4" w:space="0" w:color="0287D6"/>
              <w:bottom w:val="single" w:sz="12" w:space="0" w:color="0287D6"/>
              <w:right w:val="single" w:sz="4" w:space="0" w:color="0287D6"/>
            </w:tcBorders>
          </w:tcPr>
          <w:p w14:paraId="05393B96" w14:textId="7A13CF4A" w:rsidR="00582BD1" w:rsidRPr="00074C88" w:rsidRDefault="00582BD1" w:rsidP="00BE1700">
            <w:pPr>
              <w:pStyle w:val="TableText"/>
              <w:jc w:val="center"/>
            </w:pPr>
            <w:r w:rsidRPr="00074C88">
              <w:t>1</w:t>
            </w:r>
            <w:r w:rsidR="00CF461A" w:rsidRPr="00074C88">
              <w:t>,</w:t>
            </w:r>
            <w:r w:rsidRPr="00074C88">
              <w:t>750*</w:t>
            </w:r>
          </w:p>
        </w:tc>
        <w:tc>
          <w:tcPr>
            <w:tcW w:w="1980" w:type="dxa"/>
            <w:tcBorders>
              <w:top w:val="single" w:sz="4" w:space="0" w:color="0287D6"/>
              <w:left w:val="single" w:sz="4" w:space="0" w:color="0287D6"/>
              <w:bottom w:val="single" w:sz="12" w:space="0" w:color="0287D6"/>
              <w:right w:val="nil"/>
            </w:tcBorders>
          </w:tcPr>
          <w:p w14:paraId="7FAFA3C8" w14:textId="77777777" w:rsidR="00582BD1" w:rsidRPr="00074C88" w:rsidRDefault="00582BD1" w:rsidP="00BE1700">
            <w:pPr>
              <w:pStyle w:val="TableText"/>
              <w:jc w:val="center"/>
            </w:pPr>
            <w:r w:rsidRPr="00074C88">
              <w:t>55.00*</w:t>
            </w:r>
          </w:p>
        </w:tc>
      </w:tr>
    </w:tbl>
    <w:p w14:paraId="05FDD394" w14:textId="5432A422" w:rsidR="003F73B3" w:rsidRPr="00A160B1" w:rsidRDefault="00EC0105" w:rsidP="00A160B1">
      <w:pPr>
        <w:ind w:left="180"/>
        <w:rPr>
          <w:sz w:val="18"/>
          <w:szCs w:val="20"/>
        </w:rPr>
      </w:pPr>
      <w:r w:rsidRPr="00A160B1">
        <w:rPr>
          <w:sz w:val="18"/>
        </w:rPr>
        <w:t xml:space="preserve">*Represents LOS D conditions, traffic will begin to slow with higher </w:t>
      </w:r>
      <w:r w:rsidR="008F3DE6">
        <w:rPr>
          <w:sz w:val="18"/>
        </w:rPr>
        <w:br/>
      </w:r>
      <w:r w:rsidRPr="00A160B1">
        <w:rPr>
          <w:sz w:val="18"/>
        </w:rPr>
        <w:t>volumes</w:t>
      </w:r>
    </w:p>
    <w:p w14:paraId="172CEF3C" w14:textId="1D1D3EC5" w:rsidR="00582BD1" w:rsidRPr="00074C88" w:rsidRDefault="00994E2C" w:rsidP="004424C9">
      <w:pPr>
        <w:pStyle w:val="BodyText"/>
        <w:spacing w:before="240"/>
      </w:pPr>
      <w:r w:rsidRPr="00074C88">
        <w:t>Exhibit 2</w:t>
      </w:r>
      <w:r w:rsidR="00582BD1" w:rsidRPr="00074C88">
        <w:t xml:space="preserve">, when reviewed along with the </w:t>
      </w:r>
      <w:r w:rsidRPr="00074C88">
        <w:t>Exhibit 1</w:t>
      </w:r>
      <w:r w:rsidR="00582BD1" w:rsidRPr="00074C88">
        <w:t>, illustrates that a blanket consideration of LOS traffic volumes may not result in a true representation of the actual worst-noise hour conditions.</w:t>
      </w:r>
    </w:p>
    <w:p w14:paraId="31E289BE" w14:textId="59DC7EBD" w:rsidR="00582BD1" w:rsidRPr="00074C88" w:rsidRDefault="00582BD1" w:rsidP="00582BD1">
      <w:pPr>
        <w:pStyle w:val="BodyText"/>
      </w:pPr>
      <w:r w:rsidRPr="00074C88">
        <w:t>To determine the vehicle traffic/speed combination that would result in the worst-noise hour condition, the FHWA Traffic Noise Model (TNM) was used. For this analysis, a very basic model was constructed, which simulates the physical conditions of a rural interstate (2-lanes per direction with a median; receptors placed 50 feet from the nearest centerline). Traffic was input as all passenger vehicles, as the interest is not the actual noise levels but the combination of traffic/speed values that would result in the highest levels. By using TNM for this analysis</w:t>
      </w:r>
      <w:r w:rsidR="00994E2C" w:rsidRPr="00074C88">
        <w:t>,</w:t>
      </w:r>
      <w:r w:rsidRPr="00074C88">
        <w:t xml:space="preserve"> the </w:t>
      </w:r>
      <w:r w:rsidR="00994E2C" w:rsidRPr="00074C88">
        <w:t>worst-noise</w:t>
      </w:r>
      <w:r w:rsidRPr="00074C88">
        <w:t xml:space="preserve"> hour can be determined directly rather than anecdotally.</w:t>
      </w:r>
    </w:p>
    <w:p w14:paraId="5ACB19A9" w14:textId="7AF6FAE3" w:rsidR="00582BD1" w:rsidRPr="00074C88" w:rsidRDefault="00582BD1" w:rsidP="00582BD1">
      <w:pPr>
        <w:pStyle w:val="BodyText"/>
      </w:pPr>
      <w:r w:rsidRPr="00074C88">
        <w:t>To perform the TNM analysis, the major assumption that was made was to treat the FFS of a particular segment as being equivalent to the posted speed limit. There are some drawbacks to performing the analysis in this manner</w:t>
      </w:r>
      <w:r w:rsidR="00994E2C" w:rsidRPr="00074C88">
        <w:t xml:space="preserve"> because, </w:t>
      </w:r>
      <w:r w:rsidRPr="00074C88">
        <w:t>for some facilities</w:t>
      </w:r>
      <w:r w:rsidR="00994E2C" w:rsidRPr="00074C88">
        <w:t>,</w:t>
      </w:r>
      <w:r w:rsidRPr="00074C88">
        <w:t xml:space="preserve"> the FFS can be higher than the </w:t>
      </w:r>
      <w:r w:rsidRPr="00074C88">
        <w:lastRenderedPageBreak/>
        <w:t>posted speed, especially if the engineered facility design speed is greater. This can result in potentially underestimating noise levels. However, for the purposes of this analysis</w:t>
      </w:r>
      <w:r w:rsidR="00994E2C" w:rsidRPr="00074C88">
        <w:t>,</w:t>
      </w:r>
      <w:r w:rsidRPr="00074C88">
        <w:t xml:space="preserve"> it was felt that as volumes increase to the point of congestion, the overall speeds of the vehicles will tend to congregate around the posted speed limit. Traffic/speed combinations were input into TNM based on the HCM calculations.</w:t>
      </w:r>
    </w:p>
    <w:p w14:paraId="05655FC6" w14:textId="77777777" w:rsidR="00582BD1" w:rsidRPr="00074C88" w:rsidRDefault="00582BD1" w:rsidP="00582BD1">
      <w:pPr>
        <w:pStyle w:val="BodyText"/>
      </w:pPr>
      <w:r w:rsidRPr="00074C88">
        <w:t>Many model iterations were performed in TNM to determine the worst-noise hour levels; those values are shown in Exhibit 3.</w:t>
      </w:r>
    </w:p>
    <w:p w14:paraId="3E389B62" w14:textId="56E3A943" w:rsidR="00582BD1" w:rsidRPr="00074C88" w:rsidRDefault="00582BD1" w:rsidP="00767A08">
      <w:pPr>
        <w:pStyle w:val="NAAGH4c-AppendixExhibits"/>
      </w:pPr>
      <w:r w:rsidRPr="00074C88">
        <w:t>Exhibit 3.</w:t>
      </w:r>
      <w:bookmarkStart w:id="189" w:name="_Hlk34376701"/>
      <w:r w:rsidR="004A319F">
        <w:t xml:space="preserve"> </w:t>
      </w:r>
      <w:bookmarkEnd w:id="189"/>
      <w:r w:rsidR="000310C1" w:rsidRPr="000310C1">
        <w:t>Summary of Highest Traffic Noise Level Conditions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915"/>
        <w:gridCol w:w="1588"/>
        <w:gridCol w:w="1980"/>
        <w:gridCol w:w="990"/>
      </w:tblGrid>
      <w:tr w:rsidR="00582BD1" w:rsidRPr="00074C88" w14:paraId="215E76B9" w14:textId="77777777" w:rsidTr="009020D1">
        <w:tc>
          <w:tcPr>
            <w:tcW w:w="1807" w:type="dxa"/>
            <w:tcBorders>
              <w:top w:val="single" w:sz="4" w:space="0" w:color="0287D6"/>
              <w:left w:val="nil"/>
              <w:bottom w:val="single" w:sz="4" w:space="0" w:color="0287D6"/>
              <w:right w:val="single" w:sz="4" w:space="0" w:color="0287D6"/>
            </w:tcBorders>
            <w:shd w:val="clear" w:color="auto" w:fill="48545D"/>
            <w:vAlign w:val="center"/>
          </w:tcPr>
          <w:p w14:paraId="0657585D" w14:textId="77777777" w:rsidR="00582BD1" w:rsidRPr="00074C88" w:rsidRDefault="00582BD1" w:rsidP="00BE1700">
            <w:pPr>
              <w:pStyle w:val="TableHeading"/>
            </w:pPr>
            <w:r w:rsidRPr="00074C88">
              <w:t>FFS (mph)</w:t>
            </w:r>
          </w:p>
        </w:tc>
        <w:tc>
          <w:tcPr>
            <w:tcW w:w="1915" w:type="dxa"/>
            <w:tcBorders>
              <w:top w:val="single" w:sz="4" w:space="0" w:color="0287D6"/>
              <w:left w:val="single" w:sz="4" w:space="0" w:color="0287D6"/>
              <w:bottom w:val="single" w:sz="4" w:space="0" w:color="0287D6"/>
              <w:right w:val="single" w:sz="4" w:space="0" w:color="0287D6"/>
            </w:tcBorders>
            <w:shd w:val="clear" w:color="auto" w:fill="48545D"/>
          </w:tcPr>
          <w:p w14:paraId="5FE58FB8" w14:textId="77777777" w:rsidR="00582BD1" w:rsidRPr="00074C88" w:rsidRDefault="00582BD1" w:rsidP="00BE1700">
            <w:pPr>
              <w:pStyle w:val="TableHeading"/>
            </w:pPr>
            <w:r w:rsidRPr="00074C88">
              <w:t>Volume (vehicles/ln/</w:t>
            </w:r>
            <w:proofErr w:type="spellStart"/>
            <w:r w:rsidRPr="00074C88">
              <w:t>hr</w:t>
            </w:r>
            <w:proofErr w:type="spellEnd"/>
            <w:r w:rsidRPr="00074C88">
              <w:t>)</w:t>
            </w:r>
          </w:p>
        </w:tc>
        <w:tc>
          <w:tcPr>
            <w:tcW w:w="1588" w:type="dxa"/>
            <w:tcBorders>
              <w:top w:val="single" w:sz="4" w:space="0" w:color="0287D6"/>
              <w:left w:val="single" w:sz="4" w:space="0" w:color="0287D6"/>
              <w:bottom w:val="single" w:sz="4" w:space="0" w:color="0287D6"/>
              <w:right w:val="single" w:sz="4" w:space="0" w:color="0287D6"/>
            </w:tcBorders>
            <w:shd w:val="clear" w:color="auto" w:fill="48545D"/>
          </w:tcPr>
          <w:p w14:paraId="04C77EEF" w14:textId="77777777" w:rsidR="00582BD1" w:rsidRPr="00074C88" w:rsidRDefault="00582BD1" w:rsidP="00BE1700">
            <w:pPr>
              <w:pStyle w:val="TableHeading"/>
            </w:pPr>
            <w:r w:rsidRPr="00074C88">
              <w:t>Actual Speed (mph)</w:t>
            </w:r>
          </w:p>
        </w:tc>
        <w:tc>
          <w:tcPr>
            <w:tcW w:w="1980" w:type="dxa"/>
            <w:tcBorders>
              <w:top w:val="single" w:sz="4" w:space="0" w:color="0287D6"/>
              <w:left w:val="single" w:sz="4" w:space="0" w:color="0287D6"/>
              <w:bottom w:val="single" w:sz="4" w:space="0" w:color="0287D6"/>
              <w:right w:val="single" w:sz="4" w:space="0" w:color="0287D6"/>
            </w:tcBorders>
            <w:shd w:val="clear" w:color="auto" w:fill="48545D"/>
          </w:tcPr>
          <w:p w14:paraId="745D3850" w14:textId="77777777" w:rsidR="00582BD1" w:rsidRPr="00074C88" w:rsidRDefault="00582BD1" w:rsidP="00BE1700">
            <w:pPr>
              <w:pStyle w:val="TableHeading"/>
            </w:pPr>
            <w:r w:rsidRPr="00074C88">
              <w:t xml:space="preserve">TNM </w:t>
            </w:r>
            <w:proofErr w:type="spellStart"/>
            <w:r w:rsidRPr="00074C88">
              <w:t>Leq</w:t>
            </w:r>
            <w:proofErr w:type="spellEnd"/>
            <w:r w:rsidRPr="00074C88">
              <w:t xml:space="preserve"> Value (dBA)*</w:t>
            </w:r>
          </w:p>
        </w:tc>
        <w:tc>
          <w:tcPr>
            <w:tcW w:w="990" w:type="dxa"/>
            <w:tcBorders>
              <w:top w:val="single" w:sz="4" w:space="0" w:color="0287D6"/>
              <w:left w:val="single" w:sz="4" w:space="0" w:color="0287D6"/>
              <w:bottom w:val="single" w:sz="4" w:space="0" w:color="0287D6"/>
              <w:right w:val="nil"/>
            </w:tcBorders>
            <w:shd w:val="clear" w:color="auto" w:fill="48545D"/>
            <w:vAlign w:val="center"/>
          </w:tcPr>
          <w:p w14:paraId="37465CAF" w14:textId="77777777" w:rsidR="00582BD1" w:rsidRPr="00074C88" w:rsidRDefault="00582BD1" w:rsidP="00BE1700">
            <w:pPr>
              <w:pStyle w:val="TableHeading"/>
            </w:pPr>
            <w:r w:rsidRPr="00074C88">
              <w:t>LOS</w:t>
            </w:r>
          </w:p>
        </w:tc>
      </w:tr>
      <w:tr w:rsidR="00582BD1" w:rsidRPr="00074C88" w14:paraId="1A3E87D5" w14:textId="77777777" w:rsidTr="009020D1">
        <w:tc>
          <w:tcPr>
            <w:tcW w:w="1807" w:type="dxa"/>
            <w:tcBorders>
              <w:top w:val="single" w:sz="4" w:space="0" w:color="0287D6"/>
              <w:left w:val="nil"/>
              <w:bottom w:val="single" w:sz="4" w:space="0" w:color="0287D6"/>
              <w:right w:val="single" w:sz="4" w:space="0" w:color="0287D6"/>
            </w:tcBorders>
          </w:tcPr>
          <w:p w14:paraId="3FFD662F" w14:textId="77777777" w:rsidR="00582BD1" w:rsidRPr="00074C88" w:rsidRDefault="00582BD1" w:rsidP="00BE1700">
            <w:pPr>
              <w:pStyle w:val="TableText"/>
              <w:jc w:val="center"/>
            </w:pPr>
            <w:r w:rsidRPr="00074C88">
              <w:t>75</w:t>
            </w:r>
          </w:p>
        </w:tc>
        <w:tc>
          <w:tcPr>
            <w:tcW w:w="1915" w:type="dxa"/>
            <w:tcBorders>
              <w:top w:val="single" w:sz="4" w:space="0" w:color="0287D6"/>
              <w:left w:val="single" w:sz="4" w:space="0" w:color="0287D6"/>
              <w:bottom w:val="single" w:sz="4" w:space="0" w:color="0287D6"/>
              <w:right w:val="single" w:sz="4" w:space="0" w:color="0287D6"/>
            </w:tcBorders>
          </w:tcPr>
          <w:p w14:paraId="7745DDC8" w14:textId="149412C9" w:rsidR="00582BD1" w:rsidRPr="00074C88" w:rsidRDefault="00582BD1" w:rsidP="00BE1700">
            <w:pPr>
              <w:pStyle w:val="TableText"/>
              <w:jc w:val="center"/>
            </w:pPr>
            <w:r w:rsidRPr="00074C88">
              <w:t>1</w:t>
            </w:r>
            <w:r w:rsidR="00CF461A" w:rsidRPr="00074C88">
              <w:t>,</w:t>
            </w:r>
            <w:r w:rsidRPr="00074C88">
              <w:t>600</w:t>
            </w:r>
          </w:p>
        </w:tc>
        <w:tc>
          <w:tcPr>
            <w:tcW w:w="1588" w:type="dxa"/>
            <w:tcBorders>
              <w:top w:val="single" w:sz="4" w:space="0" w:color="0287D6"/>
              <w:left w:val="single" w:sz="4" w:space="0" w:color="0287D6"/>
              <w:bottom w:val="single" w:sz="4" w:space="0" w:color="0287D6"/>
              <w:right w:val="single" w:sz="4" w:space="0" w:color="0287D6"/>
            </w:tcBorders>
          </w:tcPr>
          <w:p w14:paraId="4E5A3126" w14:textId="77777777" w:rsidR="00582BD1" w:rsidRPr="00074C88" w:rsidRDefault="00582BD1" w:rsidP="00BE1700">
            <w:pPr>
              <w:pStyle w:val="TableText"/>
              <w:jc w:val="center"/>
            </w:pPr>
            <w:r w:rsidRPr="00074C88">
              <w:t>73.48</w:t>
            </w:r>
          </w:p>
        </w:tc>
        <w:tc>
          <w:tcPr>
            <w:tcW w:w="1980" w:type="dxa"/>
            <w:tcBorders>
              <w:top w:val="single" w:sz="4" w:space="0" w:color="0287D6"/>
              <w:left w:val="single" w:sz="4" w:space="0" w:color="0287D6"/>
              <w:bottom w:val="single" w:sz="4" w:space="0" w:color="0287D6"/>
              <w:right w:val="single" w:sz="4" w:space="0" w:color="0287D6"/>
            </w:tcBorders>
          </w:tcPr>
          <w:p w14:paraId="751C636E" w14:textId="77777777" w:rsidR="00582BD1" w:rsidRPr="00074C88" w:rsidRDefault="00582BD1" w:rsidP="00BE1700">
            <w:pPr>
              <w:pStyle w:val="TableText"/>
              <w:jc w:val="center"/>
            </w:pPr>
            <w:r w:rsidRPr="00074C88">
              <w:t>80.6</w:t>
            </w:r>
          </w:p>
        </w:tc>
        <w:tc>
          <w:tcPr>
            <w:tcW w:w="990" w:type="dxa"/>
            <w:tcBorders>
              <w:top w:val="single" w:sz="4" w:space="0" w:color="0287D6"/>
              <w:left w:val="single" w:sz="4" w:space="0" w:color="0287D6"/>
              <w:bottom w:val="single" w:sz="4" w:space="0" w:color="0287D6"/>
              <w:right w:val="nil"/>
            </w:tcBorders>
          </w:tcPr>
          <w:p w14:paraId="5D1F70FD" w14:textId="77777777" w:rsidR="00582BD1" w:rsidRPr="00074C88" w:rsidRDefault="00582BD1" w:rsidP="00BE1700">
            <w:pPr>
              <w:pStyle w:val="TableText"/>
              <w:jc w:val="center"/>
            </w:pPr>
            <w:r w:rsidRPr="00074C88">
              <w:t>C</w:t>
            </w:r>
          </w:p>
        </w:tc>
      </w:tr>
      <w:tr w:rsidR="00582BD1" w:rsidRPr="00074C88" w14:paraId="79BDCFAA" w14:textId="77777777" w:rsidTr="009020D1">
        <w:tc>
          <w:tcPr>
            <w:tcW w:w="1807" w:type="dxa"/>
            <w:tcBorders>
              <w:top w:val="single" w:sz="4" w:space="0" w:color="0287D6"/>
              <w:left w:val="nil"/>
              <w:bottom w:val="single" w:sz="4" w:space="0" w:color="0287D6"/>
              <w:right w:val="single" w:sz="4" w:space="0" w:color="0287D6"/>
            </w:tcBorders>
          </w:tcPr>
          <w:p w14:paraId="6BEDBBC3" w14:textId="77777777" w:rsidR="00582BD1" w:rsidRPr="00074C88" w:rsidRDefault="00582BD1" w:rsidP="00BE1700">
            <w:pPr>
              <w:pStyle w:val="TableText"/>
              <w:jc w:val="center"/>
            </w:pPr>
            <w:r w:rsidRPr="00074C88">
              <w:t>70</w:t>
            </w:r>
          </w:p>
        </w:tc>
        <w:tc>
          <w:tcPr>
            <w:tcW w:w="1915" w:type="dxa"/>
            <w:tcBorders>
              <w:top w:val="single" w:sz="4" w:space="0" w:color="0287D6"/>
              <w:left w:val="single" w:sz="4" w:space="0" w:color="0287D6"/>
              <w:bottom w:val="single" w:sz="4" w:space="0" w:color="0287D6"/>
              <w:right w:val="single" w:sz="4" w:space="0" w:color="0287D6"/>
            </w:tcBorders>
          </w:tcPr>
          <w:p w14:paraId="1A490953" w14:textId="58008279" w:rsidR="00582BD1" w:rsidRPr="00074C88" w:rsidRDefault="00582BD1" w:rsidP="00BE1700">
            <w:pPr>
              <w:pStyle w:val="TableText"/>
              <w:jc w:val="center"/>
            </w:pPr>
            <w:r w:rsidRPr="00074C88">
              <w:t>1</w:t>
            </w:r>
            <w:r w:rsidR="00CF461A" w:rsidRPr="00074C88">
              <w:t>,</w:t>
            </w:r>
            <w:r w:rsidRPr="00074C88">
              <w:t>700</w:t>
            </w:r>
          </w:p>
        </w:tc>
        <w:tc>
          <w:tcPr>
            <w:tcW w:w="1588" w:type="dxa"/>
            <w:tcBorders>
              <w:top w:val="single" w:sz="4" w:space="0" w:color="0287D6"/>
              <w:left w:val="single" w:sz="4" w:space="0" w:color="0287D6"/>
              <w:bottom w:val="single" w:sz="4" w:space="0" w:color="0287D6"/>
              <w:right w:val="single" w:sz="4" w:space="0" w:color="0287D6"/>
            </w:tcBorders>
          </w:tcPr>
          <w:p w14:paraId="7EF774C3" w14:textId="77777777" w:rsidR="00582BD1" w:rsidRPr="00074C88" w:rsidRDefault="00582BD1" w:rsidP="00BE1700">
            <w:pPr>
              <w:pStyle w:val="TableText"/>
              <w:jc w:val="center"/>
            </w:pPr>
            <w:r w:rsidRPr="00074C88">
              <w:t>68.8</w:t>
            </w:r>
          </w:p>
        </w:tc>
        <w:tc>
          <w:tcPr>
            <w:tcW w:w="1980" w:type="dxa"/>
            <w:tcBorders>
              <w:top w:val="single" w:sz="4" w:space="0" w:color="0287D6"/>
              <w:left w:val="single" w:sz="4" w:space="0" w:color="0287D6"/>
              <w:bottom w:val="single" w:sz="4" w:space="0" w:color="0287D6"/>
              <w:right w:val="single" w:sz="4" w:space="0" w:color="0287D6"/>
            </w:tcBorders>
          </w:tcPr>
          <w:p w14:paraId="76476535" w14:textId="77777777" w:rsidR="00582BD1" w:rsidRPr="00074C88" w:rsidRDefault="00582BD1" w:rsidP="00BE1700">
            <w:pPr>
              <w:pStyle w:val="TableText"/>
              <w:jc w:val="center"/>
            </w:pPr>
            <w:r w:rsidRPr="00074C88">
              <w:t>79.8</w:t>
            </w:r>
          </w:p>
        </w:tc>
        <w:tc>
          <w:tcPr>
            <w:tcW w:w="990" w:type="dxa"/>
            <w:tcBorders>
              <w:top w:val="single" w:sz="4" w:space="0" w:color="0287D6"/>
              <w:left w:val="single" w:sz="4" w:space="0" w:color="0287D6"/>
              <w:bottom w:val="single" w:sz="4" w:space="0" w:color="0287D6"/>
              <w:right w:val="nil"/>
            </w:tcBorders>
          </w:tcPr>
          <w:p w14:paraId="2C029293" w14:textId="77777777" w:rsidR="00582BD1" w:rsidRPr="00074C88" w:rsidRDefault="00582BD1" w:rsidP="00BE1700">
            <w:pPr>
              <w:pStyle w:val="TableText"/>
              <w:jc w:val="center"/>
            </w:pPr>
            <w:r w:rsidRPr="00074C88">
              <w:t>C</w:t>
            </w:r>
          </w:p>
        </w:tc>
      </w:tr>
      <w:tr w:rsidR="00582BD1" w:rsidRPr="00074C88" w14:paraId="5B95D3A1" w14:textId="77777777" w:rsidTr="009020D1">
        <w:tc>
          <w:tcPr>
            <w:tcW w:w="1807" w:type="dxa"/>
            <w:tcBorders>
              <w:top w:val="single" w:sz="4" w:space="0" w:color="0287D6"/>
              <w:left w:val="nil"/>
              <w:bottom w:val="single" w:sz="4" w:space="0" w:color="0287D6"/>
              <w:right w:val="single" w:sz="4" w:space="0" w:color="0287D6"/>
            </w:tcBorders>
          </w:tcPr>
          <w:p w14:paraId="01D4AACB" w14:textId="77777777" w:rsidR="00582BD1" w:rsidRPr="00074C88" w:rsidRDefault="00582BD1" w:rsidP="00BE1700">
            <w:pPr>
              <w:pStyle w:val="TableText"/>
              <w:jc w:val="center"/>
            </w:pPr>
            <w:r w:rsidRPr="00074C88">
              <w:t>65</w:t>
            </w:r>
          </w:p>
        </w:tc>
        <w:tc>
          <w:tcPr>
            <w:tcW w:w="1915" w:type="dxa"/>
            <w:tcBorders>
              <w:top w:val="single" w:sz="4" w:space="0" w:color="0287D6"/>
              <w:left w:val="single" w:sz="4" w:space="0" w:color="0287D6"/>
              <w:bottom w:val="single" w:sz="4" w:space="0" w:color="0287D6"/>
              <w:right w:val="single" w:sz="4" w:space="0" w:color="0287D6"/>
            </w:tcBorders>
          </w:tcPr>
          <w:p w14:paraId="56A8CEF0" w14:textId="4D03E777" w:rsidR="00582BD1" w:rsidRPr="00074C88" w:rsidRDefault="00582BD1" w:rsidP="00BE1700">
            <w:pPr>
              <w:pStyle w:val="TableText"/>
              <w:jc w:val="center"/>
            </w:pPr>
            <w:r w:rsidRPr="00074C88">
              <w:t>1</w:t>
            </w:r>
            <w:r w:rsidR="00CF461A" w:rsidRPr="00074C88">
              <w:t>,</w:t>
            </w:r>
            <w:r w:rsidRPr="00074C88">
              <w:t>800</w:t>
            </w:r>
          </w:p>
        </w:tc>
        <w:tc>
          <w:tcPr>
            <w:tcW w:w="1588" w:type="dxa"/>
            <w:tcBorders>
              <w:top w:val="single" w:sz="4" w:space="0" w:color="0287D6"/>
              <w:left w:val="single" w:sz="4" w:space="0" w:color="0287D6"/>
              <w:bottom w:val="single" w:sz="4" w:space="0" w:color="0287D6"/>
              <w:right w:val="single" w:sz="4" w:space="0" w:color="0287D6"/>
            </w:tcBorders>
          </w:tcPr>
          <w:p w14:paraId="2517B8F0" w14:textId="77777777" w:rsidR="00582BD1" w:rsidRPr="00074C88" w:rsidRDefault="00582BD1" w:rsidP="00BE1700">
            <w:pPr>
              <w:pStyle w:val="TableText"/>
              <w:jc w:val="center"/>
            </w:pPr>
            <w:r w:rsidRPr="00074C88">
              <w:t>63.9</w:t>
            </w:r>
          </w:p>
        </w:tc>
        <w:tc>
          <w:tcPr>
            <w:tcW w:w="1980" w:type="dxa"/>
            <w:tcBorders>
              <w:top w:val="single" w:sz="4" w:space="0" w:color="0287D6"/>
              <w:left w:val="single" w:sz="4" w:space="0" w:color="0287D6"/>
              <w:bottom w:val="single" w:sz="4" w:space="0" w:color="0287D6"/>
              <w:right w:val="single" w:sz="4" w:space="0" w:color="0287D6"/>
            </w:tcBorders>
          </w:tcPr>
          <w:p w14:paraId="1A1EA150" w14:textId="77777777" w:rsidR="00582BD1" w:rsidRPr="00074C88" w:rsidRDefault="00582BD1" w:rsidP="00BE1700">
            <w:pPr>
              <w:pStyle w:val="TableText"/>
              <w:jc w:val="center"/>
            </w:pPr>
            <w:r w:rsidRPr="00074C88">
              <w:t>79.0</w:t>
            </w:r>
          </w:p>
        </w:tc>
        <w:tc>
          <w:tcPr>
            <w:tcW w:w="990" w:type="dxa"/>
            <w:tcBorders>
              <w:top w:val="single" w:sz="4" w:space="0" w:color="0287D6"/>
              <w:left w:val="single" w:sz="4" w:space="0" w:color="0287D6"/>
              <w:bottom w:val="single" w:sz="4" w:space="0" w:color="0287D6"/>
              <w:right w:val="nil"/>
            </w:tcBorders>
          </w:tcPr>
          <w:p w14:paraId="241F308A" w14:textId="77777777" w:rsidR="00582BD1" w:rsidRPr="00074C88" w:rsidRDefault="00582BD1" w:rsidP="00BE1700">
            <w:pPr>
              <w:pStyle w:val="TableText"/>
              <w:jc w:val="center"/>
            </w:pPr>
            <w:r w:rsidRPr="00074C88">
              <w:t>D</w:t>
            </w:r>
          </w:p>
        </w:tc>
      </w:tr>
      <w:tr w:rsidR="00582BD1" w:rsidRPr="00074C88" w14:paraId="7745EE8A" w14:textId="77777777" w:rsidTr="009020D1">
        <w:tc>
          <w:tcPr>
            <w:tcW w:w="1807" w:type="dxa"/>
            <w:tcBorders>
              <w:top w:val="single" w:sz="4" w:space="0" w:color="0287D6"/>
              <w:left w:val="nil"/>
              <w:bottom w:val="single" w:sz="4" w:space="0" w:color="0287D6"/>
              <w:right w:val="single" w:sz="4" w:space="0" w:color="0287D6"/>
            </w:tcBorders>
          </w:tcPr>
          <w:p w14:paraId="1DE4BBDB" w14:textId="77777777" w:rsidR="00582BD1" w:rsidRPr="00074C88" w:rsidRDefault="00582BD1" w:rsidP="00BE1700">
            <w:pPr>
              <w:pStyle w:val="TableText"/>
              <w:jc w:val="center"/>
            </w:pPr>
            <w:r w:rsidRPr="00074C88">
              <w:t>60</w:t>
            </w:r>
          </w:p>
        </w:tc>
        <w:tc>
          <w:tcPr>
            <w:tcW w:w="1915" w:type="dxa"/>
            <w:tcBorders>
              <w:top w:val="single" w:sz="4" w:space="0" w:color="0287D6"/>
              <w:left w:val="single" w:sz="4" w:space="0" w:color="0287D6"/>
              <w:bottom w:val="single" w:sz="4" w:space="0" w:color="0287D6"/>
              <w:right w:val="single" w:sz="4" w:space="0" w:color="0287D6"/>
            </w:tcBorders>
          </w:tcPr>
          <w:p w14:paraId="6B077767" w14:textId="00EE18D7" w:rsidR="00582BD1" w:rsidRPr="00074C88" w:rsidRDefault="00582BD1" w:rsidP="00BE1700">
            <w:pPr>
              <w:pStyle w:val="TableText"/>
              <w:jc w:val="center"/>
            </w:pPr>
            <w:r w:rsidRPr="00074C88">
              <w:t>1</w:t>
            </w:r>
            <w:r w:rsidR="00CF461A" w:rsidRPr="00074C88">
              <w:t>,</w:t>
            </w:r>
            <w:r w:rsidRPr="00074C88">
              <w:t>900</w:t>
            </w:r>
          </w:p>
        </w:tc>
        <w:tc>
          <w:tcPr>
            <w:tcW w:w="1588" w:type="dxa"/>
            <w:tcBorders>
              <w:top w:val="single" w:sz="4" w:space="0" w:color="0287D6"/>
              <w:left w:val="single" w:sz="4" w:space="0" w:color="0287D6"/>
              <w:bottom w:val="single" w:sz="4" w:space="0" w:color="0287D6"/>
              <w:right w:val="single" w:sz="4" w:space="0" w:color="0287D6"/>
            </w:tcBorders>
          </w:tcPr>
          <w:p w14:paraId="187CA920" w14:textId="77777777" w:rsidR="00582BD1" w:rsidRPr="00074C88" w:rsidRDefault="00582BD1" w:rsidP="00BE1700">
            <w:pPr>
              <w:pStyle w:val="TableText"/>
              <w:jc w:val="center"/>
            </w:pPr>
            <w:r w:rsidRPr="00074C88">
              <w:t>59.02</w:t>
            </w:r>
          </w:p>
        </w:tc>
        <w:tc>
          <w:tcPr>
            <w:tcW w:w="1980" w:type="dxa"/>
            <w:tcBorders>
              <w:top w:val="single" w:sz="4" w:space="0" w:color="0287D6"/>
              <w:left w:val="single" w:sz="4" w:space="0" w:color="0287D6"/>
              <w:bottom w:val="single" w:sz="4" w:space="0" w:color="0287D6"/>
              <w:right w:val="single" w:sz="4" w:space="0" w:color="0287D6"/>
            </w:tcBorders>
          </w:tcPr>
          <w:p w14:paraId="0170EA19" w14:textId="77777777" w:rsidR="00582BD1" w:rsidRPr="00074C88" w:rsidRDefault="00582BD1" w:rsidP="00BE1700">
            <w:pPr>
              <w:pStyle w:val="TableText"/>
              <w:jc w:val="center"/>
            </w:pPr>
            <w:r w:rsidRPr="00074C88">
              <w:t>78.0</w:t>
            </w:r>
          </w:p>
        </w:tc>
        <w:tc>
          <w:tcPr>
            <w:tcW w:w="990" w:type="dxa"/>
            <w:tcBorders>
              <w:top w:val="single" w:sz="4" w:space="0" w:color="0287D6"/>
              <w:left w:val="single" w:sz="4" w:space="0" w:color="0287D6"/>
              <w:bottom w:val="single" w:sz="4" w:space="0" w:color="0287D6"/>
              <w:right w:val="nil"/>
            </w:tcBorders>
          </w:tcPr>
          <w:p w14:paraId="63D180C5" w14:textId="77777777" w:rsidR="00582BD1" w:rsidRPr="00074C88" w:rsidRDefault="00582BD1" w:rsidP="00BE1700">
            <w:pPr>
              <w:pStyle w:val="TableText"/>
              <w:jc w:val="center"/>
            </w:pPr>
            <w:r w:rsidRPr="00074C88">
              <w:t>D</w:t>
            </w:r>
          </w:p>
        </w:tc>
      </w:tr>
      <w:tr w:rsidR="00582BD1" w:rsidRPr="00074C88" w14:paraId="7250CCA7" w14:textId="77777777" w:rsidTr="009020D1">
        <w:tc>
          <w:tcPr>
            <w:tcW w:w="1807" w:type="dxa"/>
            <w:tcBorders>
              <w:top w:val="single" w:sz="4" w:space="0" w:color="0287D6"/>
              <w:left w:val="nil"/>
              <w:bottom w:val="single" w:sz="12" w:space="0" w:color="0287D6"/>
              <w:right w:val="single" w:sz="4" w:space="0" w:color="0287D6"/>
            </w:tcBorders>
          </w:tcPr>
          <w:p w14:paraId="50DD1BCB" w14:textId="77777777" w:rsidR="00582BD1" w:rsidRPr="00074C88" w:rsidRDefault="00582BD1" w:rsidP="00BE1700">
            <w:pPr>
              <w:pStyle w:val="TableText"/>
              <w:jc w:val="center"/>
            </w:pPr>
            <w:r w:rsidRPr="00074C88">
              <w:t>55</w:t>
            </w:r>
          </w:p>
        </w:tc>
        <w:tc>
          <w:tcPr>
            <w:tcW w:w="1915" w:type="dxa"/>
            <w:tcBorders>
              <w:top w:val="single" w:sz="4" w:space="0" w:color="0287D6"/>
              <w:left w:val="single" w:sz="4" w:space="0" w:color="0287D6"/>
              <w:bottom w:val="single" w:sz="12" w:space="0" w:color="0287D6"/>
              <w:right w:val="single" w:sz="4" w:space="0" w:color="0287D6"/>
            </w:tcBorders>
          </w:tcPr>
          <w:p w14:paraId="4D8017BB" w14:textId="1DBA039B" w:rsidR="00582BD1" w:rsidRPr="00074C88" w:rsidRDefault="00582BD1" w:rsidP="00BE1700">
            <w:pPr>
              <w:pStyle w:val="TableText"/>
              <w:jc w:val="center"/>
            </w:pPr>
            <w:r w:rsidRPr="00074C88">
              <w:t>2</w:t>
            </w:r>
            <w:r w:rsidR="00CF461A" w:rsidRPr="00074C88">
              <w:t>,</w:t>
            </w:r>
            <w:r w:rsidRPr="00074C88">
              <w:t>000</w:t>
            </w:r>
          </w:p>
        </w:tc>
        <w:tc>
          <w:tcPr>
            <w:tcW w:w="1588" w:type="dxa"/>
            <w:tcBorders>
              <w:top w:val="single" w:sz="4" w:space="0" w:color="0287D6"/>
              <w:left w:val="single" w:sz="4" w:space="0" w:color="0287D6"/>
              <w:bottom w:val="single" w:sz="12" w:space="0" w:color="0287D6"/>
              <w:right w:val="single" w:sz="4" w:space="0" w:color="0287D6"/>
            </w:tcBorders>
          </w:tcPr>
          <w:p w14:paraId="461B4ABB" w14:textId="77777777" w:rsidR="00582BD1" w:rsidRPr="00074C88" w:rsidRDefault="00582BD1" w:rsidP="00BE1700">
            <w:pPr>
              <w:pStyle w:val="TableText"/>
              <w:jc w:val="center"/>
            </w:pPr>
            <w:r w:rsidRPr="00074C88">
              <w:t>54.18</w:t>
            </w:r>
          </w:p>
        </w:tc>
        <w:tc>
          <w:tcPr>
            <w:tcW w:w="1980" w:type="dxa"/>
            <w:tcBorders>
              <w:top w:val="single" w:sz="4" w:space="0" w:color="0287D6"/>
              <w:left w:val="single" w:sz="4" w:space="0" w:color="0287D6"/>
              <w:bottom w:val="single" w:sz="12" w:space="0" w:color="0287D6"/>
              <w:right w:val="single" w:sz="4" w:space="0" w:color="0287D6"/>
            </w:tcBorders>
          </w:tcPr>
          <w:p w14:paraId="200ED40F" w14:textId="77777777" w:rsidR="00582BD1" w:rsidRPr="00074C88" w:rsidRDefault="00582BD1" w:rsidP="00BE1700">
            <w:pPr>
              <w:pStyle w:val="TableText"/>
              <w:jc w:val="center"/>
            </w:pPr>
            <w:r w:rsidRPr="00074C88">
              <w:t>77.0</w:t>
            </w:r>
          </w:p>
        </w:tc>
        <w:tc>
          <w:tcPr>
            <w:tcW w:w="990" w:type="dxa"/>
            <w:tcBorders>
              <w:top w:val="single" w:sz="4" w:space="0" w:color="0287D6"/>
              <w:left w:val="single" w:sz="4" w:space="0" w:color="0287D6"/>
              <w:bottom w:val="single" w:sz="12" w:space="0" w:color="0287D6"/>
              <w:right w:val="nil"/>
            </w:tcBorders>
          </w:tcPr>
          <w:p w14:paraId="73E9FB0B" w14:textId="77777777" w:rsidR="00582BD1" w:rsidRPr="00074C88" w:rsidRDefault="00582BD1" w:rsidP="00BE1700">
            <w:pPr>
              <w:pStyle w:val="TableText"/>
              <w:jc w:val="center"/>
            </w:pPr>
            <w:r w:rsidRPr="00074C88">
              <w:t>E</w:t>
            </w:r>
          </w:p>
        </w:tc>
      </w:tr>
    </w:tbl>
    <w:p w14:paraId="0768B5E3" w14:textId="77777777" w:rsidR="00F4503C" w:rsidRPr="00074C88" w:rsidRDefault="00F4503C" w:rsidP="00672E48">
      <w:pPr>
        <w:pStyle w:val="TableText"/>
        <w:ind w:left="180"/>
      </w:pPr>
      <w:r w:rsidRPr="00074C88">
        <w:t>* These values were obtained using the FFS, not the actual speed</w:t>
      </w:r>
    </w:p>
    <w:p w14:paraId="291314CA" w14:textId="1DA2372D" w:rsidR="00582BD1" w:rsidRPr="00074C88" w:rsidRDefault="00582BD1" w:rsidP="004424C9">
      <w:pPr>
        <w:pStyle w:val="BodyText"/>
        <w:spacing w:before="120"/>
      </w:pPr>
      <w:r w:rsidRPr="00074C88">
        <w:t>For ease of use, CDOT recommends that, for freeway facilities, these volumes be used to represent the worst-noise hour for different facilities based on the posted speed limit. Additionally, although the worst-noise hour was calculated based on the actual speeds, for simplicity</w:t>
      </w:r>
      <w:r w:rsidR="00994E2C" w:rsidRPr="00074C88">
        <w:t>,</w:t>
      </w:r>
      <w:r w:rsidRPr="00074C88">
        <w:t xml:space="preserve"> CDOT recommends using the posted speed</w:t>
      </w:r>
      <w:r w:rsidR="00994E2C" w:rsidRPr="00074C88">
        <w:t xml:space="preserve">, </w:t>
      </w:r>
      <w:r w:rsidRPr="00074C88">
        <w:t>not the actual speed as calculated. This will increase the noise level that will be predicted by TNM, but this over-prediction ranges from only 0.2 dBA for FFS=55 to 0.3 dBA for FFS=75, which is not felt to be significant.</w:t>
      </w:r>
    </w:p>
    <w:p w14:paraId="6345D119" w14:textId="77777777" w:rsidR="00162A61" w:rsidRDefault="00162A61">
      <w:pPr>
        <w:spacing w:after="0" w:line="240" w:lineRule="auto"/>
        <w:rPr>
          <w:rFonts w:ascii="Museo Slab 500" w:hAnsi="Museo Slab 500"/>
          <w:color w:val="415563" w:themeColor="text1"/>
          <w:spacing w:val="30"/>
          <w:sz w:val="26"/>
          <w:szCs w:val="26"/>
        </w:rPr>
      </w:pPr>
      <w:r>
        <w:br w:type="page"/>
      </w:r>
    </w:p>
    <w:p w14:paraId="7DDF9B57" w14:textId="41CCA795" w:rsidR="00582BD1" w:rsidRPr="00074C88" w:rsidRDefault="00582BD1" w:rsidP="00162A61">
      <w:pPr>
        <w:pStyle w:val="NAAGH4c-AppendixExhibits"/>
        <w:ind w:left="1800" w:hanging="1800"/>
      </w:pPr>
      <w:r w:rsidRPr="00074C88">
        <w:lastRenderedPageBreak/>
        <w:t>Exhibit 4.</w:t>
      </w:r>
      <w:r w:rsidR="004424C9" w:rsidRPr="00074C88">
        <w:tab/>
      </w:r>
      <w:r w:rsidRPr="00074C88">
        <w:t>Volume/Speed vs. Noise Level Chart, Example illustrates FFS=55 mph</w:t>
      </w:r>
    </w:p>
    <w:p w14:paraId="3D01A877" w14:textId="52A6938A" w:rsidR="00582BD1" w:rsidRPr="00074C88" w:rsidRDefault="00582BD1" w:rsidP="00582BD1">
      <w:pPr>
        <w:pStyle w:val="BodyText"/>
      </w:pPr>
      <w:r w:rsidRPr="00074C88">
        <w:rPr>
          <w:noProof/>
        </w:rPr>
        <w:drawing>
          <wp:inline distT="0" distB="0" distL="0" distR="0" wp14:anchorId="03A8AA69" wp14:editId="1EBEBDA5">
            <wp:extent cx="5946140" cy="4406265"/>
            <wp:effectExtent l="0" t="0" r="16510" b="13335"/>
            <wp:docPr id="51" name="Chart 51" descr="Noise Levels for 55 mph Facility&#10;&#10;A volume of 1700 pc/lane/hr traveling at 55.00 mph corresponds to a TNM Calculated Noise Level of 76.3 dB(A) (Leq)&#10;A volume of 1800 pc/lane/hr traveling at 54.99 mph corresponds to a TNM Calculated Noise Level of 76.6 dB(A) (Leq)&#10;A volume of 1900 pc/lane/hr traveling at 54.78 mph corresponds to a TNM Calculated Noise Level of 76.7 dB(A) (Leq)&#10;A volume of 2000 pc/lane/hr traveling at 54.18 mph corresponds to a TNM Calculated Noise Level of 76.8 dB(A) (Leq)&#10;A volume of 2100 pc/lane/hr traveling at 53.02 mph corresponds to a TNM Calculated Noise Level of 76.7 dB(A) (Leq)&#10;A volume of 2200 pc/lane/hr traveling at 51.20 mph corresponds to a TNM Calculated Noise Level of 76.4 dB(A) (Leq)&#10;A volume of 2300 pc/lane/hr traveling at 48.59 mph corresponds to a TNM Calculated Noise Level of 75.9 dB(A) (Leq)"/>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3E2C095" w14:textId="02ACC57A" w:rsidR="00582BD1" w:rsidRPr="00074C88" w:rsidRDefault="00582BD1" w:rsidP="00582BD1">
      <w:pPr>
        <w:pStyle w:val="BodyText"/>
      </w:pPr>
      <w:r w:rsidRPr="00074C88">
        <w:t xml:space="preserve">This detailed analysis was shown for freeway facilities. Additional analysis was also performed for multi-lane facilities (non-freeway) and 2-lane facilities. The methodology for multi-lane facilities is almost identical </w:t>
      </w:r>
      <w:r w:rsidR="00994E2C" w:rsidRPr="00074C88">
        <w:t xml:space="preserve">to </w:t>
      </w:r>
      <w:r w:rsidRPr="00074C88">
        <w:t xml:space="preserve">that for freeways, and the base results were similar. However, the impact of other factors with these facilities, for example at-grade intersections, resulted in lower recommended maximum volumes for the worst-noise hour. Two lane facilities </w:t>
      </w:r>
      <w:r w:rsidR="00994E2C" w:rsidRPr="00074C88">
        <w:t xml:space="preserve">use </w:t>
      </w:r>
      <w:r w:rsidRPr="00074C88">
        <w:t>an entirely different approach for determining speed and LOS based on an overall capacity of 1</w:t>
      </w:r>
      <w:r w:rsidR="00994E2C" w:rsidRPr="00074C88">
        <w:t>,</w:t>
      </w:r>
      <w:r w:rsidRPr="00074C88">
        <w:t>600</w:t>
      </w:r>
      <w:r w:rsidR="00994E2C" w:rsidRPr="00074C88">
        <w:t> </w:t>
      </w:r>
      <w:r w:rsidRPr="00074C88">
        <w:t>vehicles/ln/hr. This methodology was combined with the freeway methodology to arrive at the recommended maximum volumes for those facilities.</w:t>
      </w:r>
    </w:p>
    <w:p w14:paraId="5B76F291" w14:textId="5C424AE7" w:rsidR="00582BD1" w:rsidRPr="00074C88" w:rsidRDefault="00582BD1" w:rsidP="00582BD1">
      <w:pPr>
        <w:pStyle w:val="BodyText"/>
      </w:pPr>
      <w:r w:rsidRPr="00074C88">
        <w:t>Admittedly, this approach does not result in a major change in TNM calculated noise levels over the basic LOS approach and may appear to over-simplify some of these variables. Having performed this analysis, however, has provided the data that supports the overall approach. Having this data allows an expansion on the LOS concept</w:t>
      </w:r>
      <w:r w:rsidR="00994E2C" w:rsidRPr="00074C88">
        <w:t xml:space="preserve">, </w:t>
      </w:r>
      <w:r w:rsidRPr="00074C88">
        <w:t>which identifies discrete values that can be easily used for the analysis so that the worse</w:t>
      </w:r>
      <w:r w:rsidR="00994E2C" w:rsidRPr="00074C88">
        <w:t>-</w:t>
      </w:r>
      <w:r w:rsidRPr="00074C88">
        <w:t>noise hour levels will be reasonably identified. This also allows noise analysts to concentrate on building their models without having to be experts in traffic analysis.</w:t>
      </w:r>
    </w:p>
    <w:p w14:paraId="4AC2AF9F" w14:textId="77777777" w:rsidR="00BB3CA9" w:rsidRDefault="00BB3CA9" w:rsidP="00582BD1">
      <w:pPr>
        <w:pStyle w:val="BodyText"/>
      </w:pPr>
    </w:p>
    <w:p w14:paraId="4A291AF0" w14:textId="17664DC8" w:rsidR="004A319F" w:rsidRPr="00074C88" w:rsidRDefault="004A319F" w:rsidP="00582BD1">
      <w:pPr>
        <w:pStyle w:val="BodyText"/>
        <w:sectPr w:rsidR="004A319F" w:rsidRPr="00074C88" w:rsidSect="00ED0BED">
          <w:headerReference w:type="default" r:id="rId41"/>
          <w:footerReference w:type="default" r:id="rId42"/>
          <w:pgSz w:w="12240" w:h="15840" w:code="1"/>
          <w:pgMar w:top="1296" w:right="1152" w:bottom="720" w:left="1152" w:header="432" w:footer="432" w:gutter="0"/>
          <w:pgNumType w:start="1"/>
          <w:cols w:space="720"/>
          <w:docGrid w:linePitch="360"/>
        </w:sectPr>
      </w:pPr>
    </w:p>
    <w:p w14:paraId="19A14935" w14:textId="2CAB59A2" w:rsidR="007E3F2B" w:rsidRPr="00074C88" w:rsidRDefault="00003CC8" w:rsidP="0038357F">
      <w:pPr>
        <w:pStyle w:val="NAAGH2d-Appendix"/>
      </w:pPr>
      <w:bookmarkStart w:id="190" w:name="_Toc2091904"/>
      <w:bookmarkStart w:id="191" w:name="_Toc34128194"/>
      <w:bookmarkStart w:id="192" w:name="_Toc51577571"/>
      <w:r w:rsidRPr="00074C88">
        <w:lastRenderedPageBreak/>
        <w:t xml:space="preserve">Appendix </w:t>
      </w:r>
      <w:r w:rsidR="00863E93">
        <w:rPr>
          <w:noProof/>
        </w:rPr>
        <w:fldChar w:fldCharType="begin"/>
      </w:r>
      <w:r w:rsidR="00863E93">
        <w:rPr>
          <w:noProof/>
        </w:rPr>
        <w:instrText xml:space="preserve"> SEQ Appendix \* ALPHABETIC </w:instrText>
      </w:r>
      <w:r w:rsidR="00863E93">
        <w:rPr>
          <w:noProof/>
        </w:rPr>
        <w:fldChar w:fldCharType="separate"/>
      </w:r>
      <w:r w:rsidR="002D1FEA">
        <w:rPr>
          <w:noProof/>
        </w:rPr>
        <w:t>D</w:t>
      </w:r>
      <w:r w:rsidR="00863E93">
        <w:rPr>
          <w:noProof/>
        </w:rPr>
        <w:fldChar w:fldCharType="end"/>
      </w:r>
      <w:r w:rsidR="007E3F2B" w:rsidRPr="00074C88">
        <w:br/>
        <w:t xml:space="preserve">Non-CDOT, Non-Federally Funded Noise </w:t>
      </w:r>
      <w:r w:rsidR="007E379A">
        <w:t>Barriers</w:t>
      </w:r>
      <w:r w:rsidR="007E3F2B" w:rsidRPr="00074C88">
        <w:t xml:space="preserve"> on </w:t>
      </w:r>
      <w:r w:rsidR="007E379A">
        <w:t>State Highway</w:t>
      </w:r>
      <w:r w:rsidR="007E3F2B" w:rsidRPr="00074C88">
        <w:t xml:space="preserve"> Right</w:t>
      </w:r>
      <w:r w:rsidR="0041636E" w:rsidRPr="00074C88">
        <w:t>-</w:t>
      </w:r>
      <w:r w:rsidR="007E3F2B" w:rsidRPr="00074C88">
        <w:t>of</w:t>
      </w:r>
      <w:r w:rsidR="0041636E" w:rsidRPr="00074C88">
        <w:t>-</w:t>
      </w:r>
      <w:r w:rsidR="007E3F2B" w:rsidRPr="00074C88">
        <w:t>Way</w:t>
      </w:r>
      <w:bookmarkEnd w:id="190"/>
      <w:bookmarkEnd w:id="191"/>
      <w:bookmarkEnd w:id="192"/>
    </w:p>
    <w:p w14:paraId="353A66DD" w14:textId="6219FA39" w:rsidR="007E3F2B" w:rsidRPr="00074C88" w:rsidRDefault="007E3F2B" w:rsidP="0038357F">
      <w:pPr>
        <w:pStyle w:val="NAAGH2d-Appendix"/>
        <w:sectPr w:rsidR="007E3F2B" w:rsidRPr="00074C88" w:rsidSect="007E3F2B">
          <w:headerReference w:type="default" r:id="rId43"/>
          <w:footerReference w:type="default" r:id="rId44"/>
          <w:pgSz w:w="12240" w:h="15840" w:code="1"/>
          <w:pgMar w:top="1296" w:right="1152" w:bottom="720" w:left="1152" w:header="432" w:footer="432" w:gutter="0"/>
          <w:pgNumType w:start="1"/>
          <w:cols w:space="720"/>
          <w:vAlign w:val="center"/>
          <w:docGrid w:linePitch="360"/>
        </w:sectPr>
      </w:pPr>
    </w:p>
    <w:p w14:paraId="435663C3" w14:textId="1C34D795" w:rsidR="007E3F2B" w:rsidRPr="00074C88" w:rsidRDefault="007E3F2B" w:rsidP="007E3F2B">
      <w:pPr>
        <w:pStyle w:val="BodyText"/>
        <w:jc w:val="center"/>
        <w:rPr>
          <w:sz w:val="28"/>
          <w:szCs w:val="28"/>
        </w:rPr>
      </w:pPr>
      <w:r w:rsidRPr="00074C88">
        <w:rPr>
          <w:sz w:val="28"/>
          <w:szCs w:val="28"/>
        </w:rPr>
        <w:lastRenderedPageBreak/>
        <w:t>This page intentionally left blank.</w:t>
      </w:r>
    </w:p>
    <w:p w14:paraId="3CBB163A" w14:textId="77777777" w:rsidR="007E3F2B" w:rsidRPr="00074C88" w:rsidRDefault="007E3F2B" w:rsidP="00582BD1">
      <w:pPr>
        <w:pStyle w:val="BodyText"/>
      </w:pPr>
    </w:p>
    <w:p w14:paraId="506383CC" w14:textId="643E1511" w:rsidR="007E3F2B" w:rsidRPr="00074C88" w:rsidRDefault="007E3F2B" w:rsidP="00582BD1">
      <w:pPr>
        <w:pStyle w:val="BodyText"/>
        <w:sectPr w:rsidR="007E3F2B" w:rsidRPr="00074C88" w:rsidSect="00ED0BED">
          <w:headerReference w:type="default" r:id="rId45"/>
          <w:footerReference w:type="default" r:id="rId46"/>
          <w:pgSz w:w="12240" w:h="15840" w:code="1"/>
          <w:pgMar w:top="1296" w:right="1152" w:bottom="720" w:left="1152" w:header="432" w:footer="432" w:gutter="0"/>
          <w:pgNumType w:start="1"/>
          <w:cols w:space="720"/>
          <w:docGrid w:linePitch="360"/>
        </w:sectPr>
      </w:pPr>
    </w:p>
    <w:p w14:paraId="1BF16557" w14:textId="04B651C4" w:rsidR="00BB3CA9" w:rsidRPr="00074C88" w:rsidRDefault="00F06092" w:rsidP="00EF059A">
      <w:pPr>
        <w:pStyle w:val="BodyText"/>
      </w:pPr>
      <w:r w:rsidRPr="00F06092">
        <w:lastRenderedPageBreak/>
        <w:t xml:space="preserve">The purpose of </w:t>
      </w:r>
      <w:r>
        <w:t>A</w:t>
      </w:r>
      <w:r w:rsidRPr="00F06092">
        <w:t>ppendix</w:t>
      </w:r>
      <w:r>
        <w:t xml:space="preserve"> D</w:t>
      </w:r>
      <w:r w:rsidRPr="00F06092">
        <w:t xml:space="preserve"> is to establish consistent criteria regarding applications by applicants and application evaluation by Colorado Department of Transportation (CDOT) for non-CDOT, non-federally funded noise barriers on state highway right-of-way (ROW). These noise barriers must meet criteria established by CDOT</w:t>
      </w:r>
      <w:r w:rsidR="007E3F2B" w:rsidRPr="00074C88">
        <w:t>.</w:t>
      </w:r>
    </w:p>
    <w:p w14:paraId="645815C3" w14:textId="6E1907A2" w:rsidR="007E3F2B" w:rsidRPr="00074C88" w:rsidRDefault="00D77F2D" w:rsidP="008031C6">
      <w:pPr>
        <w:pStyle w:val="NAAGH3d-Appendix"/>
      </w:pPr>
      <w:bookmarkStart w:id="193" w:name="_Toc535306738"/>
      <w:bookmarkStart w:id="194" w:name="_Toc536081908"/>
      <w:bookmarkStart w:id="195" w:name="_Toc536082048"/>
      <w:bookmarkStart w:id="196" w:name="_Toc536704789"/>
      <w:r w:rsidRPr="00074C88">
        <w:t>D</w:t>
      </w:r>
      <w:r w:rsidR="007E3F2B" w:rsidRPr="00074C88">
        <w:t>.1</w:t>
      </w:r>
      <w:r w:rsidR="00994E2C" w:rsidRPr="00074C88">
        <w:tab/>
      </w:r>
      <w:bookmarkEnd w:id="193"/>
      <w:bookmarkEnd w:id="194"/>
      <w:bookmarkEnd w:id="195"/>
      <w:bookmarkEnd w:id="196"/>
      <w:r w:rsidR="00F06092">
        <w:t>Associated Regulation</w:t>
      </w:r>
    </w:p>
    <w:p w14:paraId="5C346E6A" w14:textId="4D5505C7" w:rsidR="00F06092" w:rsidRDefault="00F06092" w:rsidP="00F06092">
      <w:pPr>
        <w:pStyle w:val="BodyText"/>
      </w:pPr>
      <w:r>
        <w:t>Colorado Revised Statute (C.R.S.) 43-2-401 through 43-2-404</w:t>
      </w:r>
      <w:r>
        <w:rPr>
          <w:rStyle w:val="FootnoteReference"/>
        </w:rPr>
        <w:footnoteReference w:id="30"/>
      </w:r>
      <w:r>
        <w:t xml:space="preserve"> </w:t>
      </w:r>
      <w:r w:rsidRPr="00F06092">
        <w:rPr>
          <w:i/>
        </w:rPr>
        <w:t>(Noise Mitigation)</w:t>
      </w:r>
      <w:r>
        <w:t xml:space="preserve"> and Code of Colorado Regulations (CCR), 2 CCR 601-17</w:t>
      </w:r>
      <w:r>
        <w:rPr>
          <w:rStyle w:val="FootnoteReference"/>
        </w:rPr>
        <w:footnoteReference w:id="31"/>
      </w:r>
      <w:r>
        <w:t xml:space="preserve"> </w:t>
      </w:r>
      <w:r w:rsidRPr="00F06092">
        <w:rPr>
          <w:i/>
        </w:rPr>
        <w:t>(Rules Regarding the Use of Waste Tires for Noise Mitigation Purposes Along Colorado State Highways Pursuant to § 43-2-401 C.R.S.)</w:t>
      </w:r>
      <w:r>
        <w:t xml:space="preserve"> contain requirements for citizens who want to build noise barriers on state highway ROW. The C.R.S. and CCR use different terms than CDOT for some things. For example, the C.R.S. and CCR refer to “noise mitigation measures” while CDOT noise guidance refers to “noise barriers. ”</w:t>
      </w:r>
    </w:p>
    <w:p w14:paraId="44F24EE6" w14:textId="478CB35E" w:rsidR="00A95B2A" w:rsidRDefault="00F06092" w:rsidP="00F06092">
      <w:pPr>
        <w:pStyle w:val="BodyText"/>
      </w:pPr>
      <w:r>
        <w:t>If the noise barrier is proposed to be built on interstate ROW, the National Environmental Policy Act (NEPA) and Federal Highway Administration’s (FHWA’s) noise regulation apply</w:t>
      </w:r>
      <w:r w:rsidR="002C668F">
        <w:t xml:space="preserve">. </w:t>
      </w:r>
      <w:r>
        <w:t xml:space="preserve">The noise regulation is contained in Part 772 of Title 23 of the Code of Federal Regulations (23 CFR 772) and is titled </w:t>
      </w:r>
      <w:r w:rsidRPr="00F06092">
        <w:rPr>
          <w:i/>
        </w:rPr>
        <w:t>Procedures for Abatement of Highway Traffic Noise and Construction Noise</w:t>
      </w:r>
      <w:r w:rsidR="00A95B2A">
        <w:t>.</w:t>
      </w:r>
    </w:p>
    <w:p w14:paraId="11BA9492" w14:textId="3D4BD1B1" w:rsidR="007E3F2B" w:rsidRPr="00074C88" w:rsidRDefault="00D77F2D" w:rsidP="0049688D">
      <w:pPr>
        <w:pStyle w:val="NAAGH3d-Appendix"/>
      </w:pPr>
      <w:bookmarkStart w:id="197" w:name="_Toc535306739"/>
      <w:bookmarkStart w:id="198" w:name="_Toc536081909"/>
      <w:bookmarkStart w:id="199" w:name="_Toc536082049"/>
      <w:bookmarkStart w:id="200" w:name="_Toc536704790"/>
      <w:r w:rsidRPr="00074C88">
        <w:t>D</w:t>
      </w:r>
      <w:r w:rsidR="005D089D" w:rsidRPr="00074C88">
        <w:t>.2</w:t>
      </w:r>
      <w:r w:rsidR="005D089D" w:rsidRPr="00074C88">
        <w:tab/>
      </w:r>
      <w:bookmarkEnd w:id="197"/>
      <w:bookmarkEnd w:id="198"/>
      <w:bookmarkEnd w:id="199"/>
      <w:bookmarkEnd w:id="200"/>
      <w:r w:rsidR="002B4126">
        <w:t>CDOT Contacts</w:t>
      </w:r>
    </w:p>
    <w:p w14:paraId="71ECE9E2" w14:textId="77777777" w:rsidR="002B4126" w:rsidRDefault="002B4126" w:rsidP="00A42B74">
      <w:pPr>
        <w:pStyle w:val="BodyText"/>
        <w:rPr>
          <w:rFonts w:eastAsia="Calibri"/>
        </w:rPr>
      </w:pPr>
      <w:r w:rsidRPr="002B4126">
        <w:rPr>
          <w:rFonts w:eastAsia="Calibri"/>
        </w:rPr>
        <w:t>The primary contact for requests from applicants is the CDOT Region Permitting Unit and/or CDOT Property Management where the proposed noise barrier would be located</w:t>
      </w:r>
      <w:r>
        <w:rPr>
          <w:rFonts w:eastAsia="Calibri"/>
        </w:rPr>
        <w:t>.</w:t>
      </w:r>
    </w:p>
    <w:p w14:paraId="3127B219" w14:textId="46DB033A" w:rsidR="002B4126" w:rsidRPr="00074C88" w:rsidRDefault="002B4126" w:rsidP="0049688D">
      <w:pPr>
        <w:pStyle w:val="NAAGH3d-Appendix"/>
      </w:pPr>
      <w:r w:rsidRPr="00074C88">
        <w:t>D.</w:t>
      </w:r>
      <w:r>
        <w:t>3</w:t>
      </w:r>
      <w:r w:rsidRPr="00074C88">
        <w:tab/>
      </w:r>
      <w:r>
        <w:t>Applicant Definition</w:t>
      </w:r>
    </w:p>
    <w:p w14:paraId="799BC054" w14:textId="77777777" w:rsidR="002B4126" w:rsidRPr="002B4126" w:rsidRDefault="002B4126" w:rsidP="002B4126">
      <w:pPr>
        <w:pStyle w:val="BodyText"/>
        <w:rPr>
          <w:rFonts w:eastAsia="Calibri"/>
        </w:rPr>
      </w:pPr>
      <w:r w:rsidRPr="002B4126">
        <w:rPr>
          <w:rFonts w:eastAsia="Calibri"/>
        </w:rPr>
        <w:t xml:space="preserve">Per the C.R.S. and CCR, only qualified people, referred to as “applicants,” can submit applications to build a noise barrier on ROW. Definitions of “applicant” are available at C.R.S. 43-2-401(1) and 2 CCR 601-17, Rule 3.01. </w:t>
      </w:r>
    </w:p>
    <w:p w14:paraId="24C6ED77" w14:textId="6995A847" w:rsidR="002B4126" w:rsidRDefault="002B4126" w:rsidP="002B4126">
      <w:pPr>
        <w:pStyle w:val="BodyText"/>
        <w:rPr>
          <w:rFonts w:eastAsia="Calibri"/>
        </w:rPr>
      </w:pPr>
      <w:r w:rsidRPr="002B4126">
        <w:rPr>
          <w:rFonts w:eastAsia="Calibri"/>
        </w:rPr>
        <w:t>It is the responsibility of the applicant to establish and prove that they qualify to be an applicant.</w:t>
      </w:r>
    </w:p>
    <w:p w14:paraId="407D67B5" w14:textId="5D5DC6D7" w:rsidR="002B4126" w:rsidRPr="00074C88" w:rsidRDefault="002B4126" w:rsidP="0049688D">
      <w:pPr>
        <w:pStyle w:val="NAAGH3d-Appendix"/>
      </w:pPr>
      <w:r w:rsidRPr="00074C88">
        <w:t>D.</w:t>
      </w:r>
      <w:r>
        <w:t>4</w:t>
      </w:r>
      <w:r w:rsidRPr="00074C88">
        <w:tab/>
      </w:r>
      <w:r w:rsidRPr="002B4126">
        <w:t>Eligible Area/Barrier Location</w:t>
      </w:r>
    </w:p>
    <w:p w14:paraId="4F138E27" w14:textId="77777777" w:rsidR="002B4126" w:rsidRPr="002B4126" w:rsidRDefault="002B4126" w:rsidP="002B4126">
      <w:pPr>
        <w:pStyle w:val="BodyText"/>
        <w:rPr>
          <w:rFonts w:eastAsia="Calibri"/>
        </w:rPr>
      </w:pPr>
      <w:r w:rsidRPr="002B4126">
        <w:rPr>
          <w:rFonts w:eastAsia="Calibri"/>
        </w:rPr>
        <w:t xml:space="preserve">Per the C.R.S. and CCR, applicants must reside in or </w:t>
      </w:r>
      <w:proofErr w:type="gramStart"/>
      <w:r w:rsidRPr="002B4126">
        <w:rPr>
          <w:rFonts w:eastAsia="Calibri"/>
        </w:rPr>
        <w:t>be located in</w:t>
      </w:r>
      <w:proofErr w:type="gramEnd"/>
      <w:r w:rsidRPr="002B4126">
        <w:rPr>
          <w:rFonts w:eastAsia="Calibri"/>
        </w:rPr>
        <w:t xml:space="preserve"> an eligible area to submit an application to build a noise barrier on ROW. Definitions of “Eligible Area” are available at C.R.S. 43-2-401(3) and 2 CCR 601-17, Rule 3.03. Additional requirements related to barrier location are available at C.R.S. 43-2-403(4) and 2 CCR 601-17, Rule 4.01. </w:t>
      </w:r>
    </w:p>
    <w:p w14:paraId="3C415E30" w14:textId="77777777" w:rsidR="002B4126" w:rsidRPr="002B4126" w:rsidRDefault="002B4126" w:rsidP="002B4126">
      <w:pPr>
        <w:pStyle w:val="BodyText"/>
        <w:rPr>
          <w:rFonts w:eastAsia="Calibri"/>
        </w:rPr>
      </w:pPr>
      <w:r w:rsidRPr="002B4126">
        <w:rPr>
          <w:rFonts w:eastAsia="Calibri"/>
        </w:rPr>
        <w:t xml:space="preserve">It is the responsibility of the applicant to establish and prove that they reside in or operate in an eligible area. </w:t>
      </w:r>
    </w:p>
    <w:p w14:paraId="32C7201E" w14:textId="6942DADC" w:rsidR="002B4126" w:rsidRPr="002B4126" w:rsidRDefault="002B4126" w:rsidP="002B4126">
      <w:pPr>
        <w:pStyle w:val="BodyText"/>
        <w:rPr>
          <w:rFonts w:eastAsia="Calibri"/>
        </w:rPr>
      </w:pPr>
      <w:r w:rsidRPr="002B4126">
        <w:rPr>
          <w:rFonts w:eastAsia="Calibri"/>
        </w:rPr>
        <w:t xml:space="preserve">Noise barriers built on private property are not subject to the C.R.S., CCR, or CDOT jurisdiction. Noise barriers may be built on ROW only if the applicant provides justification that no other reasonable alternative location is available. The justification shall use established CDOT approved </w:t>
      </w:r>
      <w:r w:rsidRPr="002B4126">
        <w:rPr>
          <w:rFonts w:eastAsia="Calibri"/>
        </w:rPr>
        <w:lastRenderedPageBreak/>
        <w:t>engineering standards and show that no barrier placed on private property can reduce noi</w:t>
      </w:r>
      <w:r>
        <w:rPr>
          <w:rFonts w:eastAsia="Calibri"/>
        </w:rPr>
        <w:t>se by the required amount</w:t>
      </w:r>
      <w:r>
        <w:rPr>
          <w:rStyle w:val="FootnoteReference"/>
          <w:rFonts w:eastAsia="Calibri"/>
        </w:rPr>
        <w:footnoteReference w:id="32"/>
      </w:r>
      <w:r w:rsidRPr="002B4126">
        <w:rPr>
          <w:rFonts w:eastAsia="Calibri"/>
        </w:rPr>
        <w:t xml:space="preserve">. </w:t>
      </w:r>
    </w:p>
    <w:p w14:paraId="2D65A2DB" w14:textId="1AD63B5A" w:rsidR="002B4126" w:rsidRDefault="002B4126" w:rsidP="002B4126">
      <w:pPr>
        <w:pStyle w:val="BodyText"/>
        <w:rPr>
          <w:rFonts w:eastAsia="Calibri"/>
        </w:rPr>
      </w:pPr>
      <w:r w:rsidRPr="002B4126">
        <w:rPr>
          <w:rFonts w:eastAsia="Calibri"/>
        </w:rPr>
        <w:t xml:space="preserve">C.R.S. 43-2-401(3)(c) and 2 CCR 601-17, Rule 4.01 </w:t>
      </w:r>
      <w:proofErr w:type="gramStart"/>
      <w:r w:rsidRPr="002B4126">
        <w:rPr>
          <w:rFonts w:eastAsia="Calibri"/>
        </w:rPr>
        <w:t>require</w:t>
      </w:r>
      <w:proofErr w:type="gramEnd"/>
      <w:r w:rsidRPr="002B4126">
        <w:rPr>
          <w:rFonts w:eastAsia="Calibri"/>
        </w:rPr>
        <w:t xml:space="preserve"> that noise barriers be located within boundaries of a local government that, as of the date of the application, has adopted an ordinance or resolution to mitigate the effects of noise in future residential or other noise-sensitive development adjacent to state highways within the boundaries of that local government. The applicant must specify the applicable ordinance or resolution in the application</w:t>
      </w:r>
      <w:r>
        <w:rPr>
          <w:rFonts w:eastAsia="Calibri"/>
        </w:rPr>
        <w:t>.</w:t>
      </w:r>
    </w:p>
    <w:p w14:paraId="7D05303F" w14:textId="08516FB6" w:rsidR="00B75375" w:rsidRPr="00074C88" w:rsidRDefault="00B75375" w:rsidP="0049688D">
      <w:pPr>
        <w:pStyle w:val="NAAGH3d-Appendix"/>
      </w:pPr>
      <w:r w:rsidRPr="00074C88">
        <w:t>D.</w:t>
      </w:r>
      <w:r>
        <w:t>5</w:t>
      </w:r>
      <w:r w:rsidRPr="00074C88">
        <w:tab/>
      </w:r>
      <w:r w:rsidRPr="00B75375">
        <w:t>Barrier Removal</w:t>
      </w:r>
    </w:p>
    <w:p w14:paraId="5A0B9FBE" w14:textId="77777777" w:rsidR="00B75375" w:rsidRPr="00B75375" w:rsidRDefault="00B75375" w:rsidP="00B75375">
      <w:pPr>
        <w:pStyle w:val="BodyText"/>
        <w:rPr>
          <w:rFonts w:eastAsia="Calibri"/>
        </w:rPr>
      </w:pPr>
      <w:r w:rsidRPr="00B75375">
        <w:rPr>
          <w:rFonts w:eastAsia="Calibri"/>
        </w:rPr>
        <w:t xml:space="preserve">Removal of noise barriers built on ROW is not addressed in the C.R.S. or CCR. </w:t>
      </w:r>
    </w:p>
    <w:p w14:paraId="27AFA252" w14:textId="4D87D923" w:rsidR="002B4126" w:rsidRDefault="00B75375" w:rsidP="00B75375">
      <w:pPr>
        <w:pStyle w:val="BodyText"/>
        <w:rPr>
          <w:rFonts w:eastAsia="Calibri"/>
        </w:rPr>
      </w:pPr>
      <w:r w:rsidRPr="00B75375">
        <w:rPr>
          <w:rFonts w:eastAsia="Calibri"/>
        </w:rPr>
        <w:t xml:space="preserve">Noise barriers built on ROW under the </w:t>
      </w:r>
      <w:proofErr w:type="spellStart"/>
      <w:r w:rsidRPr="00B75375">
        <w:rPr>
          <w:rFonts w:eastAsia="Calibri"/>
        </w:rPr>
        <w:t>C.R.S.and</w:t>
      </w:r>
      <w:proofErr w:type="spellEnd"/>
      <w:r w:rsidRPr="00B75375">
        <w:rPr>
          <w:rFonts w:eastAsia="Calibri"/>
        </w:rPr>
        <w:t>/or CCR may be removed at CDOT’s discretion without compensation as specified in the CDOT Special Use Permit. Barriers might be removed as part of a construction project, such as widening a highway</w:t>
      </w:r>
      <w:r w:rsidR="002C668F">
        <w:rPr>
          <w:rFonts w:eastAsia="Calibri"/>
        </w:rPr>
        <w:t xml:space="preserve">. </w:t>
      </w:r>
      <w:r w:rsidRPr="00B75375">
        <w:rPr>
          <w:rFonts w:eastAsia="Calibri"/>
        </w:rPr>
        <w:t>A new noise barrier may or may not be built in the same area. However, if built, it cannot be guaranteed that the replacement would provide the same noise reduction</w:t>
      </w:r>
      <w:r>
        <w:rPr>
          <w:rFonts w:eastAsia="Calibri"/>
        </w:rPr>
        <w:t>.</w:t>
      </w:r>
    </w:p>
    <w:p w14:paraId="55AFC222" w14:textId="527EE825" w:rsidR="00B75375" w:rsidRPr="00074C88" w:rsidRDefault="00B75375" w:rsidP="0049688D">
      <w:pPr>
        <w:pStyle w:val="NAAGH3d-Appendix"/>
      </w:pPr>
      <w:r w:rsidRPr="00074C88">
        <w:t>D.</w:t>
      </w:r>
      <w:r>
        <w:t>6</w:t>
      </w:r>
      <w:r w:rsidRPr="00074C88">
        <w:tab/>
      </w:r>
      <w:r>
        <w:t>ROW Issues</w:t>
      </w:r>
    </w:p>
    <w:p w14:paraId="17444964" w14:textId="77777777" w:rsidR="00B75375" w:rsidRPr="00B75375" w:rsidRDefault="00B75375" w:rsidP="00B75375">
      <w:pPr>
        <w:pStyle w:val="BodyText"/>
        <w:rPr>
          <w:rFonts w:eastAsia="Calibri"/>
        </w:rPr>
      </w:pPr>
      <w:r w:rsidRPr="00B75375">
        <w:rPr>
          <w:rFonts w:eastAsia="Calibri"/>
        </w:rPr>
        <w:t xml:space="preserve">C.R.S. 43-2-403(4) says that barriers may be built in ROW with CDOT’s approval or on private land. It also says that CDOT may sell ROW subject to the provisions of C.R.S. 43-1-210(5). </w:t>
      </w:r>
    </w:p>
    <w:p w14:paraId="53D1F4D1" w14:textId="1AF2F167" w:rsidR="003C4AEC" w:rsidRDefault="00B75375" w:rsidP="00B75375">
      <w:pPr>
        <w:pStyle w:val="BodyText"/>
        <w:rPr>
          <w:rFonts w:eastAsia="Calibri"/>
        </w:rPr>
      </w:pPr>
      <w:r w:rsidRPr="00B75375">
        <w:rPr>
          <w:rFonts w:eastAsia="Calibri"/>
        </w:rPr>
        <w:t>CDOT is only allowed to grant easements for public utility purposes per C.R.S. 24-82-201 and C.R.S. 24-82-202</w:t>
      </w:r>
      <w:r w:rsidR="002C668F">
        <w:rPr>
          <w:rFonts w:eastAsia="Calibri"/>
        </w:rPr>
        <w:t xml:space="preserve">. </w:t>
      </w:r>
      <w:r w:rsidRPr="00B75375">
        <w:rPr>
          <w:rFonts w:eastAsia="Calibri"/>
        </w:rPr>
        <w:t>Applicants should first explore buying ROW from CDOT. If the necessary ROW is purchased by the applicant, the noise barrier would be built on private property and would thus not be subject to the C.R.S., CCR, or CDOT jurisdiction. If ROW is not purchased, a noise barrier built on ROW needs a CDOT Special Use Permit</w:t>
      </w:r>
      <w:r w:rsidR="002C668F">
        <w:rPr>
          <w:rFonts w:eastAsia="Calibri"/>
        </w:rPr>
        <w:t xml:space="preserve">. </w:t>
      </w:r>
      <w:r w:rsidRPr="00B75375">
        <w:rPr>
          <w:rFonts w:eastAsia="Calibri"/>
        </w:rPr>
        <w:t>This permit includes requirements that must be met by the applicant</w:t>
      </w:r>
      <w:r>
        <w:rPr>
          <w:rFonts w:eastAsia="Calibri"/>
        </w:rPr>
        <w:t>.</w:t>
      </w:r>
    </w:p>
    <w:p w14:paraId="2E732A6F" w14:textId="38EFAAA8" w:rsidR="00B75375" w:rsidRPr="00074C88" w:rsidRDefault="00B75375" w:rsidP="0049688D">
      <w:pPr>
        <w:pStyle w:val="NAAGH3d-Appendix"/>
      </w:pPr>
      <w:r w:rsidRPr="00074C88">
        <w:t>D.</w:t>
      </w:r>
      <w:r>
        <w:t>7</w:t>
      </w:r>
      <w:r w:rsidRPr="00074C88">
        <w:tab/>
      </w:r>
      <w:r w:rsidRPr="00B75375">
        <w:t>Responsibility to Build/Construction</w:t>
      </w:r>
    </w:p>
    <w:p w14:paraId="094E2785" w14:textId="77777777" w:rsidR="00B75375" w:rsidRPr="00B75375" w:rsidRDefault="00B75375" w:rsidP="00B75375">
      <w:pPr>
        <w:pStyle w:val="BodyText"/>
        <w:rPr>
          <w:rFonts w:eastAsia="Calibri"/>
        </w:rPr>
      </w:pPr>
      <w:r w:rsidRPr="00B75375">
        <w:rPr>
          <w:rFonts w:eastAsia="Calibri"/>
        </w:rPr>
        <w:t xml:space="preserve">C.R.S. 43-2-402(5)(a) and C.R.S. 43-2-402(5)(b) indicate that CDOT is responsible to construct noise barriers that are funded at least 50 percent by local governments. </w:t>
      </w:r>
    </w:p>
    <w:p w14:paraId="37411287" w14:textId="4F098236" w:rsidR="00B75375" w:rsidRDefault="00B75375" w:rsidP="00B75375">
      <w:pPr>
        <w:pStyle w:val="BodyText"/>
        <w:rPr>
          <w:rFonts w:eastAsia="Calibri"/>
        </w:rPr>
      </w:pPr>
      <w:r w:rsidRPr="00B75375">
        <w:rPr>
          <w:rFonts w:eastAsia="Calibri"/>
        </w:rPr>
        <w:t>For noise barriers with less than 50 percent funding by local governments, the applicant is responsible to build the noise barrier. CDOT must approve the construction of the noise barrier, via the permit process</w:t>
      </w:r>
      <w:r>
        <w:rPr>
          <w:rFonts w:eastAsia="Calibri"/>
        </w:rPr>
        <w:t>.</w:t>
      </w:r>
    </w:p>
    <w:p w14:paraId="5819813F" w14:textId="56E1B024" w:rsidR="00B75375" w:rsidRPr="00074C88" w:rsidRDefault="00B75375" w:rsidP="0049688D">
      <w:pPr>
        <w:pStyle w:val="NAAGH3d-Appendix"/>
      </w:pPr>
      <w:r w:rsidRPr="00074C88">
        <w:t>D.</w:t>
      </w:r>
      <w:r>
        <w:t>8</w:t>
      </w:r>
      <w:r w:rsidRPr="00074C88">
        <w:tab/>
      </w:r>
      <w:r>
        <w:t>Construction Funding</w:t>
      </w:r>
    </w:p>
    <w:p w14:paraId="289F81AC" w14:textId="77777777" w:rsidR="00B75375" w:rsidRPr="00B75375" w:rsidRDefault="00B75375" w:rsidP="00B75375">
      <w:pPr>
        <w:pStyle w:val="BodyText"/>
        <w:rPr>
          <w:rFonts w:eastAsia="Calibri"/>
        </w:rPr>
      </w:pPr>
      <w:r w:rsidRPr="00B75375">
        <w:rPr>
          <w:rFonts w:eastAsia="Calibri"/>
        </w:rPr>
        <w:t xml:space="preserve">C.R.S. 43-2-403(2)(b) requires that applicants of privately funded noise barriers must specify the source of funding that will be used to build the noise barrier. C.R.S. 43-2-402(2)(b) and C.R.S. 43-2-402(3) describe additional funding related requirements. </w:t>
      </w:r>
    </w:p>
    <w:p w14:paraId="1FADCFB5" w14:textId="06155189" w:rsidR="00B75375" w:rsidRDefault="00B75375" w:rsidP="00B75375">
      <w:pPr>
        <w:pStyle w:val="BodyText"/>
        <w:rPr>
          <w:rFonts w:eastAsia="Calibri"/>
        </w:rPr>
      </w:pPr>
      <w:r w:rsidRPr="00B75375">
        <w:rPr>
          <w:rFonts w:eastAsia="Calibri"/>
        </w:rPr>
        <w:lastRenderedPageBreak/>
        <w:t>Costs associated with the noise barrier application, construction, and maintenance, which include all studies and engineering design, will be the responsibility of the applicant. A decision will be made on a case-by-case basis whether to seek reimbursement for the cost of CDOT’s review and coordination. Costs consistent with a typical permit review will be absorbed by CDOT</w:t>
      </w:r>
      <w:r>
        <w:rPr>
          <w:rFonts w:eastAsia="Calibri"/>
        </w:rPr>
        <w:t>.</w:t>
      </w:r>
    </w:p>
    <w:p w14:paraId="3C435A88" w14:textId="53E5EAE4" w:rsidR="00B75375" w:rsidRPr="00074C88" w:rsidRDefault="00B75375" w:rsidP="0049688D">
      <w:pPr>
        <w:pStyle w:val="NAAGH3d-Appendix"/>
      </w:pPr>
      <w:r w:rsidRPr="00074C88">
        <w:t>D.</w:t>
      </w:r>
      <w:r>
        <w:t>9</w:t>
      </w:r>
      <w:r w:rsidRPr="00074C88">
        <w:tab/>
      </w:r>
      <w:r w:rsidRPr="00B75375">
        <w:t>Maintenance Funding and Performance</w:t>
      </w:r>
    </w:p>
    <w:p w14:paraId="5F79F99A" w14:textId="77777777" w:rsidR="00B75375" w:rsidRPr="00B75375" w:rsidRDefault="00B75375" w:rsidP="00B75375">
      <w:pPr>
        <w:pStyle w:val="BodyText"/>
        <w:rPr>
          <w:rFonts w:eastAsia="Calibri"/>
        </w:rPr>
      </w:pPr>
      <w:r w:rsidRPr="00B75375">
        <w:rPr>
          <w:rFonts w:eastAsia="Calibri"/>
        </w:rPr>
        <w:t xml:space="preserve">C.R.S. 43-2-403(5) requires that applicants of privately funded noise barriers be responsible for maintaining the noise barrier. 2 CCR 601-17, Rule 4.03 requires that applications for noise barriers must contain evidence satisfactory to CDOT that a Local Entity has committed to providing funding for noise barrier maintenance and repair. </w:t>
      </w:r>
    </w:p>
    <w:p w14:paraId="2EE85CA8" w14:textId="793BC687" w:rsidR="00B75375" w:rsidRDefault="00B75375" w:rsidP="00B75375">
      <w:pPr>
        <w:pStyle w:val="BodyText"/>
        <w:rPr>
          <w:rFonts w:eastAsia="Calibri"/>
        </w:rPr>
      </w:pPr>
      <w:r w:rsidRPr="00B75375">
        <w:rPr>
          <w:rFonts w:eastAsia="Calibri"/>
        </w:rPr>
        <w:t>Applicants shall maintain proposed barriers, including all repairs, regardless of the noise barrier funding source or type (e.g., material used in construction)</w:t>
      </w:r>
      <w:r w:rsidR="002C668F">
        <w:rPr>
          <w:rFonts w:eastAsia="Calibri"/>
        </w:rPr>
        <w:t xml:space="preserve">. </w:t>
      </w:r>
      <w:r w:rsidRPr="00B75375">
        <w:rPr>
          <w:rFonts w:eastAsia="Calibri"/>
        </w:rPr>
        <w:t>Evidence of this commitment shall be documented using the following agreements</w:t>
      </w:r>
      <w:r>
        <w:rPr>
          <w:rFonts w:eastAsia="Calibri"/>
        </w:rPr>
        <w:t>:</w:t>
      </w:r>
    </w:p>
    <w:p w14:paraId="3A5E1166" w14:textId="2354C9CE" w:rsidR="00A95B2A" w:rsidRDefault="00231C65" w:rsidP="00231C65">
      <w:pPr>
        <w:pStyle w:val="BodyText"/>
        <w:numPr>
          <w:ilvl w:val="0"/>
          <w:numId w:val="60"/>
        </w:numPr>
        <w:ind w:left="720"/>
        <w:rPr>
          <w:rFonts w:eastAsia="Calibri"/>
        </w:rPr>
      </w:pPr>
      <w:r w:rsidRPr="00231C65">
        <w:rPr>
          <w:rFonts w:eastAsia="Calibri"/>
        </w:rPr>
        <w:t>Intergovernmental agreement (IGA) between CDOT and the applicable local governmental agency (i.e., has jurisdiction in area in which the noise barrier will be built)</w:t>
      </w:r>
      <w:r w:rsidR="00A95B2A">
        <w:rPr>
          <w:rFonts w:eastAsia="Calibri"/>
        </w:rPr>
        <w:t>.</w:t>
      </w:r>
    </w:p>
    <w:p w14:paraId="65CB4DF9" w14:textId="6E243D5C" w:rsidR="007E3F2B" w:rsidRDefault="00231C65" w:rsidP="00231C65">
      <w:pPr>
        <w:pStyle w:val="BodyText"/>
        <w:numPr>
          <w:ilvl w:val="0"/>
          <w:numId w:val="60"/>
        </w:numPr>
        <w:ind w:left="720"/>
        <w:rPr>
          <w:rFonts w:eastAsia="Calibri"/>
        </w:rPr>
      </w:pPr>
      <w:r>
        <w:rPr>
          <w:rFonts w:eastAsia="Calibri"/>
        </w:rPr>
        <w:t>A</w:t>
      </w:r>
      <w:r w:rsidRPr="00231C65">
        <w:rPr>
          <w:rFonts w:eastAsia="Calibri"/>
        </w:rPr>
        <w:t>greement between the applicant and the applicable local governmental agency</w:t>
      </w:r>
      <w:r w:rsidR="002C668F">
        <w:rPr>
          <w:rFonts w:eastAsia="Calibri"/>
        </w:rPr>
        <w:t xml:space="preserve">. </w:t>
      </w:r>
      <w:r w:rsidRPr="00231C65">
        <w:rPr>
          <w:rFonts w:eastAsia="Calibri"/>
        </w:rPr>
        <w:t>This agreement is required regardless of whether the local governmental agency provides any funding to the noise barrier</w:t>
      </w:r>
      <w:r w:rsidR="00A95B2A">
        <w:rPr>
          <w:rFonts w:eastAsia="Calibri"/>
        </w:rPr>
        <w:t>.</w:t>
      </w:r>
    </w:p>
    <w:p w14:paraId="564FFC1F" w14:textId="1270C0BA" w:rsidR="00231C65" w:rsidRDefault="00231C65" w:rsidP="00231C65">
      <w:pPr>
        <w:pStyle w:val="BodyText"/>
        <w:rPr>
          <w:rFonts w:eastAsia="Calibri"/>
        </w:rPr>
      </w:pPr>
      <w:r w:rsidRPr="00231C65">
        <w:rPr>
          <w:rFonts w:eastAsia="Calibri"/>
        </w:rPr>
        <w:t>Both agreements must be signed prior to noise barrier construction. The agreements will identify, at a minimum:</w:t>
      </w:r>
    </w:p>
    <w:p w14:paraId="40D1B288" w14:textId="304F8774" w:rsidR="00231C65" w:rsidRDefault="00231C65" w:rsidP="00231C65">
      <w:pPr>
        <w:pStyle w:val="BodyText"/>
        <w:numPr>
          <w:ilvl w:val="0"/>
          <w:numId w:val="60"/>
        </w:numPr>
        <w:ind w:left="720"/>
        <w:rPr>
          <w:rFonts w:eastAsia="Calibri"/>
        </w:rPr>
      </w:pPr>
      <w:r>
        <w:rPr>
          <w:rFonts w:eastAsia="Calibri"/>
        </w:rPr>
        <w:t>A</w:t>
      </w:r>
      <w:r w:rsidRPr="00231C65">
        <w:rPr>
          <w:rFonts w:eastAsia="Calibri"/>
        </w:rPr>
        <w:t>pplicant’s responsibility for all costs.</w:t>
      </w:r>
    </w:p>
    <w:p w14:paraId="6F0A3131" w14:textId="77777777" w:rsidR="00231C65" w:rsidRPr="00231C65" w:rsidRDefault="00231C65" w:rsidP="00231C65">
      <w:pPr>
        <w:pStyle w:val="BodyText"/>
        <w:numPr>
          <w:ilvl w:val="0"/>
          <w:numId w:val="60"/>
        </w:numPr>
        <w:ind w:left="720"/>
        <w:rPr>
          <w:rFonts w:eastAsia="Calibri"/>
        </w:rPr>
      </w:pPr>
      <w:r w:rsidRPr="00231C65">
        <w:rPr>
          <w:rFonts w:eastAsia="Calibri"/>
        </w:rPr>
        <w:t xml:space="preserve">Applicant's responsibility for repair and maintenance of the noise barrier following completion of construction. </w:t>
      </w:r>
    </w:p>
    <w:p w14:paraId="750E180A" w14:textId="77777777" w:rsidR="00231C65" w:rsidRPr="00231C65" w:rsidRDefault="00231C65" w:rsidP="00231C65">
      <w:pPr>
        <w:pStyle w:val="BodyText"/>
        <w:numPr>
          <w:ilvl w:val="0"/>
          <w:numId w:val="60"/>
        </w:numPr>
        <w:ind w:left="720"/>
        <w:rPr>
          <w:rFonts w:eastAsia="Calibri"/>
        </w:rPr>
      </w:pPr>
      <w:r w:rsidRPr="00231C65">
        <w:rPr>
          <w:rFonts w:eastAsia="Calibri"/>
        </w:rPr>
        <w:t>Applicant's agreement that if the applicant does not perform maintenance within a certain timeframe, to be determined by CDOT, the applicable local governmental agency will do the maintenance and charge the applicant.</w:t>
      </w:r>
    </w:p>
    <w:p w14:paraId="56B360F8" w14:textId="27B209CF" w:rsidR="00231C65" w:rsidRPr="00231C65" w:rsidRDefault="00231C65" w:rsidP="00231C65">
      <w:pPr>
        <w:pStyle w:val="BodyText"/>
        <w:numPr>
          <w:ilvl w:val="0"/>
          <w:numId w:val="60"/>
        </w:numPr>
        <w:ind w:left="720"/>
        <w:rPr>
          <w:rFonts w:eastAsia="Calibri"/>
        </w:rPr>
      </w:pPr>
      <w:r w:rsidRPr="00231C65">
        <w:rPr>
          <w:rFonts w:eastAsia="Calibri"/>
        </w:rPr>
        <w:t>Applicant's responsibility to obtain all applicable permits, including a permit from CDOT</w:t>
      </w:r>
      <w:r w:rsidR="002C668F">
        <w:rPr>
          <w:rFonts w:eastAsia="Calibri"/>
        </w:rPr>
        <w:t xml:space="preserve">. </w:t>
      </w:r>
      <w:r w:rsidRPr="00231C65">
        <w:rPr>
          <w:rFonts w:eastAsia="Calibri"/>
        </w:rPr>
        <w:t>A permit, issued by CDOT, is required to do any work in ROW, including maintenance.</w:t>
      </w:r>
    </w:p>
    <w:p w14:paraId="68A96DE3" w14:textId="4C83360B" w:rsidR="007E3F2B" w:rsidRPr="00074C88" w:rsidRDefault="00D77F2D" w:rsidP="0049688D">
      <w:pPr>
        <w:pStyle w:val="NAAGH3d-Appendix"/>
      </w:pPr>
      <w:bookmarkStart w:id="201" w:name="_Toc535306740"/>
      <w:bookmarkStart w:id="202" w:name="_Toc536081910"/>
      <w:bookmarkStart w:id="203" w:name="_Toc536082050"/>
      <w:bookmarkStart w:id="204" w:name="_Toc536704791"/>
      <w:r w:rsidRPr="00074C88">
        <w:t>D</w:t>
      </w:r>
      <w:r w:rsidR="005D089D" w:rsidRPr="00074C88">
        <w:t>.</w:t>
      </w:r>
      <w:r w:rsidR="00231C65">
        <w:t>10</w:t>
      </w:r>
      <w:r w:rsidR="007E3F2B" w:rsidRPr="00074C88">
        <w:tab/>
      </w:r>
      <w:bookmarkEnd w:id="201"/>
      <w:bookmarkEnd w:id="202"/>
      <w:bookmarkEnd w:id="203"/>
      <w:bookmarkEnd w:id="204"/>
      <w:r w:rsidR="00231C65" w:rsidRPr="00231C65">
        <w:t>Application Requirements for Neighborhood Support</w:t>
      </w:r>
    </w:p>
    <w:p w14:paraId="0EA6B80C" w14:textId="6BA9B326" w:rsidR="00231C65" w:rsidRDefault="00231C65" w:rsidP="00231C65">
      <w:pPr>
        <w:pStyle w:val="BodyText"/>
      </w:pPr>
      <w:r>
        <w:t xml:space="preserve">C.R.S. 43-2-402(2)(a), C.R.S. 43-2-403(2)(a), and 2 CCR 601-17, Rule 4.01.1.1(a) </w:t>
      </w:r>
      <w:proofErr w:type="gramStart"/>
      <w:r>
        <w:t>require</w:t>
      </w:r>
      <w:proofErr w:type="gramEnd"/>
      <w:r>
        <w:t xml:space="preserve"> applications for noise barriers to include a petition in support of the noise barrier that was signed by 75 percent or more of the households or homeowners in the eligible area who live up to 4/10</w:t>
      </w:r>
      <w:r w:rsidR="00273D46" w:rsidRPr="00273D46">
        <w:rPr>
          <w:vertAlign w:val="superscript"/>
        </w:rPr>
        <w:t>ths</w:t>
      </w:r>
      <w:r>
        <w:t xml:space="preserve"> of one mile from the nearest edge of the state highway ROW. </w:t>
      </w:r>
    </w:p>
    <w:p w14:paraId="46E993DA" w14:textId="0637F9FE" w:rsidR="007E3F2B" w:rsidRPr="00074C88" w:rsidRDefault="00231C65" w:rsidP="00231C65">
      <w:pPr>
        <w:pStyle w:val="BodyText"/>
      </w:pPr>
      <w:r>
        <w:t>The petition must consider a minimum distance of 500 feet from the nearest edge of the traveled lane(s). The applicant shall obtain a land use list from the applicable county and include the list in the application. This will show the complete list of all addresses in the area that were to be considered for the petition. The area boundary should be shown on a map</w:t>
      </w:r>
      <w:r w:rsidR="002C668F">
        <w:t xml:space="preserve">. </w:t>
      </w:r>
      <w:r>
        <w:t xml:space="preserve">A column shall be added </w:t>
      </w:r>
      <w:r>
        <w:lastRenderedPageBreak/>
        <w:t>to the list to indicate which households or owners signed the petition in favor of the noise barrier. This will allow a determination of whether at least 75 percent of the eligible households or owners signed the petition</w:t>
      </w:r>
      <w:r w:rsidR="002C668F">
        <w:t xml:space="preserve">. </w:t>
      </w:r>
      <w:r>
        <w:t xml:space="preserve">A copy of the petition must be submitted as part of the application, </w:t>
      </w:r>
      <w:proofErr w:type="gramStart"/>
      <w:r>
        <w:t>in order to</w:t>
      </w:r>
      <w:proofErr w:type="gramEnd"/>
      <w:r>
        <w:t xml:space="preserve"> show the signatures and the petition language that was provided to households</w:t>
      </w:r>
      <w:r w:rsidR="002C668F">
        <w:t xml:space="preserve">. </w:t>
      </w:r>
      <w:r>
        <w:t>Each page with petition signatures must include the petition language (e.g., to show that people knew what they were signing)</w:t>
      </w:r>
      <w:r w:rsidR="007E3F2B" w:rsidRPr="00074C88">
        <w:t>.</w:t>
      </w:r>
    </w:p>
    <w:p w14:paraId="03CEDD62" w14:textId="2AD954E5" w:rsidR="007E3F2B" w:rsidRPr="00074C88" w:rsidRDefault="00D77F2D" w:rsidP="0049688D">
      <w:pPr>
        <w:pStyle w:val="NAAGH3d-Appendix"/>
      </w:pPr>
      <w:r w:rsidRPr="00074C88">
        <w:t>D</w:t>
      </w:r>
      <w:r w:rsidR="00273D46">
        <w:t>.11</w:t>
      </w:r>
      <w:r w:rsidR="005D089D" w:rsidRPr="00074C88">
        <w:tab/>
      </w:r>
      <w:r w:rsidR="00273D46" w:rsidRPr="00273D46">
        <w:t>Application and Barrier Analysis</w:t>
      </w:r>
    </w:p>
    <w:p w14:paraId="792490B5" w14:textId="77777777" w:rsidR="00273D46" w:rsidRPr="00273D46" w:rsidRDefault="00273D46" w:rsidP="00273D46">
      <w:pPr>
        <w:pStyle w:val="BodyText"/>
      </w:pPr>
      <w:r w:rsidRPr="00273D46">
        <w:t xml:space="preserve">C.R.S. 43-2-403(3)(c)(I), C.R.S. 43-2-403(3)(c)(II), and 2 CCR 601-17, Rule 4.01.1.1 require that the noise barrier comply with the CDOT </w:t>
      </w:r>
      <w:r w:rsidRPr="00273D46">
        <w:rPr>
          <w:i/>
        </w:rPr>
        <w:t>Noise Analysis and Abatement Guidelines</w:t>
      </w:r>
      <w:r w:rsidRPr="00273D46">
        <w:t xml:space="preserve">. C.R.S. 43-2-403(3)(c)(III) and 2 CCR 601-17, Rule 4.01.1.2 </w:t>
      </w:r>
      <w:proofErr w:type="gramStart"/>
      <w:r w:rsidRPr="00273D46">
        <w:t>require</w:t>
      </w:r>
      <w:proofErr w:type="gramEnd"/>
      <w:r w:rsidRPr="00273D46">
        <w:t xml:space="preserve"> that noise barriers be compatible with any existing barriers in the eligible area. C.R.S. 43-2-403(3)(c)(IV) and 2 CCR 601-17, Rule 4.01.1.3 require that noise barriers comply with zoning and building requirements established by the local government. C.R.S. 43-2-402(2)(c), C.R.S. 43-2-403(2)(c), 2 CCR 601-17, Rule 4.01.1, and CCR 601-17, Rule 4.02 </w:t>
      </w:r>
      <w:proofErr w:type="gramStart"/>
      <w:r w:rsidRPr="00273D46">
        <w:t>describe</w:t>
      </w:r>
      <w:proofErr w:type="gramEnd"/>
      <w:r w:rsidRPr="00273D46">
        <w:t xml:space="preserve"> additional application related requirements. </w:t>
      </w:r>
    </w:p>
    <w:p w14:paraId="0AD06578" w14:textId="77777777" w:rsidR="00273D46" w:rsidRPr="00273D46" w:rsidRDefault="00273D46" w:rsidP="00273D46">
      <w:pPr>
        <w:pStyle w:val="BodyText"/>
      </w:pPr>
      <w:r w:rsidRPr="00273D46">
        <w:t xml:space="preserve">Prior to application submittal, the applicant shall consult with a CDOT noise specialist to scope the noise analysis. </w:t>
      </w:r>
    </w:p>
    <w:p w14:paraId="77D16DDA" w14:textId="77777777" w:rsidR="00273D46" w:rsidRPr="00273D46" w:rsidRDefault="00273D46" w:rsidP="00273D46">
      <w:pPr>
        <w:pStyle w:val="BodyText"/>
      </w:pPr>
      <w:r w:rsidRPr="00273D46">
        <w:t xml:space="preserve">Complete proposals for noise barriers shall be submitted to the appropriate CDOT Region Permitting Unit and/or CDOT Property Management. The application shall include a noise analysis documenting the justification, need, and effectiveness of the proposed noise barrier. The noise analysis shall be consistent with requirements of the CDOT </w:t>
      </w:r>
      <w:r w:rsidRPr="00273D46">
        <w:rPr>
          <w:i/>
        </w:rPr>
        <w:t>Noise Analysis and Abatement Guidelines</w:t>
      </w:r>
      <w:r w:rsidRPr="00273D46">
        <w:t xml:space="preserve"> that are typically used for Type I projects. For example, a qualified person, as defined by CDOT, must use FHWA’s approved noise model as part of the noise analysis. </w:t>
      </w:r>
    </w:p>
    <w:p w14:paraId="38704C6A" w14:textId="2BEF68FF" w:rsidR="00273D46" w:rsidRPr="00273D46" w:rsidRDefault="00273D46" w:rsidP="00273D46">
      <w:pPr>
        <w:pStyle w:val="BodyText"/>
      </w:pPr>
      <w:r w:rsidRPr="00273D46">
        <w:t xml:space="preserve">If the barrier is going to be built on state highway ROW, CDOT may require analysis to understand potential environmental impacts and the need for mitigation. Consult with a CDOT NEPA specialist and CDOT’s </w:t>
      </w:r>
      <w:hyperlink r:id="rId47" w:history="1">
        <w:r w:rsidRPr="00273D46">
          <w:rPr>
            <w:rStyle w:val="Hyperlink"/>
            <w:i/>
          </w:rPr>
          <w:t>NEPA Manual</w:t>
        </w:r>
      </w:hyperlink>
      <w:r w:rsidRPr="00273D46">
        <w:t xml:space="preserve"> to determine NEPA applicability and analysis requirements</w:t>
      </w:r>
      <w:r w:rsidR="002C668F">
        <w:t xml:space="preserve">. </w:t>
      </w:r>
      <w:r w:rsidRPr="00273D46">
        <w:t>A public meeting may need to be held by the applicant</w:t>
      </w:r>
      <w:r w:rsidR="002C668F">
        <w:t xml:space="preserve">. </w:t>
      </w:r>
      <w:r w:rsidRPr="00273D46">
        <w:t xml:space="preserve">If the noise barrier is going to be built on interstate ROW, NEPA </w:t>
      </w:r>
      <w:proofErr w:type="gramStart"/>
      <w:r w:rsidRPr="00273D46">
        <w:t>applies</w:t>
      </w:r>
      <w:proofErr w:type="gramEnd"/>
      <w:r w:rsidRPr="00273D46">
        <w:t xml:space="preserve"> and the action needs to be approved by FHWA</w:t>
      </w:r>
      <w:r w:rsidR="002C668F">
        <w:t xml:space="preserve">. </w:t>
      </w:r>
    </w:p>
    <w:p w14:paraId="69723743" w14:textId="26079101" w:rsidR="00443650" w:rsidRPr="00273D46" w:rsidRDefault="00273D46" w:rsidP="00273D46">
      <w:pPr>
        <w:pStyle w:val="BodyText"/>
      </w:pPr>
      <w:r w:rsidRPr="00273D46">
        <w:t xml:space="preserve">Applications for a noise barrier shall include a design of the proposed barrier, which shall contain the endorsement seal of a Professional Engineer registered in the State of Colorado. </w:t>
      </w:r>
      <w:proofErr w:type="gramStart"/>
      <w:r w:rsidRPr="00273D46">
        <w:t>In order for</w:t>
      </w:r>
      <w:proofErr w:type="gramEnd"/>
      <w:r w:rsidRPr="00273D46">
        <w:t xml:space="preserve"> the proposed noise barrier to be built, the final design is subject to approval by CDOT. The design shall include all geometric, structural, and materials details and comply with the most recent CDOT Standard Specifications for Road and Bridge Construction. Designs shall not impair the highway nor interfere with the free and safe flow of traffic. CDOT will provide the following at no cost to applicants: standard noise barrier specifications and CDOT’s </w:t>
      </w:r>
      <w:r w:rsidRPr="00273D46">
        <w:rPr>
          <w:i/>
        </w:rPr>
        <w:t>Noise Analysis and Abatement Guidelines</w:t>
      </w:r>
      <w:r w:rsidR="007E3F2B" w:rsidRPr="00273D46">
        <w:t>.</w:t>
      </w:r>
    </w:p>
    <w:p w14:paraId="1C758840" w14:textId="77777777" w:rsidR="004A319F" w:rsidRDefault="004A319F" w:rsidP="00EF059A">
      <w:pPr>
        <w:pStyle w:val="BodyText"/>
      </w:pPr>
    </w:p>
    <w:p w14:paraId="62627BE3" w14:textId="44321558" w:rsidR="00467765" w:rsidRPr="00074C88" w:rsidRDefault="00467765" w:rsidP="0049688D">
      <w:pPr>
        <w:pStyle w:val="NAAGH3d-Appendix"/>
      </w:pPr>
      <w:r w:rsidRPr="00074C88">
        <w:t>D</w:t>
      </w:r>
      <w:r>
        <w:t>.12</w:t>
      </w:r>
      <w:r w:rsidRPr="00074C88">
        <w:tab/>
      </w:r>
      <w:r w:rsidRPr="00273D46">
        <w:t xml:space="preserve">Application and </w:t>
      </w:r>
      <w:r w:rsidRPr="00467765">
        <w:t>Evaluation Timing</w:t>
      </w:r>
    </w:p>
    <w:p w14:paraId="7A93BB66" w14:textId="6659C2AC" w:rsidR="00467765" w:rsidRDefault="00467765" w:rsidP="00467765">
      <w:pPr>
        <w:pStyle w:val="BodyText"/>
      </w:pPr>
      <w:r>
        <w:t>C.R.S. 43-2-402(1),  43-2-402(4)(a),  43-2-402(4)(b),  43-2-402(5)(c),  43-2-403(1),  and 43-2-403(3)(a) describe application timing and the timing of CDOT’s evaluation</w:t>
      </w:r>
      <w:r w:rsidR="002C668F">
        <w:t xml:space="preserve">. </w:t>
      </w:r>
      <w:r>
        <w:t xml:space="preserve"> </w:t>
      </w:r>
    </w:p>
    <w:p w14:paraId="10892933" w14:textId="77777777" w:rsidR="00467765" w:rsidRDefault="00467765" w:rsidP="00467765">
      <w:pPr>
        <w:pStyle w:val="BodyText"/>
      </w:pPr>
    </w:p>
    <w:p w14:paraId="6FA68982" w14:textId="15A49260" w:rsidR="00467765" w:rsidRDefault="00467765" w:rsidP="00467765">
      <w:pPr>
        <w:pStyle w:val="BodyText"/>
      </w:pPr>
      <w:r>
        <w:t>The same requirements shall apply to noise barrier applications under the CCR. Privately funded barrier applications have more latitude in when applications can be submitted to CDOT. Depending on the funding source and application date, CDOT may have less time to review the application. In no cases shall CDOT have less than three months to review the application. An application is not considered to be submitted unless and until it is submitted in full.</w:t>
      </w:r>
    </w:p>
    <w:p w14:paraId="13EA3F4E" w14:textId="37FE9FA0" w:rsidR="00467765" w:rsidRPr="00074C88" w:rsidRDefault="00467765" w:rsidP="0049688D">
      <w:pPr>
        <w:pStyle w:val="NAAGH3d-Appendix"/>
      </w:pPr>
      <w:r w:rsidRPr="00074C88">
        <w:t>D</w:t>
      </w:r>
      <w:r>
        <w:t>.13</w:t>
      </w:r>
      <w:r w:rsidRPr="00074C88">
        <w:tab/>
      </w:r>
      <w:r w:rsidRPr="00467765">
        <w:t>Application Evaluation by CDOT</w:t>
      </w:r>
    </w:p>
    <w:p w14:paraId="259540D4" w14:textId="77777777" w:rsidR="00467765" w:rsidRDefault="00467765" w:rsidP="00467765">
      <w:pPr>
        <w:pStyle w:val="BodyText"/>
      </w:pPr>
      <w:r>
        <w:t xml:space="preserve">C.R.S. 43-2-403(3)(b) and C.R.S. 43-2-404 contain information related to CDOT’s evaluation of applications. 2 CCR 601-17, Rules  4.05 and 5.00 contain a procedure for CDOT to follow to rank noise barrier projects for noise barriers that incorporate recycled waste tires. </w:t>
      </w:r>
    </w:p>
    <w:p w14:paraId="0A971CA2" w14:textId="77777777" w:rsidR="00467765" w:rsidRDefault="00467765" w:rsidP="00467765">
      <w:pPr>
        <w:pStyle w:val="BodyText"/>
      </w:pPr>
      <w:r>
        <w:t xml:space="preserve">CDOT Permitting staff shall coordinate with CDOT staff such as Property Management, Region Engineering, Region Right-of-Way, Staff Bridge, Division of Highway Maintenance, Environmental, and a CDOT Noise Specialist(s) during the noise barrier application evaluation. </w:t>
      </w:r>
    </w:p>
    <w:p w14:paraId="62322A39" w14:textId="77777777" w:rsidR="00467765" w:rsidRDefault="00467765" w:rsidP="00467765">
      <w:pPr>
        <w:pStyle w:val="BodyText"/>
      </w:pPr>
      <w:r>
        <w:t xml:space="preserve">All requests for noise barriers will be reviewed and evaluated in a fair and consistent manner. In evaluating each request, CDOT will consider whether all requirements are met from the C.R.S., CCR, other related statutory requirements, and CDOT’s requirements. CDOT requirements are described in various documents, including this appendix, and include appropriate environmental documentation, plans for future transportation construction, and any other impacts or consequences of the proposed barrier. </w:t>
      </w:r>
    </w:p>
    <w:p w14:paraId="5CDDA885" w14:textId="3912712C" w:rsidR="00467765" w:rsidRDefault="00467765" w:rsidP="00467765">
      <w:pPr>
        <w:pStyle w:val="BodyText"/>
      </w:pPr>
      <w:r>
        <w:t>All applications for a noise barrier shall be subject to approval by CDOT. In addition, noise barriers located on the interstate highway system shall be separately reviewed and approved by FHWA. CDOT’s approval of a noise barrier by permit shall expire after three years unless actual construction of the project has been initiated and unless otherwise agreed to by CDOT.</w:t>
      </w:r>
    </w:p>
    <w:p w14:paraId="6508AFBD" w14:textId="322F5474" w:rsidR="00467765" w:rsidRDefault="00467765" w:rsidP="00467765">
      <w:pPr>
        <w:pStyle w:val="BodyText"/>
      </w:pPr>
    </w:p>
    <w:p w14:paraId="5CC7A454" w14:textId="1301AC32" w:rsidR="00467765" w:rsidRDefault="00467765" w:rsidP="00467765">
      <w:pPr>
        <w:pStyle w:val="BodyText"/>
      </w:pPr>
    </w:p>
    <w:p w14:paraId="4237C3F8" w14:textId="77777777" w:rsidR="00467765" w:rsidRPr="00074C88" w:rsidRDefault="00467765" w:rsidP="00467765">
      <w:pPr>
        <w:pStyle w:val="BodyText"/>
        <w:sectPr w:rsidR="00467765" w:rsidRPr="00074C88" w:rsidSect="00ED0BED">
          <w:headerReference w:type="default" r:id="rId48"/>
          <w:footerReference w:type="default" r:id="rId49"/>
          <w:pgSz w:w="12240" w:h="15840" w:code="1"/>
          <w:pgMar w:top="1296" w:right="1152" w:bottom="720" w:left="1152" w:header="432" w:footer="432" w:gutter="0"/>
          <w:pgNumType w:start="1"/>
          <w:cols w:space="720"/>
          <w:docGrid w:linePitch="360"/>
        </w:sectPr>
      </w:pPr>
    </w:p>
    <w:p w14:paraId="3B66DD22" w14:textId="035E75B8" w:rsidR="00443650" w:rsidRPr="00074C88" w:rsidRDefault="00003CC8" w:rsidP="0038357F">
      <w:pPr>
        <w:pStyle w:val="NAAGH2d-Appendix"/>
      </w:pPr>
      <w:bookmarkStart w:id="205" w:name="_Toc34128195"/>
      <w:bookmarkStart w:id="206" w:name="_Toc51577572"/>
      <w:r w:rsidRPr="00074C88">
        <w:lastRenderedPageBreak/>
        <w:t xml:space="preserve">Appendix </w:t>
      </w:r>
      <w:r w:rsidR="00863E93">
        <w:rPr>
          <w:noProof/>
        </w:rPr>
        <w:fldChar w:fldCharType="begin"/>
      </w:r>
      <w:r w:rsidR="00863E93">
        <w:rPr>
          <w:noProof/>
        </w:rPr>
        <w:instrText xml:space="preserve"> SEQ Appendix \* ALPHABETIC </w:instrText>
      </w:r>
      <w:r w:rsidR="00863E93">
        <w:rPr>
          <w:noProof/>
        </w:rPr>
        <w:fldChar w:fldCharType="separate"/>
      </w:r>
      <w:r w:rsidR="002D1FEA">
        <w:rPr>
          <w:noProof/>
        </w:rPr>
        <w:t>E</w:t>
      </w:r>
      <w:r w:rsidR="00863E93">
        <w:rPr>
          <w:noProof/>
        </w:rPr>
        <w:fldChar w:fldCharType="end"/>
      </w:r>
      <w:r w:rsidR="00443650" w:rsidRPr="00074C88">
        <w:br/>
        <w:t>References</w:t>
      </w:r>
      <w:bookmarkEnd w:id="205"/>
      <w:bookmarkEnd w:id="206"/>
    </w:p>
    <w:p w14:paraId="743E3558" w14:textId="77777777" w:rsidR="00443650" w:rsidRPr="00074C88" w:rsidRDefault="00443650" w:rsidP="00443650">
      <w:pPr>
        <w:pStyle w:val="BodyText"/>
        <w:sectPr w:rsidR="00443650" w:rsidRPr="00074C88" w:rsidSect="007E3F2B">
          <w:headerReference w:type="default" r:id="rId50"/>
          <w:footerReference w:type="default" r:id="rId51"/>
          <w:pgSz w:w="12240" w:h="15840" w:code="1"/>
          <w:pgMar w:top="1296" w:right="1152" w:bottom="720" w:left="1152" w:header="432" w:footer="432" w:gutter="0"/>
          <w:pgNumType w:start="1"/>
          <w:cols w:space="720"/>
          <w:vAlign w:val="center"/>
          <w:docGrid w:linePitch="360"/>
        </w:sectPr>
      </w:pPr>
    </w:p>
    <w:p w14:paraId="11916290" w14:textId="77777777" w:rsidR="00443650" w:rsidRPr="00074C88" w:rsidRDefault="00443650" w:rsidP="00443650">
      <w:pPr>
        <w:pStyle w:val="BodyText"/>
        <w:jc w:val="center"/>
        <w:rPr>
          <w:sz w:val="28"/>
          <w:szCs w:val="28"/>
        </w:rPr>
      </w:pPr>
      <w:r w:rsidRPr="00074C88">
        <w:rPr>
          <w:sz w:val="28"/>
          <w:szCs w:val="28"/>
        </w:rPr>
        <w:lastRenderedPageBreak/>
        <w:t>This page intentionally left blank.</w:t>
      </w:r>
    </w:p>
    <w:p w14:paraId="117EEFE1" w14:textId="77777777" w:rsidR="00443650" w:rsidRPr="00074C88" w:rsidRDefault="00443650" w:rsidP="00443650">
      <w:pPr>
        <w:pStyle w:val="BodyText"/>
      </w:pPr>
    </w:p>
    <w:p w14:paraId="4DC53BBE" w14:textId="77777777" w:rsidR="00443650" w:rsidRPr="00074C88" w:rsidRDefault="00443650" w:rsidP="00443650">
      <w:pPr>
        <w:pStyle w:val="BodyText"/>
        <w:sectPr w:rsidR="00443650" w:rsidRPr="00074C88" w:rsidSect="00ED0BED">
          <w:headerReference w:type="default" r:id="rId52"/>
          <w:footerReference w:type="default" r:id="rId53"/>
          <w:pgSz w:w="12240" w:h="15840" w:code="1"/>
          <w:pgMar w:top="1296" w:right="1152" w:bottom="720" w:left="1152" w:header="432" w:footer="432" w:gutter="0"/>
          <w:pgNumType w:start="1"/>
          <w:cols w:space="720"/>
          <w:docGrid w:linePitch="360"/>
        </w:sectPr>
      </w:pPr>
    </w:p>
    <w:p w14:paraId="6BBE1079" w14:textId="3E28181D" w:rsidR="007E3F2B" w:rsidRPr="000943E7" w:rsidRDefault="004B3288" w:rsidP="00445BD1">
      <w:pPr>
        <w:pStyle w:val="NAAGH3e-Appendix"/>
      </w:pPr>
      <w:r w:rsidRPr="000943E7">
        <w:lastRenderedPageBreak/>
        <w:t>References</w:t>
      </w:r>
    </w:p>
    <w:p w14:paraId="5D436CE2" w14:textId="66EC2061" w:rsidR="000D5DAB" w:rsidRPr="00074C88" w:rsidRDefault="003903E1" w:rsidP="00755A69">
      <w:pPr>
        <w:pStyle w:val="BodyText"/>
      </w:pPr>
      <w:r w:rsidRPr="00074C88">
        <w:t>C</w:t>
      </w:r>
      <w:r w:rsidR="004B3288" w:rsidRPr="00074C88">
        <w:t>olorado Department of Transportation</w:t>
      </w:r>
      <w:r w:rsidRPr="00074C88">
        <w:t xml:space="preserve">. </w:t>
      </w:r>
      <w:r w:rsidR="000D5DAB" w:rsidRPr="00074C88">
        <w:t xml:space="preserve">CDOT Statewide Non-Project Specific Environmental &amp; Traffic Modeling Engineering Services – FY 2-019 – FY 2021 Scope of Work. </w:t>
      </w:r>
      <w:r w:rsidR="009020D1" w:rsidRPr="00074C88">
        <w:t>No date.</w:t>
      </w:r>
    </w:p>
    <w:p w14:paraId="48678670" w14:textId="16F703C9" w:rsidR="003903E1" w:rsidRPr="00074C88" w:rsidRDefault="000D5DAB" w:rsidP="00755A69">
      <w:pPr>
        <w:pStyle w:val="BodyText"/>
      </w:pPr>
      <w:r w:rsidRPr="00074C88">
        <w:t xml:space="preserve">Colorado Department of Transportation. </w:t>
      </w:r>
      <w:r w:rsidR="003903E1" w:rsidRPr="00895572">
        <w:rPr>
          <w:i/>
          <w:iCs/>
        </w:rPr>
        <w:t>N</w:t>
      </w:r>
      <w:r w:rsidR="00895572">
        <w:rPr>
          <w:i/>
          <w:iCs/>
        </w:rPr>
        <w:t xml:space="preserve">ational </w:t>
      </w:r>
      <w:r w:rsidR="003903E1" w:rsidRPr="00895572">
        <w:rPr>
          <w:i/>
          <w:iCs/>
        </w:rPr>
        <w:t>E</w:t>
      </w:r>
      <w:r w:rsidR="00895572">
        <w:rPr>
          <w:i/>
          <w:iCs/>
        </w:rPr>
        <w:t xml:space="preserve">nvironmental </w:t>
      </w:r>
      <w:r w:rsidR="003903E1" w:rsidRPr="00895572">
        <w:rPr>
          <w:i/>
          <w:iCs/>
        </w:rPr>
        <w:t>P</w:t>
      </w:r>
      <w:r w:rsidR="00895572">
        <w:rPr>
          <w:i/>
          <w:iCs/>
        </w:rPr>
        <w:t xml:space="preserve">olicy </w:t>
      </w:r>
      <w:r w:rsidR="003903E1" w:rsidRPr="00895572">
        <w:rPr>
          <w:i/>
          <w:iCs/>
        </w:rPr>
        <w:t>A</w:t>
      </w:r>
      <w:r w:rsidR="00895572">
        <w:rPr>
          <w:i/>
          <w:iCs/>
        </w:rPr>
        <w:t>ct</w:t>
      </w:r>
      <w:r w:rsidR="003903E1" w:rsidRPr="00895572">
        <w:rPr>
          <w:i/>
          <w:iCs/>
        </w:rPr>
        <w:t xml:space="preserve"> Manual</w:t>
      </w:r>
      <w:r w:rsidR="00920E91">
        <w:rPr>
          <w:i/>
          <w:iCs/>
        </w:rPr>
        <w:t>, Version 6</w:t>
      </w:r>
      <w:r w:rsidR="00895572">
        <w:rPr>
          <w:i/>
          <w:iCs/>
        </w:rPr>
        <w:t xml:space="preserve"> Update</w:t>
      </w:r>
      <w:r w:rsidR="003903E1" w:rsidRPr="00074C88">
        <w:t>.</w:t>
      </w:r>
      <w:r w:rsidR="00895572">
        <w:t xml:space="preserve"> </w:t>
      </w:r>
      <w:r w:rsidR="00920E91">
        <w:t>March 2020.</w:t>
      </w:r>
    </w:p>
    <w:p w14:paraId="0FA4235A" w14:textId="5C0F5D33" w:rsidR="00BA64EC" w:rsidRPr="00074C88" w:rsidRDefault="00BA64EC" w:rsidP="00755A69">
      <w:pPr>
        <w:pStyle w:val="BodyText"/>
      </w:pPr>
      <w:r w:rsidRPr="00074C88">
        <w:t xml:space="preserve">Colorado Department of Transportation. </w:t>
      </w:r>
      <w:r w:rsidRPr="00074C88">
        <w:rPr>
          <w:i/>
          <w:iCs/>
        </w:rPr>
        <w:t>Roadway Design Guide</w:t>
      </w:r>
      <w:r w:rsidRPr="00074C88">
        <w:t>. October 2018.</w:t>
      </w:r>
    </w:p>
    <w:p w14:paraId="547748B7" w14:textId="767E0C38" w:rsidR="00D82DBB" w:rsidRPr="00074C88" w:rsidRDefault="00D82DBB" w:rsidP="00755A69">
      <w:pPr>
        <w:pStyle w:val="BodyText"/>
      </w:pPr>
      <w:r w:rsidRPr="00074C88">
        <w:t xml:space="preserve">Federal Interagency Committee on Urban Noise. </w:t>
      </w:r>
      <w:r w:rsidRPr="008B6349">
        <w:rPr>
          <w:i/>
        </w:rPr>
        <w:t>Guidelines for Considering Noise in Land Use Planning and Control</w:t>
      </w:r>
      <w:r w:rsidRPr="00074C88">
        <w:t>. 1980.</w:t>
      </w:r>
    </w:p>
    <w:p w14:paraId="624DA7AB" w14:textId="75114BAC" w:rsidR="00755A69" w:rsidRPr="00074C88" w:rsidRDefault="00755A69" w:rsidP="00755A69">
      <w:pPr>
        <w:pStyle w:val="BodyText"/>
      </w:pPr>
      <w:r w:rsidRPr="00074C88">
        <w:t xml:space="preserve">National Cooperative Highway Research Program. </w:t>
      </w:r>
      <w:r w:rsidRPr="00074C88">
        <w:rPr>
          <w:i/>
          <w:iCs/>
        </w:rPr>
        <w:t>Report 791: Supplemental Guidance on the Application of FHWA's Traffic Noise Model (TNM)</w:t>
      </w:r>
      <w:r w:rsidRPr="00074C88">
        <w:t>. 2014.</w:t>
      </w:r>
    </w:p>
    <w:p w14:paraId="5FC690FB" w14:textId="77777777" w:rsidR="00A95B2A" w:rsidRDefault="00DB03A4" w:rsidP="00755A69">
      <w:pPr>
        <w:pStyle w:val="BodyText"/>
      </w:pPr>
      <w:r w:rsidRPr="00074C88">
        <w:t xml:space="preserve">Urban Systems Research and Engineering, Inc. </w:t>
      </w:r>
      <w:r w:rsidRPr="00074C88">
        <w:rPr>
          <w:i/>
          <w:iCs/>
        </w:rPr>
        <w:t xml:space="preserve">The Audible </w:t>
      </w:r>
      <w:r w:rsidR="00D82DBB" w:rsidRPr="00074C88">
        <w:rPr>
          <w:i/>
          <w:iCs/>
        </w:rPr>
        <w:t>Landscape: A Manual for Highway Noise and Land Use</w:t>
      </w:r>
      <w:r w:rsidR="00D82DBB" w:rsidRPr="00074C88">
        <w:t>. 1974</w:t>
      </w:r>
      <w:r w:rsidR="00A95B2A">
        <w:t>.</w:t>
      </w:r>
    </w:p>
    <w:p w14:paraId="19556533" w14:textId="38E724AF" w:rsidR="004C7D09" w:rsidRPr="00074C88" w:rsidRDefault="004C7D09" w:rsidP="004C7D09">
      <w:pPr>
        <w:pStyle w:val="BodyText"/>
      </w:pPr>
      <w:r w:rsidRPr="00074C88">
        <w:t xml:space="preserve">U.S. Department of Transportation. </w:t>
      </w:r>
      <w:r w:rsidRPr="00074C88">
        <w:rPr>
          <w:i/>
          <w:iCs/>
        </w:rPr>
        <w:t>Procedures for Abatement of Highway Traffic Noise and Construction Noise</w:t>
      </w:r>
      <w:r w:rsidRPr="00074C88">
        <w:t>. 23 C.F.R. § 772. July 13, 2010.</w:t>
      </w:r>
    </w:p>
    <w:p w14:paraId="16771429" w14:textId="7BEC0E83" w:rsidR="00D82DBB" w:rsidRPr="00074C88" w:rsidRDefault="00D82DBB" w:rsidP="004C7D09">
      <w:pPr>
        <w:pStyle w:val="BodyText"/>
      </w:pPr>
      <w:r w:rsidRPr="00074C88">
        <w:t xml:space="preserve">U.S. Department of Transportation, Federal Highway Administration. </w:t>
      </w:r>
      <w:r w:rsidRPr="00074C88">
        <w:rPr>
          <w:i/>
          <w:iCs/>
        </w:rPr>
        <w:t>Entering the Quiet Zone: Noise Compatible Land Use Planning</w:t>
      </w:r>
      <w:r w:rsidRPr="00074C88">
        <w:t>. May 2002.</w:t>
      </w:r>
    </w:p>
    <w:p w14:paraId="1EFBBBB0" w14:textId="7925E709" w:rsidR="004B3288" w:rsidRPr="00074C88" w:rsidRDefault="004B3288" w:rsidP="004B3288">
      <w:pPr>
        <w:pStyle w:val="BodyText"/>
      </w:pPr>
      <w:r w:rsidRPr="00074C88">
        <w:t xml:space="preserve">U.S. Department of Transportation, Federal Highway Administration. </w:t>
      </w:r>
      <w:r w:rsidRPr="00074C88">
        <w:rPr>
          <w:i/>
          <w:iCs/>
        </w:rPr>
        <w:t>Synthesis of Noise Effects on Wildlife Populations</w:t>
      </w:r>
      <w:r w:rsidRPr="00074C88">
        <w:t>. FHWA-HEP-06-016. September 2004.</w:t>
      </w:r>
    </w:p>
    <w:p w14:paraId="3A82E785" w14:textId="5067D3F6" w:rsidR="00443650" w:rsidRPr="00074C88" w:rsidRDefault="00602017" w:rsidP="00443650">
      <w:pPr>
        <w:pStyle w:val="BodyText"/>
      </w:pPr>
      <w:r w:rsidRPr="00074C88">
        <w:t>U.S. Department of Transportation, Federal Highway Administration.</w:t>
      </w:r>
      <w:r w:rsidR="00443650" w:rsidRPr="00074C88">
        <w:t xml:space="preserve"> </w:t>
      </w:r>
      <w:r w:rsidR="00443650" w:rsidRPr="00074C88">
        <w:rPr>
          <w:i/>
          <w:iCs/>
        </w:rPr>
        <w:t>Highway Traffic Noise: Analysis and Abatement Guidance</w:t>
      </w:r>
      <w:r w:rsidRPr="00074C88">
        <w:t>.</w:t>
      </w:r>
      <w:r w:rsidR="00443650" w:rsidRPr="00074C88">
        <w:t xml:space="preserve"> </w:t>
      </w:r>
      <w:r w:rsidRPr="00074C88">
        <w:t xml:space="preserve">Report Number FHWA-HEP-10-025. </w:t>
      </w:r>
      <w:r w:rsidR="00443650" w:rsidRPr="00074C88">
        <w:t>December</w:t>
      </w:r>
      <w:r w:rsidRPr="00074C88">
        <w:t xml:space="preserve"> 2011</w:t>
      </w:r>
      <w:r w:rsidR="00443650" w:rsidRPr="00074C88">
        <w:t>.</w:t>
      </w:r>
    </w:p>
    <w:p w14:paraId="034F2DDB" w14:textId="7AAEA14E" w:rsidR="004C7D09" w:rsidRPr="00074C88" w:rsidRDefault="004C7D09" w:rsidP="00443650">
      <w:pPr>
        <w:pStyle w:val="BodyText"/>
      </w:pPr>
      <w:r w:rsidRPr="00074C88">
        <w:t xml:space="preserve">U.S. Department of Transportation, Federal Highway Administration. </w:t>
      </w:r>
      <w:r w:rsidRPr="00074C88">
        <w:rPr>
          <w:i/>
          <w:iCs/>
        </w:rPr>
        <w:t>Recommended Best Practices for the Use of the FHWA Traffic Noise Model (TNM)</w:t>
      </w:r>
      <w:r w:rsidRPr="00074C88">
        <w:t>. Report Number FHWA-HEP-16-018. December 2015.</w:t>
      </w:r>
    </w:p>
    <w:p w14:paraId="79FBC4CB" w14:textId="11C6146E" w:rsidR="00D7654C" w:rsidRPr="00074C88" w:rsidRDefault="00D7654C" w:rsidP="00D7654C">
      <w:pPr>
        <w:pStyle w:val="BodyText"/>
      </w:pPr>
      <w:r w:rsidRPr="00074C88">
        <w:t xml:space="preserve">U.S. Department of Transportation, Federal Highway Administration. </w:t>
      </w:r>
      <w:r w:rsidRPr="00074C88">
        <w:rPr>
          <w:i/>
          <w:iCs/>
        </w:rPr>
        <w:t>Consideration of Existing Noise Barrier in a Type I Noise Analysis</w:t>
      </w:r>
      <w:r w:rsidRPr="00074C88">
        <w:t>. FHWA-HEP-12-051. June 28, 2017.</w:t>
      </w:r>
    </w:p>
    <w:p w14:paraId="770A8651" w14:textId="0A2805F3" w:rsidR="00FA5C43" w:rsidRPr="00074C88" w:rsidRDefault="00FA5C43" w:rsidP="00D7654C">
      <w:pPr>
        <w:pStyle w:val="BodyText"/>
      </w:pPr>
      <w:r w:rsidRPr="00074C88">
        <w:t xml:space="preserve">U.S. Department of Transportation, Federal Highway Administration. Construction Noise. Accessed at </w:t>
      </w:r>
      <w:hyperlink r:id="rId54" w:history="1">
        <w:r w:rsidRPr="00074C88">
          <w:rPr>
            <w:rStyle w:val="Hyperlink"/>
          </w:rPr>
          <w:t>https://www.fhwa.dot.gov/environment/noise/construction_noise/</w:t>
        </w:r>
      </w:hyperlink>
      <w:r w:rsidRPr="00074C88">
        <w:t>. June 28, 2017.</w:t>
      </w:r>
    </w:p>
    <w:p w14:paraId="186F3243" w14:textId="124B4A41" w:rsidR="004B3288" w:rsidRPr="00074C88" w:rsidRDefault="004B3288" w:rsidP="00443650">
      <w:pPr>
        <w:pStyle w:val="BodyText"/>
      </w:pPr>
      <w:r w:rsidRPr="00074C88">
        <w:t>U.S. Department of Transportation, Federal Highway Administration. Noise Policy FAQs – Frequently Asked Questions. August 24, 2017.</w:t>
      </w:r>
    </w:p>
    <w:p w14:paraId="3C02401A" w14:textId="7A618BEF" w:rsidR="004C7D09" w:rsidRPr="00074C88" w:rsidRDefault="004C7D09" w:rsidP="00443650">
      <w:pPr>
        <w:pStyle w:val="BodyText"/>
      </w:pPr>
      <w:r w:rsidRPr="00074C88">
        <w:t xml:space="preserve">U.S. Department of Transportation, Federal Highway Administration. </w:t>
      </w:r>
      <w:r w:rsidRPr="00074C88">
        <w:rPr>
          <w:i/>
          <w:iCs/>
        </w:rPr>
        <w:t>Noise Measurement Handbook</w:t>
      </w:r>
      <w:r w:rsidRPr="00074C88">
        <w:t>. Report Number FHWA-HEP-18-065. June 1, 2018.</w:t>
      </w:r>
    </w:p>
    <w:p w14:paraId="0B42380E" w14:textId="5937E427" w:rsidR="00A90299" w:rsidRPr="00074C88" w:rsidRDefault="00A90299" w:rsidP="00443650">
      <w:pPr>
        <w:pStyle w:val="BodyText"/>
      </w:pPr>
      <w:r w:rsidRPr="00074C88">
        <w:t xml:space="preserve">U.S. Department of Transportation, Federal Highway Administration. </w:t>
      </w:r>
      <w:r w:rsidRPr="00074C88">
        <w:rPr>
          <w:i/>
          <w:iCs/>
        </w:rPr>
        <w:t>Noise Measurement Field Guide</w:t>
      </w:r>
      <w:r w:rsidRPr="00074C88">
        <w:t>. Report Number FHWA-HEP-18-066. June 1, 2018.</w:t>
      </w:r>
    </w:p>
    <w:p w14:paraId="7E3EB5B5" w14:textId="05898208" w:rsidR="00755A69" w:rsidRPr="00074C88" w:rsidRDefault="00755A69" w:rsidP="00443650">
      <w:pPr>
        <w:pStyle w:val="BodyText"/>
      </w:pPr>
      <w:r w:rsidRPr="00074C88">
        <w:t xml:space="preserve">U.S. Department of Transportation, Federal Highway Administration. </w:t>
      </w:r>
      <w:r w:rsidRPr="00074C88">
        <w:rPr>
          <w:i/>
          <w:iCs/>
        </w:rPr>
        <w:t>Techniques for Reviewing Noise Analyses and Associated Noise Reports</w:t>
      </w:r>
      <w:r w:rsidRPr="00074C88">
        <w:t>. Report Number FHWA-HEP-18-067. June 1, 2018.</w:t>
      </w:r>
    </w:p>
    <w:p w14:paraId="3D9CC09B" w14:textId="25AB78FC" w:rsidR="00DB03A4" w:rsidRPr="00074C88" w:rsidRDefault="002A5336" w:rsidP="00D82DBB">
      <w:pPr>
        <w:pStyle w:val="BodyText"/>
      </w:pPr>
      <w:r w:rsidRPr="00074C88">
        <w:lastRenderedPageBreak/>
        <w:t xml:space="preserve">U.S. Department of Transportation, Federal Transit Administration. </w:t>
      </w:r>
      <w:r w:rsidRPr="00074C88">
        <w:rPr>
          <w:i/>
          <w:iCs/>
        </w:rPr>
        <w:t>Transit Noise and Vibration Impact Assessment Manual</w:t>
      </w:r>
      <w:r w:rsidRPr="00074C88">
        <w:t>. Report Number FTA-0123. September 2018.</w:t>
      </w:r>
    </w:p>
    <w:sectPr w:rsidR="00DB03A4" w:rsidRPr="00074C88" w:rsidSect="00ED0BED">
      <w:footerReference w:type="default" r:id="rId55"/>
      <w:pgSz w:w="12240" w:h="15840" w:code="1"/>
      <w:pgMar w:top="1296" w:right="1152" w:bottom="720" w:left="1152"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4D8FA" w14:textId="77777777" w:rsidR="00ED5220" w:rsidRDefault="00ED5220" w:rsidP="00AC5A6F">
      <w:r>
        <w:separator/>
      </w:r>
    </w:p>
    <w:p w14:paraId="1FA496D6" w14:textId="77777777" w:rsidR="00ED5220" w:rsidRDefault="00ED5220"/>
  </w:endnote>
  <w:endnote w:type="continuationSeparator" w:id="0">
    <w:p w14:paraId="6488CD46" w14:textId="77777777" w:rsidR="00ED5220" w:rsidRDefault="00ED5220" w:rsidP="00AC5A6F">
      <w:r>
        <w:continuationSeparator/>
      </w:r>
    </w:p>
    <w:p w14:paraId="6F37D80F" w14:textId="77777777" w:rsidR="00ED5220" w:rsidRDefault="00ED5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seo Slab 500">
    <w:altName w:val="Times New Roman"/>
    <w:panose1 w:val="00000000000000000000"/>
    <w:charset w:val="00"/>
    <w:family w:val="modern"/>
    <w:notTrueType/>
    <w:pitch w:val="variable"/>
    <w:sig w:usb0="00000007" w:usb1="00000001" w:usb2="00000000" w:usb3="00000000" w:csb0="00000093"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AB924" w14:textId="6E64AD86" w:rsidR="00CE39CC" w:rsidRPr="009410BE" w:rsidRDefault="00CE39CC" w:rsidP="00753C14">
    <w:pPr>
      <w:pStyle w:val="Footer"/>
      <w:spacing w:after="0" w:line="240" w:lineRule="auto"/>
      <w:jc w:val="left"/>
      <w:rPr>
        <w:spacing w:val="30"/>
      </w:rPr>
    </w:pPr>
    <w:r>
      <w:rPr>
        <w:noProof/>
        <w:spacing w:val="30"/>
      </w:rPr>
      <w:drawing>
        <wp:inline distT="0" distB="0" distL="0" distR="0" wp14:anchorId="3B23A899" wp14:editId="2761E857">
          <wp:extent cx="6305550" cy="116205"/>
          <wp:effectExtent l="0" t="0" r="0" b="0"/>
          <wp:docPr id="18081065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0657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2A5D605D" w14:textId="468DA912" w:rsidR="00CE39CC" w:rsidRPr="00EB037F" w:rsidRDefault="00E63AAA" w:rsidP="00753C14">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CE39CC">
      <w:rPr>
        <w:caps w:val="0"/>
        <w:spacing w:val="30"/>
      </w:rPr>
      <w:t>September 2020</w:t>
    </w:r>
    <w:r w:rsidR="00CE39CC">
      <w:rPr>
        <w:caps w:val="0"/>
        <w:spacing w:val="30"/>
      </w:rPr>
      <w:tab/>
    </w:r>
    <w:r w:rsidR="00CE39CC" w:rsidRPr="00EB037F">
      <w:rPr>
        <w:caps w:val="0"/>
        <w:spacing w:val="30"/>
      </w:rPr>
      <w:t>Page</w:t>
    </w:r>
    <w:r w:rsidR="00CE39CC">
      <w:rPr>
        <w:caps w:val="0"/>
        <w:spacing w:val="30"/>
      </w:rPr>
      <w:t xml:space="preserve"> </w:t>
    </w:r>
    <w:r w:rsidR="00CE39CC" w:rsidRPr="00EB037F">
      <w:rPr>
        <w:caps w:val="0"/>
        <w:spacing w:val="30"/>
      </w:rPr>
      <w:fldChar w:fldCharType="begin"/>
    </w:r>
    <w:r w:rsidR="00CE39CC" w:rsidRPr="00EB037F">
      <w:rPr>
        <w:caps w:val="0"/>
        <w:spacing w:val="30"/>
      </w:rPr>
      <w:instrText xml:space="preserve"> PAGE   \* MERGEFORMAT </w:instrText>
    </w:r>
    <w:r w:rsidR="00CE39CC" w:rsidRPr="00EB037F">
      <w:rPr>
        <w:caps w:val="0"/>
        <w:spacing w:val="30"/>
      </w:rPr>
      <w:fldChar w:fldCharType="separate"/>
    </w:r>
    <w:r w:rsidR="00CE39CC">
      <w:rPr>
        <w:caps w:val="0"/>
        <w:noProof/>
        <w:spacing w:val="30"/>
      </w:rPr>
      <w:t>iv</w:t>
    </w:r>
    <w:r w:rsidR="00CE39CC" w:rsidRPr="00EB037F">
      <w:rPr>
        <w:caps w:val="0"/>
        <w:noProof/>
        <w:spacing w:val="30"/>
      </w:rPr>
      <w:fldChar w:fldCharType="end"/>
    </w:r>
  </w:p>
  <w:p w14:paraId="1690A401" w14:textId="77777777" w:rsidR="00C36B1C" w:rsidRPr="00021707" w:rsidRDefault="00C36B1C" w:rsidP="00753C14">
    <w:pPr>
      <w:pStyle w:val="Footer"/>
      <w:spacing w:after="0" w:line="240" w:lineRule="auto"/>
      <w:jc w:val="left"/>
      <w:rPr>
        <w:sz w:val="8"/>
        <w:szCs w:val="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80D6" w14:textId="3743C482" w:rsidR="009850AA" w:rsidRPr="009410BE" w:rsidRDefault="009850AA" w:rsidP="00100757">
    <w:pPr>
      <w:pStyle w:val="Footer"/>
      <w:spacing w:after="0" w:line="240" w:lineRule="auto"/>
      <w:jc w:val="left"/>
      <w:rPr>
        <w:spacing w:val="30"/>
      </w:rPr>
    </w:pPr>
    <w:r>
      <w:rPr>
        <w:noProof/>
        <w:spacing w:val="30"/>
      </w:rPr>
      <w:drawing>
        <wp:inline distT="0" distB="0" distL="0" distR="0" wp14:anchorId="13BF1E1A" wp14:editId="3DD67476">
          <wp:extent cx="6305550" cy="116205"/>
          <wp:effectExtent l="0" t="0" r="0" b="0"/>
          <wp:docPr id="1024685376"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85376"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66633DB9" w14:textId="15F51B1F" w:rsidR="009850AA" w:rsidRPr="00ED0BED" w:rsidRDefault="00E63AAA" w:rsidP="00100757">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September 2020</w:t>
    </w:r>
    <w:r w:rsidR="009850AA" w:rsidRPr="00ED0BED">
      <w:rPr>
        <w:caps w:val="0"/>
        <w:spacing w:val="30"/>
      </w:rPr>
      <w:tab/>
      <w:t xml:space="preserve">Page </w:t>
    </w:r>
    <w:r w:rsidR="009850AA">
      <w:rPr>
        <w:caps w:val="0"/>
        <w:spacing w:val="30"/>
      </w:rPr>
      <w:t>C</w:t>
    </w:r>
    <w:r w:rsidR="009850AA" w:rsidRPr="00ED0BED">
      <w:rPr>
        <w:caps w:val="0"/>
        <w:spacing w:val="30"/>
      </w:rPr>
      <w:t>-</w:t>
    </w:r>
    <w:r w:rsidR="009850AA" w:rsidRPr="00ED0BED">
      <w:rPr>
        <w:caps w:val="0"/>
        <w:spacing w:val="30"/>
      </w:rPr>
      <w:fldChar w:fldCharType="begin"/>
    </w:r>
    <w:r w:rsidR="009850AA" w:rsidRPr="00ED0BED">
      <w:rPr>
        <w:caps w:val="0"/>
        <w:spacing w:val="30"/>
      </w:rPr>
      <w:instrText xml:space="preserve"> PAGE   \* MERGEFORMAT </w:instrText>
    </w:r>
    <w:r w:rsidR="009850AA" w:rsidRPr="00ED0BED">
      <w:rPr>
        <w:caps w:val="0"/>
        <w:spacing w:val="30"/>
      </w:rPr>
      <w:fldChar w:fldCharType="separate"/>
    </w:r>
    <w:r w:rsidR="009850AA">
      <w:rPr>
        <w:caps w:val="0"/>
        <w:noProof/>
        <w:spacing w:val="30"/>
      </w:rPr>
      <w:t>7</w:t>
    </w:r>
    <w:r w:rsidR="009850AA" w:rsidRPr="00ED0BED">
      <w:rPr>
        <w:caps w:val="0"/>
        <w:noProof/>
        <w:spacing w:val="30"/>
      </w:rPr>
      <w:fldChar w:fldCharType="end"/>
    </w:r>
  </w:p>
  <w:p w14:paraId="7764E002" w14:textId="77777777" w:rsidR="00C36B1C" w:rsidRPr="007E3F2B" w:rsidRDefault="00C36B1C" w:rsidP="00100757">
    <w:pPr>
      <w:pStyle w:val="Footer"/>
      <w:jc w:val="left"/>
      <w:rPr>
        <w:sz w:val="8"/>
        <w:szCs w:val="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5BD2E" w14:textId="7E10A146" w:rsidR="009850AA" w:rsidRPr="009410BE" w:rsidRDefault="009850AA" w:rsidP="007E3F2B">
    <w:pPr>
      <w:pStyle w:val="Footer"/>
      <w:spacing w:after="0" w:line="240" w:lineRule="auto"/>
      <w:jc w:val="left"/>
      <w:rPr>
        <w:spacing w:val="30"/>
      </w:rPr>
    </w:pPr>
    <w:r>
      <w:rPr>
        <w:noProof/>
        <w:spacing w:val="30"/>
      </w:rPr>
      <w:drawing>
        <wp:inline distT="0" distB="0" distL="0" distR="0" wp14:anchorId="18A92931" wp14:editId="5F080126">
          <wp:extent cx="6305550" cy="116205"/>
          <wp:effectExtent l="0" t="0" r="0" b="0"/>
          <wp:docPr id="2033090297"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90297"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0167484F" w14:textId="771E403C" w:rsidR="009850AA" w:rsidRPr="00ED0BED" w:rsidRDefault="00E63AAA" w:rsidP="007E3F2B">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September 2020</w:t>
    </w:r>
    <w:r w:rsidR="009850AA" w:rsidRPr="00ED0BED">
      <w:rPr>
        <w:caps w:val="0"/>
        <w:spacing w:val="30"/>
      </w:rPr>
      <w:tab/>
    </w:r>
  </w:p>
  <w:p w14:paraId="58C89634" w14:textId="77777777" w:rsidR="00C36B1C" w:rsidRPr="007E3F2B" w:rsidRDefault="00C36B1C" w:rsidP="007E3F2B">
    <w:pPr>
      <w:pStyle w:val="Footer"/>
      <w:jc w:val="left"/>
      <w:rPr>
        <w:sz w:val="8"/>
        <w:szCs w:val="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DFF8F" w14:textId="47DF9F6C" w:rsidR="009850AA" w:rsidRPr="009410BE" w:rsidRDefault="009850AA" w:rsidP="007E3F2B">
    <w:pPr>
      <w:pStyle w:val="Footer"/>
      <w:spacing w:after="0" w:line="240" w:lineRule="auto"/>
      <w:jc w:val="left"/>
      <w:rPr>
        <w:spacing w:val="30"/>
      </w:rPr>
    </w:pPr>
    <w:r>
      <w:rPr>
        <w:noProof/>
        <w:spacing w:val="30"/>
      </w:rPr>
      <w:drawing>
        <wp:inline distT="0" distB="0" distL="0" distR="0" wp14:anchorId="3F2441C3" wp14:editId="68F3BEA9">
          <wp:extent cx="6305550" cy="116205"/>
          <wp:effectExtent l="0" t="0" r="0" b="0"/>
          <wp:docPr id="78100582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05823"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7AE1E816" w14:textId="5E93450A" w:rsidR="009850AA" w:rsidRPr="00ED0BED" w:rsidRDefault="00E63AAA" w:rsidP="007E3F2B">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September 2020</w:t>
    </w:r>
    <w:r w:rsidR="009850AA" w:rsidRPr="00ED0BED">
      <w:rPr>
        <w:caps w:val="0"/>
        <w:spacing w:val="30"/>
      </w:rPr>
      <w:tab/>
    </w:r>
  </w:p>
  <w:p w14:paraId="2AF6D4DA" w14:textId="77777777" w:rsidR="00C36B1C" w:rsidRPr="007E3F2B" w:rsidRDefault="00C36B1C" w:rsidP="007E3F2B">
    <w:pPr>
      <w:pStyle w:val="Footer"/>
      <w:jc w:val="left"/>
      <w:rPr>
        <w:sz w:val="8"/>
        <w:szCs w:val="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1A3BA" w14:textId="4DAF468E" w:rsidR="009850AA" w:rsidRPr="009410BE" w:rsidRDefault="009850AA" w:rsidP="007E3F2B">
    <w:pPr>
      <w:pStyle w:val="Footer"/>
      <w:spacing w:after="0" w:line="240" w:lineRule="auto"/>
      <w:jc w:val="left"/>
      <w:rPr>
        <w:spacing w:val="30"/>
      </w:rPr>
    </w:pPr>
    <w:r>
      <w:rPr>
        <w:noProof/>
        <w:spacing w:val="30"/>
      </w:rPr>
      <w:drawing>
        <wp:inline distT="0" distB="0" distL="0" distR="0" wp14:anchorId="66D8CE5B" wp14:editId="5832878E">
          <wp:extent cx="6305550" cy="116205"/>
          <wp:effectExtent l="0" t="0" r="0" b="0"/>
          <wp:docPr id="1952743890"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43890"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4103137A" w14:textId="52CC8B97" w:rsidR="009850AA" w:rsidRPr="00ED0BED" w:rsidRDefault="00E63AAA" w:rsidP="007E3F2B">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September 2020</w:t>
    </w:r>
    <w:r w:rsidR="009850AA" w:rsidRPr="00ED0BED">
      <w:rPr>
        <w:caps w:val="0"/>
        <w:spacing w:val="30"/>
      </w:rPr>
      <w:tab/>
      <w:t xml:space="preserve">Page </w:t>
    </w:r>
    <w:r w:rsidR="009850AA">
      <w:rPr>
        <w:caps w:val="0"/>
        <w:spacing w:val="30"/>
      </w:rPr>
      <w:t>D</w:t>
    </w:r>
    <w:r w:rsidR="009850AA" w:rsidRPr="00ED0BED">
      <w:rPr>
        <w:caps w:val="0"/>
        <w:spacing w:val="30"/>
      </w:rPr>
      <w:t>-</w:t>
    </w:r>
    <w:r w:rsidR="009850AA" w:rsidRPr="00ED0BED">
      <w:rPr>
        <w:caps w:val="0"/>
        <w:spacing w:val="30"/>
      </w:rPr>
      <w:fldChar w:fldCharType="begin"/>
    </w:r>
    <w:r w:rsidR="009850AA" w:rsidRPr="00ED0BED">
      <w:rPr>
        <w:caps w:val="0"/>
        <w:spacing w:val="30"/>
      </w:rPr>
      <w:instrText xml:space="preserve"> PAGE   \* MERGEFORMAT </w:instrText>
    </w:r>
    <w:r w:rsidR="009850AA" w:rsidRPr="00ED0BED">
      <w:rPr>
        <w:caps w:val="0"/>
        <w:spacing w:val="30"/>
      </w:rPr>
      <w:fldChar w:fldCharType="separate"/>
    </w:r>
    <w:r w:rsidR="009850AA">
      <w:rPr>
        <w:caps w:val="0"/>
        <w:noProof/>
        <w:spacing w:val="30"/>
      </w:rPr>
      <w:t>5</w:t>
    </w:r>
    <w:r w:rsidR="009850AA" w:rsidRPr="00ED0BED">
      <w:rPr>
        <w:caps w:val="0"/>
        <w:noProof/>
        <w:spacing w:val="30"/>
      </w:rPr>
      <w:fldChar w:fldCharType="end"/>
    </w:r>
  </w:p>
  <w:p w14:paraId="2AB9091D" w14:textId="77777777" w:rsidR="00C36B1C" w:rsidRPr="007E3F2B" w:rsidRDefault="00C36B1C" w:rsidP="007E3F2B">
    <w:pPr>
      <w:pStyle w:val="Footer"/>
      <w:jc w:val="left"/>
      <w:rPr>
        <w:sz w:val="8"/>
        <w:szCs w:val="8"/>
      </w:rPr>
    </w:pPr>
  </w:p>
  <w:p w14:paraId="2F12C88F" w14:textId="77777777" w:rsidR="00C36B1C" w:rsidRDefault="00C36B1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7EEB" w14:textId="62F26A84" w:rsidR="009850AA" w:rsidRPr="009410BE" w:rsidRDefault="009850AA" w:rsidP="007E3F2B">
    <w:pPr>
      <w:pStyle w:val="Footer"/>
      <w:spacing w:after="0" w:line="240" w:lineRule="auto"/>
      <w:jc w:val="left"/>
      <w:rPr>
        <w:spacing w:val="30"/>
      </w:rPr>
    </w:pPr>
    <w:r>
      <w:rPr>
        <w:noProof/>
        <w:spacing w:val="30"/>
      </w:rPr>
      <w:drawing>
        <wp:inline distT="0" distB="0" distL="0" distR="0" wp14:anchorId="26F39071" wp14:editId="08ED3DF2">
          <wp:extent cx="6305550" cy="116205"/>
          <wp:effectExtent l="0" t="0" r="0" b="0"/>
          <wp:docPr id="226144497"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44497" name="Picture 1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050D0046" w14:textId="0C13FC78" w:rsidR="009850AA" w:rsidRPr="00ED0BED" w:rsidRDefault="00E63AAA" w:rsidP="007E3F2B">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September 2020</w:t>
    </w:r>
    <w:r w:rsidR="009850AA" w:rsidRPr="00ED0BED">
      <w:rPr>
        <w:caps w:val="0"/>
        <w:spacing w:val="30"/>
      </w:rPr>
      <w:tab/>
    </w:r>
  </w:p>
  <w:p w14:paraId="76C0A2A6" w14:textId="77777777" w:rsidR="00C36B1C" w:rsidRPr="007E3F2B" w:rsidRDefault="00C36B1C" w:rsidP="007E3F2B">
    <w:pPr>
      <w:pStyle w:val="Footer"/>
      <w:jc w:val="left"/>
      <w:rPr>
        <w:sz w:val="8"/>
        <w:szCs w:val="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26DB" w14:textId="15699598" w:rsidR="009850AA" w:rsidRPr="009410BE" w:rsidRDefault="009850AA" w:rsidP="007E3F2B">
    <w:pPr>
      <w:pStyle w:val="Footer"/>
      <w:spacing w:after="0" w:line="240" w:lineRule="auto"/>
      <w:jc w:val="left"/>
      <w:rPr>
        <w:spacing w:val="30"/>
      </w:rPr>
    </w:pPr>
    <w:r>
      <w:rPr>
        <w:noProof/>
        <w:spacing w:val="30"/>
      </w:rPr>
      <w:drawing>
        <wp:inline distT="0" distB="0" distL="0" distR="0" wp14:anchorId="0E315EF6" wp14:editId="0E9CB6F9">
          <wp:extent cx="6305550" cy="116205"/>
          <wp:effectExtent l="0" t="0" r="0" b="0"/>
          <wp:docPr id="1819271184"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71184"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6790981E" w14:textId="75C94E8C" w:rsidR="009850AA" w:rsidRPr="00ED0BED" w:rsidRDefault="00E63AAA" w:rsidP="007E3F2B">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September 2020</w:t>
    </w:r>
    <w:r w:rsidR="009850AA" w:rsidRPr="00ED0BED">
      <w:rPr>
        <w:caps w:val="0"/>
        <w:spacing w:val="30"/>
      </w:rPr>
      <w:tab/>
    </w:r>
  </w:p>
  <w:p w14:paraId="278103B8" w14:textId="77777777" w:rsidR="00C36B1C" w:rsidRPr="007E3F2B" w:rsidRDefault="00C36B1C" w:rsidP="007E3F2B">
    <w:pPr>
      <w:pStyle w:val="Footer"/>
      <w:jc w:val="left"/>
      <w:rPr>
        <w:sz w:val="8"/>
        <w:szCs w:val="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0CC3B" w14:textId="6952ED6C" w:rsidR="009850AA" w:rsidRPr="009410BE" w:rsidRDefault="009850AA" w:rsidP="007E3F2B">
    <w:pPr>
      <w:pStyle w:val="Footer"/>
      <w:spacing w:after="0" w:line="240" w:lineRule="auto"/>
      <w:jc w:val="left"/>
      <w:rPr>
        <w:spacing w:val="30"/>
      </w:rPr>
    </w:pPr>
    <w:r>
      <w:rPr>
        <w:noProof/>
        <w:spacing w:val="30"/>
      </w:rPr>
      <w:drawing>
        <wp:inline distT="0" distB="0" distL="0" distR="0" wp14:anchorId="3D856407" wp14:editId="2D6B36AE">
          <wp:extent cx="6305550" cy="116205"/>
          <wp:effectExtent l="0" t="0" r="0" b="0"/>
          <wp:docPr id="413842965"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42965"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7847A3C2" w14:textId="46D75196" w:rsidR="009850AA" w:rsidRPr="00ED0BED" w:rsidRDefault="00E63AAA" w:rsidP="007E3F2B">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September 2020</w:t>
    </w:r>
    <w:r w:rsidR="009850AA" w:rsidRPr="00ED0BED">
      <w:rPr>
        <w:caps w:val="0"/>
        <w:spacing w:val="30"/>
      </w:rPr>
      <w:tab/>
    </w:r>
    <w:r w:rsidR="009850AA">
      <w:rPr>
        <w:caps w:val="0"/>
        <w:spacing w:val="30"/>
      </w:rPr>
      <w:t>Page E-</w:t>
    </w:r>
    <w:r w:rsidR="009850AA" w:rsidRPr="00003CC8">
      <w:rPr>
        <w:caps w:val="0"/>
        <w:spacing w:val="30"/>
      </w:rPr>
      <w:fldChar w:fldCharType="begin"/>
    </w:r>
    <w:r w:rsidR="009850AA" w:rsidRPr="00003CC8">
      <w:rPr>
        <w:caps w:val="0"/>
        <w:spacing w:val="30"/>
      </w:rPr>
      <w:instrText xml:space="preserve"> PAGE   \* MERGEFORMAT </w:instrText>
    </w:r>
    <w:r w:rsidR="009850AA" w:rsidRPr="00003CC8">
      <w:rPr>
        <w:caps w:val="0"/>
        <w:spacing w:val="30"/>
      </w:rPr>
      <w:fldChar w:fldCharType="separate"/>
    </w:r>
    <w:r w:rsidR="009850AA">
      <w:rPr>
        <w:caps w:val="0"/>
        <w:noProof/>
        <w:spacing w:val="30"/>
      </w:rPr>
      <w:t>2</w:t>
    </w:r>
    <w:r w:rsidR="009850AA" w:rsidRPr="00003CC8">
      <w:rPr>
        <w:caps w:val="0"/>
        <w:noProof/>
        <w:spacing w:val="30"/>
      </w:rPr>
      <w:fldChar w:fldCharType="end"/>
    </w:r>
  </w:p>
  <w:p w14:paraId="17331BC1" w14:textId="77777777" w:rsidR="00C36B1C" w:rsidRPr="007E3F2B" w:rsidRDefault="00C36B1C" w:rsidP="007E3F2B">
    <w:pPr>
      <w:pStyle w:val="Footer"/>
      <w:jc w:val="left"/>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2AAA7" w14:textId="70F86948" w:rsidR="009850AA" w:rsidRPr="009410BE" w:rsidRDefault="009850AA" w:rsidP="009006D4">
    <w:pPr>
      <w:pStyle w:val="Footer"/>
      <w:spacing w:after="0" w:line="240" w:lineRule="auto"/>
      <w:jc w:val="left"/>
      <w:rPr>
        <w:spacing w:val="30"/>
      </w:rPr>
    </w:pPr>
    <w:r>
      <w:rPr>
        <w:noProof/>
        <w:spacing w:val="30"/>
      </w:rPr>
      <w:drawing>
        <wp:inline distT="0" distB="0" distL="0" distR="0" wp14:anchorId="54253EBF" wp14:editId="22CAE03D">
          <wp:extent cx="6305550" cy="116205"/>
          <wp:effectExtent l="0" t="0" r="0" b="0"/>
          <wp:docPr id="108648070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480709"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0619B0C9" w14:textId="71E1C130" w:rsidR="009850AA" w:rsidRPr="00EB037F" w:rsidRDefault="00E63AAA" w:rsidP="006C77FE">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September 2020</w:t>
    </w:r>
    <w:r w:rsidR="009850AA">
      <w:rPr>
        <w:caps w:val="0"/>
        <w:spacing w:val="30"/>
      </w:rPr>
      <w:tab/>
    </w:r>
    <w:r w:rsidR="009850AA" w:rsidRPr="00EB037F">
      <w:rPr>
        <w:caps w:val="0"/>
        <w:spacing w:val="30"/>
      </w:rPr>
      <w:t>Page</w:t>
    </w:r>
    <w:r w:rsidR="009850AA">
      <w:rPr>
        <w:caps w:val="0"/>
        <w:spacing w:val="30"/>
      </w:rPr>
      <w:t xml:space="preserve"> </w:t>
    </w:r>
    <w:r w:rsidR="009850AA" w:rsidRPr="00EB037F">
      <w:rPr>
        <w:caps w:val="0"/>
        <w:spacing w:val="30"/>
      </w:rPr>
      <w:fldChar w:fldCharType="begin"/>
    </w:r>
    <w:r w:rsidR="009850AA" w:rsidRPr="00EB037F">
      <w:rPr>
        <w:caps w:val="0"/>
        <w:spacing w:val="30"/>
      </w:rPr>
      <w:instrText xml:space="preserve"> PAGE   \* MERGEFORMAT </w:instrText>
    </w:r>
    <w:r w:rsidR="009850AA" w:rsidRPr="00EB037F">
      <w:rPr>
        <w:caps w:val="0"/>
        <w:spacing w:val="30"/>
      </w:rPr>
      <w:fldChar w:fldCharType="separate"/>
    </w:r>
    <w:r w:rsidR="009850AA">
      <w:rPr>
        <w:caps w:val="0"/>
        <w:noProof/>
        <w:spacing w:val="30"/>
      </w:rPr>
      <w:t>15</w:t>
    </w:r>
    <w:r w:rsidR="009850AA" w:rsidRPr="00EB037F">
      <w:rPr>
        <w:caps w:val="0"/>
        <w:noProof/>
        <w:spacing w:val="30"/>
      </w:rPr>
      <w:fldChar w:fldCharType="end"/>
    </w:r>
  </w:p>
  <w:p w14:paraId="3D4831FC" w14:textId="77777777" w:rsidR="00C36B1C" w:rsidRPr="00021707" w:rsidRDefault="00C36B1C" w:rsidP="00A67A43">
    <w:pPr>
      <w:pStyle w:val="Footer"/>
      <w:spacing w:after="0" w:line="240" w:lineRule="auto"/>
      <w:jc w:val="left"/>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89E05" w14:textId="37FE28CA" w:rsidR="009850AA" w:rsidRPr="009410BE" w:rsidRDefault="009850AA" w:rsidP="009006D4">
    <w:pPr>
      <w:pStyle w:val="Footer"/>
      <w:spacing w:after="0" w:line="240" w:lineRule="auto"/>
      <w:jc w:val="left"/>
      <w:rPr>
        <w:spacing w:val="30"/>
      </w:rPr>
    </w:pPr>
    <w:r>
      <w:rPr>
        <w:noProof/>
        <w:spacing w:val="30"/>
      </w:rPr>
      <w:drawing>
        <wp:inline distT="0" distB="0" distL="0" distR="0" wp14:anchorId="6C0F4E87" wp14:editId="2C6F9CE2">
          <wp:extent cx="6305550" cy="116205"/>
          <wp:effectExtent l="0" t="0" r="0" b="0"/>
          <wp:docPr id="5871195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1951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28830294" w14:textId="54923019" w:rsidR="009850AA" w:rsidRPr="00EB037F" w:rsidRDefault="00E63AAA" w:rsidP="006C77FE">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March 2020</w:t>
    </w:r>
    <w:r w:rsidR="009850AA">
      <w:rPr>
        <w:caps w:val="0"/>
        <w:spacing w:val="30"/>
      </w:rPr>
      <w:tab/>
    </w:r>
  </w:p>
  <w:p w14:paraId="1E457468" w14:textId="77777777" w:rsidR="00C36B1C" w:rsidRPr="00021707" w:rsidRDefault="00C36B1C" w:rsidP="00A67A43">
    <w:pPr>
      <w:pStyle w:val="Footer"/>
      <w:spacing w:after="0" w:line="240" w:lineRule="auto"/>
      <w:jc w:val="left"/>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B913A" w14:textId="59A800C3" w:rsidR="009850AA" w:rsidRPr="009410BE" w:rsidRDefault="009850AA" w:rsidP="009006D4">
    <w:pPr>
      <w:pStyle w:val="Footer"/>
      <w:spacing w:after="0" w:line="240" w:lineRule="auto"/>
      <w:jc w:val="left"/>
      <w:rPr>
        <w:spacing w:val="30"/>
      </w:rPr>
    </w:pPr>
    <w:r>
      <w:rPr>
        <w:noProof/>
        <w:spacing w:val="30"/>
      </w:rPr>
      <w:drawing>
        <wp:inline distT="0" distB="0" distL="0" distR="0" wp14:anchorId="1D523118" wp14:editId="1D32287C">
          <wp:extent cx="6305550" cy="116205"/>
          <wp:effectExtent l="0" t="0" r="0" b="0"/>
          <wp:docPr id="176229816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298169"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205F3836" w14:textId="248A22AB" w:rsidR="009850AA" w:rsidRPr="00EB037F" w:rsidRDefault="00E63AAA" w:rsidP="006C77FE">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September 2020</w:t>
    </w:r>
    <w:r w:rsidR="009850AA">
      <w:rPr>
        <w:caps w:val="0"/>
        <w:spacing w:val="30"/>
      </w:rPr>
      <w:tab/>
    </w:r>
  </w:p>
  <w:p w14:paraId="1703E89F" w14:textId="77777777" w:rsidR="00C36B1C" w:rsidRPr="00021707" w:rsidRDefault="00C36B1C" w:rsidP="00A67A43">
    <w:pPr>
      <w:pStyle w:val="Footer"/>
      <w:spacing w:after="0" w:line="240" w:lineRule="auto"/>
      <w:jc w:val="left"/>
      <w:rPr>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CE28" w14:textId="2CBB9EBF" w:rsidR="009850AA" w:rsidRPr="009410BE" w:rsidRDefault="009850AA" w:rsidP="009006D4">
    <w:pPr>
      <w:pStyle w:val="Footer"/>
      <w:spacing w:after="0" w:line="240" w:lineRule="auto"/>
      <w:jc w:val="left"/>
      <w:rPr>
        <w:spacing w:val="30"/>
      </w:rPr>
    </w:pPr>
    <w:r>
      <w:rPr>
        <w:noProof/>
        <w:spacing w:val="30"/>
      </w:rPr>
      <w:drawing>
        <wp:inline distT="0" distB="0" distL="0" distR="0" wp14:anchorId="24775688" wp14:editId="34C5C9CC">
          <wp:extent cx="6305550" cy="116205"/>
          <wp:effectExtent l="0" t="0" r="0" b="0"/>
          <wp:docPr id="112106249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62498"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6EA1BDCE" w14:textId="6260C6D9" w:rsidR="009850AA" w:rsidRPr="00EB037F" w:rsidRDefault="00E63AAA" w:rsidP="006C77FE">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September 2020</w:t>
    </w:r>
    <w:r w:rsidR="009850AA">
      <w:rPr>
        <w:caps w:val="0"/>
        <w:spacing w:val="30"/>
      </w:rPr>
      <w:tab/>
    </w:r>
    <w:r w:rsidR="009850AA" w:rsidRPr="00EB037F">
      <w:rPr>
        <w:caps w:val="0"/>
        <w:spacing w:val="30"/>
      </w:rPr>
      <w:t>Page</w:t>
    </w:r>
    <w:r w:rsidR="009850AA">
      <w:rPr>
        <w:caps w:val="0"/>
        <w:spacing w:val="30"/>
      </w:rPr>
      <w:t xml:space="preserve"> A-</w:t>
    </w:r>
    <w:r w:rsidR="009850AA" w:rsidRPr="00EB037F">
      <w:rPr>
        <w:caps w:val="0"/>
        <w:spacing w:val="30"/>
      </w:rPr>
      <w:fldChar w:fldCharType="begin"/>
    </w:r>
    <w:r w:rsidR="009850AA" w:rsidRPr="00EB037F">
      <w:rPr>
        <w:caps w:val="0"/>
        <w:spacing w:val="30"/>
      </w:rPr>
      <w:instrText xml:space="preserve"> PAGE   \* MERGEFORMAT </w:instrText>
    </w:r>
    <w:r w:rsidR="009850AA" w:rsidRPr="00EB037F">
      <w:rPr>
        <w:caps w:val="0"/>
        <w:spacing w:val="30"/>
      </w:rPr>
      <w:fldChar w:fldCharType="separate"/>
    </w:r>
    <w:r w:rsidR="009850AA">
      <w:rPr>
        <w:caps w:val="0"/>
        <w:noProof/>
        <w:spacing w:val="30"/>
      </w:rPr>
      <w:t>4</w:t>
    </w:r>
    <w:r w:rsidR="009850AA" w:rsidRPr="00EB037F">
      <w:rPr>
        <w:caps w:val="0"/>
        <w:noProof/>
        <w:spacing w:val="30"/>
      </w:rPr>
      <w:fldChar w:fldCharType="end"/>
    </w:r>
  </w:p>
  <w:p w14:paraId="2745EBEC" w14:textId="77777777" w:rsidR="00C36B1C" w:rsidRPr="00021707" w:rsidRDefault="00C36B1C" w:rsidP="00A67A43">
    <w:pPr>
      <w:pStyle w:val="Footer"/>
      <w:spacing w:after="0" w:line="240" w:lineRule="auto"/>
      <w:jc w:val="left"/>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18CA" w14:textId="76E03056" w:rsidR="009850AA" w:rsidRPr="009410BE" w:rsidRDefault="009850AA" w:rsidP="009006D4">
    <w:pPr>
      <w:pStyle w:val="Footer"/>
      <w:spacing w:after="0" w:line="240" w:lineRule="auto"/>
      <w:jc w:val="left"/>
      <w:rPr>
        <w:spacing w:val="30"/>
      </w:rPr>
    </w:pPr>
    <w:r>
      <w:rPr>
        <w:noProof/>
      </w:rPr>
      <w:drawing>
        <wp:inline distT="0" distB="0" distL="0" distR="0" wp14:anchorId="5BD20EA6" wp14:editId="11AB4237">
          <wp:extent cx="6305550" cy="116205"/>
          <wp:effectExtent l="0" t="0" r="0" b="0"/>
          <wp:docPr id="172065034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650341"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r>
      <w:t xml:space="preserve"> </w:t>
    </w:r>
  </w:p>
  <w:p w14:paraId="772CCF5A" w14:textId="35B94CAC" w:rsidR="009850AA" w:rsidRPr="00EB037F" w:rsidRDefault="00E63AAA" w:rsidP="006C77FE">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September 2020</w:t>
    </w:r>
    <w:r w:rsidR="009850AA">
      <w:rPr>
        <w:caps w:val="0"/>
        <w:spacing w:val="30"/>
      </w:rPr>
      <w:tab/>
    </w:r>
  </w:p>
  <w:p w14:paraId="154D0302" w14:textId="77777777" w:rsidR="00C36B1C" w:rsidRPr="00021707" w:rsidRDefault="00C36B1C" w:rsidP="00A67A43">
    <w:pPr>
      <w:pStyle w:val="Footer"/>
      <w:spacing w:after="0" w:line="240" w:lineRule="auto"/>
      <w:jc w:val="left"/>
      <w:rPr>
        <w:sz w:val="8"/>
        <w:szCs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43E30" w14:textId="7FECC691" w:rsidR="009850AA" w:rsidRPr="009410BE" w:rsidRDefault="009850AA" w:rsidP="009006D4">
    <w:pPr>
      <w:pStyle w:val="Footer"/>
      <w:spacing w:after="0" w:line="240" w:lineRule="auto"/>
      <w:jc w:val="left"/>
      <w:rPr>
        <w:spacing w:val="30"/>
      </w:rPr>
    </w:pPr>
    <w:r>
      <w:rPr>
        <w:noProof/>
        <w:spacing w:val="30"/>
      </w:rPr>
      <w:drawing>
        <wp:inline distT="0" distB="0" distL="0" distR="0" wp14:anchorId="452098CA" wp14:editId="398AA728">
          <wp:extent cx="6305550" cy="116205"/>
          <wp:effectExtent l="0" t="0" r="0" b="0"/>
          <wp:docPr id="38385505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55059"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56329266" w14:textId="20BF3429" w:rsidR="009850AA" w:rsidRPr="00EB037F" w:rsidRDefault="00E63AAA" w:rsidP="006C77FE">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September 2020</w:t>
    </w:r>
    <w:r w:rsidR="009850AA">
      <w:rPr>
        <w:caps w:val="0"/>
        <w:spacing w:val="30"/>
      </w:rPr>
      <w:tab/>
    </w:r>
  </w:p>
  <w:p w14:paraId="668E5EE4" w14:textId="77777777" w:rsidR="00C36B1C" w:rsidRPr="00021707" w:rsidRDefault="00C36B1C" w:rsidP="00A67A43">
    <w:pPr>
      <w:pStyle w:val="Footer"/>
      <w:spacing w:after="0" w:line="240" w:lineRule="auto"/>
      <w:jc w:val="left"/>
      <w:rPr>
        <w:sz w:val="8"/>
        <w:szCs w:val="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9D485" w14:textId="64F59EEF" w:rsidR="009850AA" w:rsidRPr="009410BE" w:rsidRDefault="009850AA" w:rsidP="009006D4">
    <w:pPr>
      <w:pStyle w:val="Footer"/>
      <w:spacing w:after="0" w:line="240" w:lineRule="auto"/>
      <w:jc w:val="left"/>
      <w:rPr>
        <w:spacing w:val="30"/>
      </w:rPr>
    </w:pPr>
    <w:r>
      <w:rPr>
        <w:noProof/>
        <w:spacing w:val="30"/>
      </w:rPr>
      <w:drawing>
        <wp:inline distT="0" distB="0" distL="0" distR="0" wp14:anchorId="7E04E0C9" wp14:editId="3DDF1130">
          <wp:extent cx="6305550" cy="116205"/>
          <wp:effectExtent l="0" t="0" r="0" b="0"/>
          <wp:docPr id="178680072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00720"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62DB8C9E" w14:textId="6240BBEB" w:rsidR="009850AA" w:rsidRPr="00EB037F" w:rsidRDefault="00E63AAA" w:rsidP="006C77FE">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September 2020</w:t>
    </w:r>
    <w:r w:rsidR="009850AA">
      <w:rPr>
        <w:caps w:val="0"/>
        <w:spacing w:val="30"/>
      </w:rPr>
      <w:tab/>
      <w:t>Page B-</w:t>
    </w:r>
    <w:r w:rsidR="009850AA" w:rsidRPr="002239F6">
      <w:rPr>
        <w:caps w:val="0"/>
        <w:spacing w:val="30"/>
      </w:rPr>
      <w:fldChar w:fldCharType="begin"/>
    </w:r>
    <w:r w:rsidR="009850AA" w:rsidRPr="002239F6">
      <w:rPr>
        <w:caps w:val="0"/>
        <w:spacing w:val="30"/>
      </w:rPr>
      <w:instrText xml:space="preserve"> PAGE   \* MERGEFORMAT </w:instrText>
    </w:r>
    <w:r w:rsidR="009850AA" w:rsidRPr="002239F6">
      <w:rPr>
        <w:caps w:val="0"/>
        <w:spacing w:val="30"/>
      </w:rPr>
      <w:fldChar w:fldCharType="separate"/>
    </w:r>
    <w:r w:rsidR="009850AA">
      <w:rPr>
        <w:caps w:val="0"/>
        <w:noProof/>
        <w:spacing w:val="30"/>
      </w:rPr>
      <w:t>4</w:t>
    </w:r>
    <w:r w:rsidR="009850AA" w:rsidRPr="002239F6">
      <w:rPr>
        <w:caps w:val="0"/>
        <w:noProof/>
        <w:spacing w:val="30"/>
      </w:rPr>
      <w:fldChar w:fldCharType="end"/>
    </w:r>
  </w:p>
  <w:p w14:paraId="6406B9A7" w14:textId="77777777" w:rsidR="00C36B1C" w:rsidRPr="00021707" w:rsidRDefault="00C36B1C" w:rsidP="00A67A43">
    <w:pPr>
      <w:pStyle w:val="Footer"/>
      <w:spacing w:after="0" w:line="240" w:lineRule="auto"/>
      <w:jc w:val="left"/>
      <w:rPr>
        <w:sz w:val="8"/>
        <w:szCs w:val="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91DAD" w14:textId="04CC8755" w:rsidR="009850AA" w:rsidRPr="009410BE" w:rsidRDefault="009850AA" w:rsidP="00ED0BED">
    <w:pPr>
      <w:pStyle w:val="Footer"/>
      <w:spacing w:after="0" w:line="240" w:lineRule="auto"/>
      <w:jc w:val="left"/>
      <w:rPr>
        <w:spacing w:val="30"/>
      </w:rPr>
    </w:pPr>
    <w:r>
      <w:rPr>
        <w:noProof/>
        <w:spacing w:val="30"/>
      </w:rPr>
      <w:drawing>
        <wp:inline distT="0" distB="0" distL="0" distR="0" wp14:anchorId="0E31EA81" wp14:editId="35707630">
          <wp:extent cx="6305550" cy="116205"/>
          <wp:effectExtent l="0" t="0" r="0" b="0"/>
          <wp:docPr id="161810268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0268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16205"/>
                  </a:xfrm>
                  <a:prstGeom prst="rect">
                    <a:avLst/>
                  </a:prstGeom>
                  <a:noFill/>
                  <a:ln>
                    <a:noFill/>
                  </a:ln>
                </pic:spPr>
              </pic:pic>
            </a:graphicData>
          </a:graphic>
        </wp:inline>
      </w:drawing>
    </w:r>
  </w:p>
  <w:p w14:paraId="1D2450BD" w14:textId="68761AF5" w:rsidR="009850AA" w:rsidRPr="00ED0BED" w:rsidRDefault="00E63AAA" w:rsidP="00ED0BED">
    <w:pPr>
      <w:pStyle w:val="Footer"/>
      <w:tabs>
        <w:tab w:val="clear" w:pos="4680"/>
        <w:tab w:val="clear" w:pos="9360"/>
        <w:tab w:val="right" w:pos="10080"/>
      </w:tabs>
      <w:spacing w:before="80" w:after="0"/>
      <w:ind w:left="-72"/>
      <w:jc w:val="left"/>
      <w:rPr>
        <w:caps w:val="0"/>
        <w:spacing w:val="30"/>
      </w:rPr>
    </w:pPr>
    <w:r>
      <w:rPr>
        <w:caps w:val="0"/>
        <w:spacing w:val="30"/>
      </w:rPr>
      <w:t xml:space="preserve"> </w:t>
    </w:r>
    <w:r w:rsidR="009850AA">
      <w:rPr>
        <w:caps w:val="0"/>
        <w:spacing w:val="30"/>
      </w:rPr>
      <w:t>September 2020</w:t>
    </w:r>
    <w:r w:rsidR="009850AA" w:rsidRPr="00ED0BED">
      <w:rPr>
        <w:caps w:val="0"/>
        <w:spacing w:val="30"/>
      </w:rPr>
      <w:tab/>
    </w:r>
  </w:p>
  <w:p w14:paraId="64838133" w14:textId="7195D8EF" w:rsidR="00C36B1C" w:rsidRPr="00ED0BED" w:rsidRDefault="00C36B1C" w:rsidP="00ED0BED">
    <w:pPr>
      <w:pStyle w:val="Footer"/>
      <w:jc w:val="lef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CEAE9" w14:textId="77777777" w:rsidR="00ED5220" w:rsidRPr="00B92C6C" w:rsidRDefault="00ED5220" w:rsidP="00B92C6C">
      <w:pPr>
        <w:pStyle w:val="Footnoteseparator"/>
      </w:pPr>
      <w:r w:rsidRPr="00B92C6C">
        <w:separator/>
      </w:r>
    </w:p>
  </w:footnote>
  <w:footnote w:type="continuationSeparator" w:id="0">
    <w:p w14:paraId="4F734007" w14:textId="77777777" w:rsidR="00ED5220" w:rsidRDefault="00ED5220" w:rsidP="00AC5A6F">
      <w:r>
        <w:continuationSeparator/>
      </w:r>
    </w:p>
    <w:p w14:paraId="136C1EBE" w14:textId="77777777" w:rsidR="00ED5220" w:rsidRDefault="00ED5220"/>
  </w:footnote>
  <w:footnote w:id="1">
    <w:p w14:paraId="4569A2C1" w14:textId="0DA0F2FF" w:rsidR="00C36B1C" w:rsidRPr="0086743F" w:rsidRDefault="00C36B1C" w:rsidP="002F4B73">
      <w:pPr>
        <w:pStyle w:val="FootnoteText"/>
        <w:rPr>
          <w:lang w:val="en-US"/>
        </w:rPr>
      </w:pPr>
      <w:r>
        <w:rPr>
          <w:rStyle w:val="FootnoteReference"/>
        </w:rPr>
        <w:footnoteRef/>
      </w:r>
      <w:r>
        <w:t xml:space="preserve"> </w:t>
      </w:r>
      <w:r>
        <w:rPr>
          <w:lang w:val="en-US"/>
        </w:rPr>
        <w:t xml:space="preserve">When this NAAG was published, the current FTA guidance was </w:t>
      </w:r>
      <w:hyperlink r:id="rId1" w:history="1">
        <w:r w:rsidRPr="00C35C5D">
          <w:rPr>
            <w:rStyle w:val="Hyperlink"/>
            <w:i/>
          </w:rPr>
          <w:t>Transit Noise and Vibration</w:t>
        </w:r>
        <w:r w:rsidRPr="00C35C5D">
          <w:rPr>
            <w:rStyle w:val="Hyperlink"/>
            <w:i/>
            <w:lang w:val="en-US"/>
          </w:rPr>
          <w:t xml:space="preserve"> Impact Assessment Guidance Manual</w:t>
        </w:r>
      </w:hyperlink>
      <w:r>
        <w:rPr>
          <w:i/>
          <w:lang w:val="en-US"/>
        </w:rPr>
        <w:t xml:space="preserve"> </w:t>
      </w:r>
      <w:r w:rsidRPr="00C35C5D">
        <w:rPr>
          <w:lang w:val="en-US"/>
        </w:rPr>
        <w:t>(September</w:t>
      </w:r>
      <w:r>
        <w:rPr>
          <w:lang w:val="en-US"/>
        </w:rPr>
        <w:t> </w:t>
      </w:r>
      <w:r w:rsidRPr="00C35C5D">
        <w:rPr>
          <w:lang w:val="en-US"/>
        </w:rPr>
        <w:t>2018)</w:t>
      </w:r>
    </w:p>
  </w:footnote>
  <w:footnote w:id="2">
    <w:p w14:paraId="5DCEF52F" w14:textId="54FA2C09" w:rsidR="00C36B1C" w:rsidRPr="00622632" w:rsidRDefault="00C36B1C">
      <w:pPr>
        <w:pStyle w:val="FootnoteText"/>
        <w:rPr>
          <w:lang w:val="en-US"/>
        </w:rPr>
      </w:pPr>
      <w:r w:rsidRPr="000078E1">
        <w:rPr>
          <w:rStyle w:val="FootnoteReference"/>
        </w:rPr>
        <w:footnoteRef/>
      </w:r>
      <w:r w:rsidRPr="000078E1">
        <w:t xml:space="preserve"> </w:t>
      </w:r>
      <w:r w:rsidRPr="000078E1">
        <w:rPr>
          <w:lang w:val="en-US"/>
        </w:rPr>
        <w:t>Type III projects are described in Section 3.1.3</w:t>
      </w:r>
    </w:p>
  </w:footnote>
  <w:footnote w:id="3">
    <w:p w14:paraId="6B90B3E0" w14:textId="5C4ED66F" w:rsidR="00C36B1C" w:rsidRPr="002E5747" w:rsidRDefault="00C36B1C" w:rsidP="00103795">
      <w:pPr>
        <w:pStyle w:val="FootnoteText"/>
        <w:rPr>
          <w:lang w:val="en-US"/>
        </w:rPr>
      </w:pPr>
      <w:r>
        <w:rPr>
          <w:rStyle w:val="FootnoteReference"/>
        </w:rPr>
        <w:footnoteRef/>
      </w:r>
      <w:r>
        <w:t xml:space="preserve"> </w:t>
      </w:r>
      <w:r>
        <w:rPr>
          <w:lang w:val="en-US"/>
        </w:rPr>
        <w:t xml:space="preserve">FHWA </w:t>
      </w:r>
      <w:r w:rsidRPr="00F04193">
        <w:rPr>
          <w:i/>
        </w:rPr>
        <w:t>Highway Traffic Noise: Analysis and Abatement Guidance</w:t>
      </w:r>
      <w:r>
        <w:t xml:space="preserve">, </w:t>
      </w:r>
      <w:r>
        <w:rPr>
          <w:lang w:val="en-US"/>
        </w:rPr>
        <w:t>December</w:t>
      </w:r>
      <w:r>
        <w:t xml:space="preserve"> 2011</w:t>
      </w:r>
      <w:r>
        <w:rPr>
          <w:lang w:val="en-US"/>
        </w:rPr>
        <w:t>,</w:t>
      </w:r>
      <w:r>
        <w:t xml:space="preserve"> </w:t>
      </w:r>
      <w:r>
        <w:rPr>
          <w:lang w:val="en-US"/>
        </w:rPr>
        <w:t>page</w:t>
      </w:r>
      <w:r>
        <w:t xml:space="preserve"> 31.</w:t>
      </w:r>
    </w:p>
  </w:footnote>
  <w:footnote w:id="4">
    <w:p w14:paraId="4752B03C" w14:textId="7296DADA" w:rsidR="00C36B1C" w:rsidRDefault="00C36B1C" w:rsidP="00C0141D">
      <w:pPr>
        <w:pStyle w:val="FootnoteText"/>
      </w:pPr>
      <w:r>
        <w:rPr>
          <w:rStyle w:val="FootnoteReference"/>
        </w:rPr>
        <w:footnoteRef/>
      </w:r>
      <w:r>
        <w:t xml:space="preserve"> More information about NEPA scoping is available in </w:t>
      </w:r>
      <w:r w:rsidRPr="00964539">
        <w:t>Chapters 4 (EISs), 5 (CatExs), and 6 (EAs) of</w:t>
      </w:r>
      <w:r w:rsidRPr="000E5BE2">
        <w:t xml:space="preserve"> the</w:t>
      </w:r>
      <w:r>
        <w:t xml:space="preserve"> </w:t>
      </w:r>
      <w:r w:rsidRPr="00ED1975">
        <w:rPr>
          <w:i/>
        </w:rPr>
        <w:t>CDOT NEPA Manual</w:t>
      </w:r>
      <w:r>
        <w:t>.</w:t>
      </w:r>
    </w:p>
  </w:footnote>
  <w:footnote w:id="5">
    <w:p w14:paraId="726EC206" w14:textId="77777777" w:rsidR="00C36B1C" w:rsidRPr="008A233A" w:rsidRDefault="00C36B1C" w:rsidP="003678D9">
      <w:pPr>
        <w:pStyle w:val="FootnoteText"/>
        <w:rPr>
          <w:lang w:val="en-US"/>
        </w:rPr>
      </w:pPr>
      <w:r>
        <w:rPr>
          <w:rStyle w:val="FootnoteReference"/>
        </w:rPr>
        <w:footnoteRef/>
      </w:r>
      <w:r>
        <w:t xml:space="preserve"> </w:t>
      </w:r>
      <w:r>
        <w:rPr>
          <w:lang w:val="en-US"/>
        </w:rPr>
        <w:t>“Highway” is defined in Appendix A.</w:t>
      </w:r>
    </w:p>
  </w:footnote>
  <w:footnote w:id="6">
    <w:p w14:paraId="0B888B5D" w14:textId="15A8BA48" w:rsidR="00C36B1C" w:rsidRPr="00DD0DB5" w:rsidRDefault="00C36B1C" w:rsidP="003C329E">
      <w:pPr>
        <w:pStyle w:val="FootnoteText"/>
        <w:rPr>
          <w:lang w:val="en-US"/>
        </w:rPr>
      </w:pPr>
      <w:r>
        <w:rPr>
          <w:rStyle w:val="FootnoteReference"/>
        </w:rPr>
        <w:footnoteRef/>
      </w:r>
      <w:r>
        <w:t xml:space="preserve"> Chain-up areas are used to provide heavy trucks and vehicles with designated facilities for safe refuge to abide with state chain law requirements during inclement weather. These facilities are consistently signed with 30 minute occupancy restrictions or are access controlled as needed. Due to the occupancy (idling) time restrictions and seasonal nature of chain-up area use, these facilities are considered both a temporary and infrequent use.</w:t>
      </w:r>
    </w:p>
  </w:footnote>
  <w:footnote w:id="7">
    <w:p w14:paraId="7F98CD79" w14:textId="33EAD07C" w:rsidR="00C36B1C" w:rsidRPr="00B837CB" w:rsidRDefault="00C36B1C" w:rsidP="0026480A">
      <w:pPr>
        <w:pStyle w:val="FootnoteText"/>
        <w:rPr>
          <w:lang w:val="en-US"/>
        </w:rPr>
      </w:pPr>
      <w:r>
        <w:rPr>
          <w:rStyle w:val="FootnoteReference"/>
        </w:rPr>
        <w:footnoteRef/>
      </w:r>
      <w:r>
        <w:t xml:space="preserve"> </w:t>
      </w:r>
      <w:r>
        <w:rPr>
          <w:lang w:val="en-US"/>
        </w:rPr>
        <w:t xml:space="preserve">This means if there are </w:t>
      </w:r>
      <w:r>
        <w:t>any</w:t>
      </w:r>
      <w:r>
        <w:rPr>
          <w:lang w:val="en-US"/>
        </w:rPr>
        <w:t xml:space="preserve"> Activity Category B, C, or E </w:t>
      </w:r>
      <w:r>
        <w:t xml:space="preserve">receptors </w:t>
      </w:r>
      <w:r>
        <w:rPr>
          <w:lang w:val="en-US"/>
        </w:rPr>
        <w:t xml:space="preserve">that have not been </w:t>
      </w:r>
      <w:r>
        <w:t>built but</w:t>
      </w:r>
      <w:r>
        <w:rPr>
          <w:lang w:val="en-US"/>
        </w:rPr>
        <w:t xml:space="preserve"> have been </w:t>
      </w:r>
      <w:r>
        <w:t xml:space="preserve">permitted prior to </w:t>
      </w:r>
      <w:r>
        <w:rPr>
          <w:lang w:val="en-US"/>
        </w:rPr>
        <w:t xml:space="preserve">the </w:t>
      </w:r>
      <w:r>
        <w:t>Date of Public Knowledge</w:t>
      </w:r>
      <w:r>
        <w:rPr>
          <w:lang w:val="en-US"/>
        </w:rPr>
        <w:t>, those receptors must be modeled. Activity Category F receptors are the only receptor type that do not get modeled in any way.</w:t>
      </w:r>
    </w:p>
  </w:footnote>
  <w:footnote w:id="8">
    <w:p w14:paraId="6FBB16BE" w14:textId="37178AD0" w:rsidR="00C36B1C" w:rsidRPr="00606068" w:rsidRDefault="00C36B1C">
      <w:pPr>
        <w:pStyle w:val="FootnoteText"/>
        <w:rPr>
          <w:lang w:val="en-US"/>
        </w:rPr>
      </w:pPr>
      <w:r>
        <w:rPr>
          <w:rStyle w:val="FootnoteReference"/>
        </w:rPr>
        <w:footnoteRef/>
      </w:r>
      <w:r>
        <w:t xml:space="preserve"> </w:t>
      </w:r>
      <w:r>
        <w:rPr>
          <w:lang w:val="en-US"/>
        </w:rPr>
        <w:t>See definitions of freeways and expressways in Appendix A</w:t>
      </w:r>
    </w:p>
  </w:footnote>
  <w:footnote w:id="9">
    <w:p w14:paraId="0234259D" w14:textId="4DEDE9AE" w:rsidR="00C36B1C" w:rsidRPr="00D45245" w:rsidRDefault="00C36B1C" w:rsidP="00D45245">
      <w:pPr>
        <w:pStyle w:val="FootnoteText"/>
        <w:rPr>
          <w:lang w:val="en-US"/>
        </w:rPr>
      </w:pPr>
      <w:r>
        <w:rPr>
          <w:rStyle w:val="FootnoteReference"/>
        </w:rPr>
        <w:footnoteRef/>
      </w:r>
      <w:r>
        <w:t xml:space="preserve"> Activity Category F and G lands are not noise sensitive</w:t>
      </w:r>
      <w:r>
        <w:rPr>
          <w:lang w:val="en-US"/>
        </w:rPr>
        <w:t>. However,</w:t>
      </w:r>
      <w:r>
        <w:t xml:space="preserve"> the entire Noise Study Zone must be evaluated</w:t>
      </w:r>
      <w:r>
        <w:rPr>
          <w:lang w:val="en-US"/>
        </w:rPr>
        <w:t>. Therefore,</w:t>
      </w:r>
      <w:r>
        <w:t xml:space="preserve"> if it is going to be broken up into Noise Senstive Areas</w:t>
      </w:r>
      <w:r>
        <w:rPr>
          <w:lang w:val="en-US"/>
        </w:rPr>
        <w:t>, some of those areas may not actually be noise sensitive</w:t>
      </w:r>
      <w:r w:rsidRPr="00074C88">
        <w:t>.</w:t>
      </w:r>
    </w:p>
  </w:footnote>
  <w:footnote w:id="10">
    <w:p w14:paraId="7455A577" w14:textId="524D06FA" w:rsidR="00C36B1C" w:rsidRPr="007754F3" w:rsidRDefault="00C36B1C">
      <w:pPr>
        <w:pStyle w:val="FootnoteText"/>
        <w:rPr>
          <w:lang w:val="en-US"/>
        </w:rPr>
      </w:pPr>
      <w:r>
        <w:rPr>
          <w:rStyle w:val="FootnoteReference"/>
        </w:rPr>
        <w:footnoteRef/>
      </w:r>
      <w:r>
        <w:t xml:space="preserve"> </w:t>
      </w:r>
      <w:r>
        <w:rPr>
          <w:lang w:val="en-US"/>
        </w:rPr>
        <w:t>In limited cases (i.e., projects with a very large number of receptors), it may be appropriate to not identify the number of receptors that correspond to non-impacted and non-benefited receivers. A CDOT noise specialist must provide approval that the situation allows this relaxation of the requirement to document the total number of individual receptors.</w:t>
      </w:r>
    </w:p>
  </w:footnote>
  <w:footnote w:id="11">
    <w:p w14:paraId="1295A120" w14:textId="1ADFBD44" w:rsidR="00C36B1C" w:rsidRPr="00F04193" w:rsidRDefault="00C36B1C">
      <w:pPr>
        <w:pStyle w:val="FootnoteText"/>
        <w:rPr>
          <w:lang w:val="en-US"/>
        </w:rPr>
      </w:pPr>
      <w:r>
        <w:rPr>
          <w:rStyle w:val="FootnoteReference"/>
        </w:rPr>
        <w:footnoteRef/>
      </w:r>
      <w:r>
        <w:t xml:space="preserve"> </w:t>
      </w:r>
      <w:r>
        <w:rPr>
          <w:lang w:val="en-US"/>
        </w:rPr>
        <w:t>See Appendix A for the definition of Date of Public Knowledge.</w:t>
      </w:r>
    </w:p>
  </w:footnote>
  <w:footnote w:id="12">
    <w:p w14:paraId="5954343A" w14:textId="77777777" w:rsidR="00C36B1C" w:rsidRPr="00970637" w:rsidRDefault="00C36B1C" w:rsidP="00A53EF7">
      <w:pPr>
        <w:pStyle w:val="FootnoteText"/>
        <w:rPr>
          <w:lang w:val="en-US"/>
        </w:rPr>
      </w:pPr>
      <w:r>
        <w:rPr>
          <w:rStyle w:val="FootnoteReference"/>
        </w:rPr>
        <w:footnoteRef/>
      </w:r>
      <w:r>
        <w:t xml:space="preserve"> </w:t>
      </w:r>
      <w:r>
        <w:rPr>
          <w:lang w:val="en-US"/>
        </w:rPr>
        <w:t>Trails and trail crossing are defined in the context of 23 CFR 772 by 23 USC 206(a)(2)(A-F), according to FHWA’s FAQ D4.e.</w:t>
      </w:r>
    </w:p>
  </w:footnote>
  <w:footnote w:id="13">
    <w:p w14:paraId="4B238F4E" w14:textId="66870F6C" w:rsidR="00C36B1C" w:rsidRPr="00FA7A63" w:rsidRDefault="00C36B1C">
      <w:pPr>
        <w:pStyle w:val="FootnoteText"/>
        <w:rPr>
          <w:lang w:val="en-US"/>
        </w:rPr>
      </w:pPr>
      <w:r>
        <w:rPr>
          <w:rStyle w:val="FootnoteReference"/>
        </w:rPr>
        <w:footnoteRef/>
      </w:r>
      <w:r>
        <w:t xml:space="preserve"> </w:t>
      </w:r>
      <w:r>
        <w:rPr>
          <w:lang w:val="en-US"/>
        </w:rPr>
        <w:t>For validation of the initial existing condition noise mdoel, it is only necessary to include TNM objects that could affect noise at measured locations, although all objects used in the complete existing condition noise model could be included in the validation model.</w:t>
      </w:r>
    </w:p>
  </w:footnote>
  <w:footnote w:id="14">
    <w:p w14:paraId="451B8455" w14:textId="1F83AEDD" w:rsidR="004F46DB" w:rsidRPr="004F46DB" w:rsidRDefault="004F46DB">
      <w:pPr>
        <w:pStyle w:val="FootnoteText"/>
        <w:rPr>
          <w:lang w:val="en-US"/>
        </w:rPr>
      </w:pPr>
      <w:r>
        <w:rPr>
          <w:rStyle w:val="FootnoteReference"/>
        </w:rPr>
        <w:footnoteRef/>
      </w:r>
      <w:r>
        <w:t xml:space="preserve"> </w:t>
      </w:r>
      <w:r>
        <w:rPr>
          <w:lang w:val="en-US"/>
        </w:rPr>
        <w:t xml:space="preserve">23 CFR 772.11(d)(3) says that </w:t>
      </w:r>
      <w:r w:rsidRPr="004F46DB">
        <w:rPr>
          <w:lang w:val="en-US"/>
        </w:rPr>
        <w:t>an ANSI Type I or Type II integrating sound level meter</w:t>
      </w:r>
      <w:r>
        <w:rPr>
          <w:lang w:val="en-US"/>
        </w:rPr>
        <w:t xml:space="preserve"> should be used. The regulation is from 2010. T</w:t>
      </w:r>
      <w:r w:rsidRPr="004F46DB">
        <w:rPr>
          <w:lang w:val="en-US"/>
        </w:rPr>
        <w:t>he current ANSI standard categorizes the sound level meters as Class I and Class II.</w:t>
      </w:r>
      <w:r>
        <w:rPr>
          <w:lang w:val="en-US"/>
        </w:rPr>
        <w:t xml:space="preserve"> It is anticipated that when the regulation is revised, this change will be made.</w:t>
      </w:r>
    </w:p>
  </w:footnote>
  <w:footnote w:id="15">
    <w:p w14:paraId="3E182449" w14:textId="58E68AD2" w:rsidR="00C36B1C" w:rsidRPr="008D6233" w:rsidRDefault="00C36B1C">
      <w:pPr>
        <w:pStyle w:val="FootnoteText"/>
        <w:rPr>
          <w:lang w:val="en-US"/>
        </w:rPr>
      </w:pPr>
      <w:r>
        <w:rPr>
          <w:rStyle w:val="FootnoteReference"/>
        </w:rPr>
        <w:footnoteRef/>
      </w:r>
      <w:r>
        <w:t xml:space="preserve"> </w:t>
      </w:r>
      <w:r>
        <w:rPr>
          <w:lang w:val="en-US"/>
        </w:rPr>
        <w:t>CDOT uses Leq(h), which is the hourly value of Leq.  It is not helpful to measure more than one hour of noise levels in the field when validating a noise model.</w:t>
      </w:r>
    </w:p>
  </w:footnote>
  <w:footnote w:id="16">
    <w:p w14:paraId="3F2018C2" w14:textId="1EC21310" w:rsidR="00C36B1C" w:rsidRPr="007F040B" w:rsidRDefault="00C36B1C">
      <w:pPr>
        <w:pStyle w:val="FootnoteText"/>
        <w:rPr>
          <w:lang w:val="en-US"/>
        </w:rPr>
      </w:pPr>
      <w:r>
        <w:rPr>
          <w:rStyle w:val="FootnoteReference"/>
        </w:rPr>
        <w:footnoteRef/>
      </w:r>
      <w:r>
        <w:t xml:space="preserve"> </w:t>
      </w:r>
      <w:r>
        <w:rPr>
          <w:lang w:val="en-US"/>
        </w:rPr>
        <w:t xml:space="preserve">CDOT’s </w:t>
      </w:r>
      <w:r w:rsidRPr="008C63D9">
        <w:rPr>
          <w:lang w:val="en-US"/>
        </w:rPr>
        <w:t>Automatic Traffic Recorder</w:t>
      </w:r>
      <w:r>
        <w:rPr>
          <w:lang w:val="en-US"/>
        </w:rPr>
        <w:t xml:space="preserve"> (ATR) data is pushed daily to MS2 and monthly to OTIS. MS2 includes speed data, offsystem roads, and more vehicle classifications than OTIS (including motorcycles and buses).</w:t>
      </w:r>
    </w:p>
  </w:footnote>
  <w:footnote w:id="17">
    <w:p w14:paraId="01D50E07" w14:textId="2D7B76D2" w:rsidR="00C36B1C" w:rsidRPr="00710223" w:rsidRDefault="00C36B1C" w:rsidP="00D16E28">
      <w:pPr>
        <w:pStyle w:val="FootnoteText"/>
        <w:rPr>
          <w:lang w:val="en-US"/>
        </w:rPr>
      </w:pPr>
      <w:r>
        <w:rPr>
          <w:rStyle w:val="FootnoteReference"/>
        </w:rPr>
        <w:footnoteRef/>
      </w:r>
      <w:r>
        <w:t xml:space="preserve"> </w:t>
      </w:r>
      <w:r>
        <w:rPr>
          <w:lang w:val="en-US"/>
        </w:rPr>
        <w:t xml:space="preserve">CDOT developed a Statewide Travel Demand model in 2019. At the time this NAAG was published, the model contained data for </w:t>
      </w:r>
      <w:r w:rsidRPr="00C82F85">
        <w:rPr>
          <w:lang w:val="en-US"/>
        </w:rPr>
        <w:t xml:space="preserve">only </w:t>
      </w:r>
      <w:r>
        <w:rPr>
          <w:lang w:val="en-US"/>
        </w:rPr>
        <w:t>2015, 2030, and 2045. Some MPOs have their own Travel Demand Model. If the project is wholly within the boundary of an MPO, the MPO’s Travel Demand Model should be used. Otherwise, the Statewide Travel Demand model should be used.</w:t>
      </w:r>
    </w:p>
  </w:footnote>
  <w:footnote w:id="18">
    <w:p w14:paraId="78B2E4A1" w14:textId="7D830AA5" w:rsidR="00C36B1C" w:rsidRPr="001A7606" w:rsidRDefault="00C36B1C">
      <w:pPr>
        <w:pStyle w:val="FootnoteText"/>
        <w:rPr>
          <w:lang w:val="en-US"/>
        </w:rPr>
      </w:pPr>
      <w:r>
        <w:rPr>
          <w:rStyle w:val="FootnoteReference"/>
        </w:rPr>
        <w:footnoteRef/>
      </w:r>
      <w:r>
        <w:t xml:space="preserve"> </w:t>
      </w:r>
      <w:r w:rsidRPr="001A7606">
        <w:t>This section applies to construction of a new highway (i.e., through lanes) in a new location. It does not apply to adding  pavement associated with an existing highway, such as additional auxiliary lanes or completing an interchange.</w:t>
      </w:r>
    </w:p>
  </w:footnote>
  <w:footnote w:id="19">
    <w:p w14:paraId="2F0671C4" w14:textId="7A03E262" w:rsidR="00C36B1C" w:rsidRPr="000E674F" w:rsidRDefault="00C36B1C">
      <w:pPr>
        <w:pStyle w:val="FootnoteText"/>
        <w:rPr>
          <w:lang w:val="en-US"/>
        </w:rPr>
      </w:pPr>
      <w:r>
        <w:rPr>
          <w:rStyle w:val="FootnoteReference"/>
        </w:rPr>
        <w:footnoteRef/>
      </w:r>
      <w:r>
        <w:t xml:space="preserve"> </w:t>
      </w:r>
      <w:r>
        <w:rPr>
          <w:lang w:val="en-US"/>
        </w:rPr>
        <w:t>Other alternative is a term that refers only to design year build alternatives. It does not include the No Action Alternative.</w:t>
      </w:r>
    </w:p>
  </w:footnote>
  <w:footnote w:id="20">
    <w:p w14:paraId="17AA2888" w14:textId="75199156" w:rsidR="00C36B1C" w:rsidRPr="00BC6614" w:rsidRDefault="00C36B1C">
      <w:pPr>
        <w:pStyle w:val="FootnoteText"/>
        <w:rPr>
          <w:lang w:val="en-US"/>
        </w:rPr>
      </w:pPr>
      <w:r>
        <w:rPr>
          <w:rStyle w:val="FootnoteReference"/>
        </w:rPr>
        <w:footnoteRef/>
      </w:r>
      <w:r>
        <w:t xml:space="preserve"> </w:t>
      </w:r>
      <w:r>
        <w:rPr>
          <w:lang w:val="en-US"/>
        </w:rPr>
        <w:t>Form 1209 is available in the CDOT Traffic Noise Technical Report Template.</w:t>
      </w:r>
    </w:p>
  </w:footnote>
  <w:footnote w:id="21">
    <w:p w14:paraId="6A0D3D83" w14:textId="748A24D0" w:rsidR="00C36B1C" w:rsidRPr="00F04193" w:rsidRDefault="00C36B1C" w:rsidP="008B3962">
      <w:pPr>
        <w:pStyle w:val="FootnoteText"/>
        <w:rPr>
          <w:lang w:val="en-US"/>
        </w:rPr>
      </w:pPr>
      <w:r>
        <w:rPr>
          <w:rStyle w:val="FootnoteReference"/>
        </w:rPr>
        <w:footnoteRef/>
      </w:r>
      <w:r>
        <w:t xml:space="preserve"> </w:t>
      </w:r>
      <w:r w:rsidRPr="008B3962">
        <w:t xml:space="preserve">FHWA </w:t>
      </w:r>
      <w:r w:rsidRPr="00F04193">
        <w:rPr>
          <w:i/>
        </w:rPr>
        <w:t>Highway Traffic Noise: Analysis and Abatement Guidance</w:t>
      </w:r>
      <w:r>
        <w:t xml:space="preserve">, </w:t>
      </w:r>
      <w:r w:rsidRPr="008B3962">
        <w:t>December 2011</w:t>
      </w:r>
      <w:r>
        <w:rPr>
          <w:lang w:val="en-US"/>
        </w:rPr>
        <w:t>,</w:t>
      </w:r>
      <w:r w:rsidRPr="008B3962">
        <w:t xml:space="preserve"> states</w:t>
      </w:r>
      <w:r>
        <w:rPr>
          <w:lang w:val="en-US"/>
        </w:rPr>
        <w:t xml:space="preserve">: </w:t>
      </w:r>
      <w:r w:rsidRPr="00F04193">
        <w:rPr>
          <w:i/>
        </w:rPr>
        <w:t>“Highway agencies may only consider noise insulation for public use or nonprofit institutional structures, e.g., places of worship, schools, hospitals, libraries, etc. “Public use or nonprofit institutional structures” means the facility is open for public use, owned by the public or that a nonprofit organization owns the</w:t>
      </w:r>
      <w:r>
        <w:rPr>
          <w:i/>
          <w:lang w:val="en-US"/>
        </w:rPr>
        <w:t xml:space="preserve"> </w:t>
      </w:r>
      <w:r w:rsidRPr="00F04193">
        <w:rPr>
          <w:i/>
        </w:rPr>
        <w:t>facility.”</w:t>
      </w:r>
    </w:p>
  </w:footnote>
  <w:footnote w:id="22">
    <w:p w14:paraId="39EB9689" w14:textId="45C81B58" w:rsidR="00C36B1C" w:rsidRPr="00C73381" w:rsidRDefault="00C36B1C">
      <w:pPr>
        <w:pStyle w:val="FootnoteText"/>
        <w:rPr>
          <w:lang w:val="en-US"/>
        </w:rPr>
      </w:pPr>
      <w:r>
        <w:rPr>
          <w:rStyle w:val="FootnoteReference"/>
        </w:rPr>
        <w:footnoteRef/>
      </w:r>
      <w:r>
        <w:t xml:space="preserve"> </w:t>
      </w:r>
      <w:r>
        <w:rPr>
          <w:lang w:val="en-US"/>
        </w:rPr>
        <w:t xml:space="preserve">More information about noise insulation is available in Chapter 18 of CDOT’s </w:t>
      </w:r>
      <w:r w:rsidRPr="00C73381">
        <w:rPr>
          <w:i/>
          <w:lang w:val="en-US"/>
        </w:rPr>
        <w:t>Roadway Design Guide</w:t>
      </w:r>
      <w:r>
        <w:rPr>
          <w:lang w:val="en-US"/>
        </w:rPr>
        <w:t>.</w:t>
      </w:r>
    </w:p>
  </w:footnote>
  <w:footnote w:id="23">
    <w:p w14:paraId="1EBC4C03" w14:textId="77777777" w:rsidR="00C36B1C" w:rsidRPr="00D31315" w:rsidRDefault="00C36B1C" w:rsidP="00A53EF7">
      <w:pPr>
        <w:pStyle w:val="FootnoteText"/>
        <w:rPr>
          <w:lang w:val="en-US"/>
        </w:rPr>
      </w:pPr>
      <w:r>
        <w:rPr>
          <w:rStyle w:val="FootnoteReference"/>
        </w:rPr>
        <w:footnoteRef/>
      </w:r>
      <w:r>
        <w:t xml:space="preserve"> </w:t>
      </w:r>
      <w:r>
        <w:rPr>
          <w:lang w:val="en-US"/>
        </w:rPr>
        <w:t xml:space="preserve">Material must meet guidelines provided in Chapter 18 of CDOT’s </w:t>
      </w:r>
      <w:r w:rsidRPr="006B5032">
        <w:rPr>
          <w:i/>
          <w:lang w:val="en-US"/>
        </w:rPr>
        <w:t>Roadway Design Guide</w:t>
      </w:r>
      <w:r>
        <w:rPr>
          <w:lang w:val="en-US"/>
        </w:rPr>
        <w:t>, including having an acceptable Sound Transmission Class of 30, as of the 2017 version.</w:t>
      </w:r>
    </w:p>
  </w:footnote>
  <w:footnote w:id="24">
    <w:p w14:paraId="53029198" w14:textId="3A3DF5C5" w:rsidR="00C36B1C" w:rsidRPr="00596F9A" w:rsidRDefault="00C36B1C">
      <w:pPr>
        <w:pStyle w:val="FootnoteText"/>
        <w:rPr>
          <w:lang w:val="en-US"/>
        </w:rPr>
      </w:pPr>
      <w:r>
        <w:rPr>
          <w:rStyle w:val="FootnoteReference"/>
        </w:rPr>
        <w:footnoteRef/>
      </w:r>
      <w:r>
        <w:t xml:space="preserve"> </w:t>
      </w:r>
      <w:r>
        <w:rPr>
          <w:lang w:val="en-US"/>
        </w:rPr>
        <w:t>A berm slope of 2:1 must be approved by CDOT. Approval will depend on issues such as material type and method of plant establishment.</w:t>
      </w:r>
    </w:p>
  </w:footnote>
  <w:footnote w:id="25">
    <w:p w14:paraId="593152B1" w14:textId="21551A71" w:rsidR="00C36B1C" w:rsidRPr="00F04193" w:rsidRDefault="00C36B1C" w:rsidP="00C47C26">
      <w:pPr>
        <w:pStyle w:val="FootnoteText"/>
        <w:rPr>
          <w:lang w:val="en-US"/>
        </w:rPr>
      </w:pPr>
      <w:r>
        <w:rPr>
          <w:rStyle w:val="FootnoteReference"/>
        </w:rPr>
        <w:footnoteRef/>
      </w:r>
      <w:r>
        <w:t xml:space="preserve"> This Cost Benefit Index was calculated based on the value from the 2015 NAAG,</w:t>
      </w:r>
      <w:r w:rsidRPr="00AE4A5E">
        <w:t xml:space="preserve"> </w:t>
      </w:r>
      <w:r>
        <w:t xml:space="preserve">as discussed in </w:t>
      </w:r>
      <w:r w:rsidRPr="00AE4A5E">
        <w:t xml:space="preserve">Appendix </w:t>
      </w:r>
      <w:r>
        <w:t>C. The 2015 NAAG value was in units of cost per benefited receptor per dB reduction</w:t>
      </w:r>
      <w:r>
        <w:rPr>
          <w:lang w:val="en-US"/>
        </w:rPr>
        <w:t>.  The 2015 value was selected such that a typical noise barrier for a typical</w:t>
      </w:r>
      <w:r>
        <w:t xml:space="preserve"> suburban/urban neighborhood housing density</w:t>
      </w:r>
      <w:r>
        <w:rPr>
          <w:lang w:val="en-US"/>
        </w:rPr>
        <w:t xml:space="preserve"> would be reasonable</w:t>
      </w:r>
      <w:r>
        <w:t>.</w:t>
      </w:r>
    </w:p>
  </w:footnote>
  <w:footnote w:id="26">
    <w:p w14:paraId="6084712A" w14:textId="71783547" w:rsidR="00C36B1C" w:rsidRPr="008E0F75" w:rsidRDefault="00C36B1C">
      <w:pPr>
        <w:pStyle w:val="FootnoteText"/>
        <w:rPr>
          <w:lang w:val="en-US"/>
        </w:rPr>
      </w:pPr>
      <w:r>
        <w:rPr>
          <w:rStyle w:val="FootnoteReference"/>
        </w:rPr>
        <w:footnoteRef/>
      </w:r>
      <w:r>
        <w:t xml:space="preserve"> Local officials</w:t>
      </w:r>
      <w:r w:rsidRPr="00074C88">
        <w:t xml:space="preserve"> </w:t>
      </w:r>
      <w:r>
        <w:rPr>
          <w:lang w:val="en-US"/>
        </w:rPr>
        <w:t xml:space="preserve">may </w:t>
      </w:r>
      <w:r>
        <w:t>include</w:t>
      </w:r>
      <w:r w:rsidRPr="00074C88">
        <w:t xml:space="preserve"> local planning, zoning and/or building permit offices </w:t>
      </w:r>
      <w:r>
        <w:rPr>
          <w:lang w:val="en-US"/>
        </w:rPr>
        <w:t xml:space="preserve">as well as </w:t>
      </w:r>
      <w:r w:rsidRPr="00074C88">
        <w:t>MPOs</w:t>
      </w:r>
      <w:r>
        <w:rPr>
          <w:lang w:val="en-US"/>
        </w:rPr>
        <w:t xml:space="preserve"> or</w:t>
      </w:r>
      <w:r w:rsidRPr="00074C88">
        <w:t xml:space="preserve"> transportation planning regions</w:t>
      </w:r>
    </w:p>
  </w:footnote>
  <w:footnote w:id="27">
    <w:p w14:paraId="336BF051" w14:textId="41913A6A" w:rsidR="00C36B1C" w:rsidRPr="00F04193" w:rsidRDefault="00C36B1C">
      <w:pPr>
        <w:pStyle w:val="FootnoteText"/>
        <w:rPr>
          <w:lang w:val="en-US"/>
        </w:rPr>
      </w:pPr>
      <w:r>
        <w:rPr>
          <w:rStyle w:val="FootnoteReference"/>
        </w:rPr>
        <w:footnoteRef/>
      </w:r>
      <w:r>
        <w:t xml:space="preserve"> </w:t>
      </w:r>
      <w:r>
        <w:rPr>
          <w:lang w:val="en-US"/>
        </w:rPr>
        <w:t>Applicability of the Traffic Noise Technical Report Template is described in the directions section of the template.</w:t>
      </w:r>
    </w:p>
  </w:footnote>
  <w:footnote w:id="28">
    <w:p w14:paraId="23631281" w14:textId="1A3CD611" w:rsidR="00C36B1C" w:rsidRPr="00F04193" w:rsidRDefault="00C36B1C">
      <w:pPr>
        <w:pStyle w:val="FootnoteText"/>
        <w:rPr>
          <w:lang w:val="en-US"/>
        </w:rPr>
      </w:pPr>
      <w:r>
        <w:rPr>
          <w:rStyle w:val="FootnoteReference"/>
        </w:rPr>
        <w:footnoteRef/>
      </w:r>
      <w:r>
        <w:t xml:space="preserve"> </w:t>
      </w:r>
      <w:r>
        <w:rPr>
          <w:lang w:val="en-US"/>
        </w:rPr>
        <w:t xml:space="preserve">“Nearby” receptors are those </w:t>
      </w:r>
      <w:r w:rsidRPr="00B4782B">
        <w:rPr>
          <w:lang w:val="en-US"/>
        </w:rPr>
        <w:t>that would have been behind the barrier as far back as the furthest benefitted receptor</w:t>
      </w:r>
      <w:r>
        <w:rPr>
          <w:lang w:val="en-US"/>
        </w:rPr>
        <w:t>.</w:t>
      </w:r>
    </w:p>
  </w:footnote>
  <w:footnote w:id="29">
    <w:p w14:paraId="77F452D7" w14:textId="26A71520" w:rsidR="00C36B1C" w:rsidRPr="00985F3F" w:rsidRDefault="00C36B1C">
      <w:pPr>
        <w:pStyle w:val="FootnoteText"/>
        <w:rPr>
          <w:lang w:val="en-US"/>
        </w:rPr>
      </w:pPr>
      <w:r>
        <w:rPr>
          <w:rStyle w:val="FootnoteReference"/>
        </w:rPr>
        <w:footnoteRef/>
      </w:r>
      <w:r>
        <w:t xml:space="preserve"> </w:t>
      </w:r>
      <w:r w:rsidRPr="00074C88">
        <w:t>23 CFR 772.13(f)</w:t>
      </w:r>
      <w:r>
        <w:rPr>
          <w:lang w:val="en-US"/>
        </w:rPr>
        <w:t xml:space="preserve"> indicates that “Type of Abatement” will be listed in the inventory. However, the inventory spreadsheet template provided by FHWA does not include a column for “Type of Abatement” (e.g., wall, berm, or combination wall/berm). Instead, this information is conveyed by the columns for “Primary Construction Material” and “Secondary Construction Material,” where “berm” is considered a material.</w:t>
      </w:r>
    </w:p>
  </w:footnote>
  <w:footnote w:id="30">
    <w:p w14:paraId="6DEED6EB" w14:textId="22EF18D9" w:rsidR="00F06092" w:rsidRPr="00F06092" w:rsidRDefault="00F06092" w:rsidP="00F06092">
      <w:pPr>
        <w:pStyle w:val="FootnoteText"/>
        <w:rPr>
          <w:lang w:val="en-US"/>
        </w:rPr>
      </w:pPr>
      <w:r>
        <w:rPr>
          <w:rStyle w:val="FootnoteReference"/>
        </w:rPr>
        <w:footnoteRef/>
      </w:r>
      <w:r>
        <w:t xml:space="preserve"> The C.R.S. is available </w:t>
      </w:r>
      <w:hyperlink r:id="rId2" w:history="1">
        <w:r w:rsidRPr="001D00E5">
          <w:rPr>
            <w:rStyle w:val="Hyperlink"/>
          </w:rPr>
          <w:t>here</w:t>
        </w:r>
      </w:hyperlink>
      <w:r>
        <w:t>.  This link may not work in the Google Chrome web browser.</w:t>
      </w:r>
    </w:p>
  </w:footnote>
  <w:footnote w:id="31">
    <w:p w14:paraId="51CB781C" w14:textId="05356D3B" w:rsidR="00F06092" w:rsidRPr="00F06092" w:rsidRDefault="00F06092" w:rsidP="00F06092">
      <w:pPr>
        <w:pStyle w:val="FootnoteText"/>
        <w:rPr>
          <w:lang w:val="en-US"/>
        </w:rPr>
      </w:pPr>
      <w:r>
        <w:rPr>
          <w:rStyle w:val="FootnoteReference"/>
        </w:rPr>
        <w:footnoteRef/>
      </w:r>
      <w:r>
        <w:t xml:space="preserve"> The CCR is available </w:t>
      </w:r>
      <w:hyperlink r:id="rId3" w:history="1">
        <w:r w:rsidRPr="001D00E5">
          <w:rPr>
            <w:rStyle w:val="Hyperlink"/>
          </w:rPr>
          <w:t>here</w:t>
        </w:r>
      </w:hyperlink>
      <w:r>
        <w:t>.</w:t>
      </w:r>
    </w:p>
  </w:footnote>
  <w:footnote w:id="32">
    <w:p w14:paraId="44D3251B" w14:textId="118D180C" w:rsidR="002B4126" w:rsidRPr="002B4126" w:rsidRDefault="002B4126">
      <w:pPr>
        <w:pStyle w:val="FootnoteText"/>
        <w:rPr>
          <w:lang w:val="en-US"/>
        </w:rPr>
      </w:pPr>
      <w:r>
        <w:rPr>
          <w:rStyle w:val="FootnoteReference"/>
        </w:rPr>
        <w:footnoteRef/>
      </w:r>
      <w:r>
        <w:t xml:space="preserve"> The required noise reduction is defined by the CDOT </w:t>
      </w:r>
      <w:r w:rsidRPr="000931C3">
        <w:rPr>
          <w:i/>
        </w:rPr>
        <w:t>Noise Analysis and Abatement Guidelines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E605A" w14:textId="77777777" w:rsidR="00C36B1C" w:rsidRDefault="00C36B1C" w:rsidP="00E5542C">
    <w:pPr>
      <w:pStyle w:val="Header"/>
      <w:ind w:left="9360" w:hanging="9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73CCF" w14:textId="2045B196" w:rsidR="00C36B1C" w:rsidRPr="00A75449" w:rsidRDefault="00C36B1C" w:rsidP="003D5A42">
    <w:pPr>
      <w:pStyle w:val="TOCHeading"/>
      <w:tabs>
        <w:tab w:val="right" w:pos="10080"/>
      </w:tabs>
      <w:spacing w:after="360"/>
      <w:rPr>
        <w:sz w:val="26"/>
        <w:szCs w:val="26"/>
      </w:rPr>
    </w:pPr>
    <w:r>
      <w:rPr>
        <w:noProof/>
      </w:rPr>
      <w:drawing>
        <wp:anchor distT="0" distB="0" distL="114300" distR="114300" simplePos="0" relativeHeight="251677696" behindDoc="0" locked="0" layoutInCell="1" allowOverlap="1" wp14:anchorId="3C24849A" wp14:editId="4757086F">
          <wp:simplePos x="0" y="0"/>
          <wp:positionH relativeFrom="margin">
            <wp:posOffset>45720</wp:posOffset>
          </wp:positionH>
          <wp:positionV relativeFrom="topMargin">
            <wp:posOffset>396875</wp:posOffset>
          </wp:positionV>
          <wp:extent cx="2476500" cy="367665"/>
          <wp:effectExtent l="0" t="0" r="0" b="0"/>
          <wp:wrapSquare wrapText="bothSides"/>
          <wp:docPr id="80" name="Pictur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75449">
      <w:rPr>
        <w:spacing w:val="30"/>
        <w:sz w:val="26"/>
        <w:szCs w:val="26"/>
      </w:rPr>
      <w:t>Noise Analysis and</w:t>
    </w:r>
    <w:r w:rsidRPr="00A75449">
      <w:rPr>
        <w:spacing w:val="30"/>
        <w:sz w:val="26"/>
        <w:szCs w:val="26"/>
      </w:rPr>
      <w:br/>
    </w:r>
    <w:r w:rsidRPr="00A75449">
      <w:rPr>
        <w:spacing w:val="30"/>
        <w:sz w:val="26"/>
        <w:szCs w:val="26"/>
      </w:rPr>
      <w:tab/>
      <w:t>Abatement Guidelines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71F2B" w14:textId="77777777" w:rsidR="00C36B1C" w:rsidRPr="00A75449" w:rsidRDefault="00C36B1C" w:rsidP="003D5A42">
    <w:pPr>
      <w:pStyle w:val="TOCHeading"/>
      <w:tabs>
        <w:tab w:val="right" w:pos="10080"/>
      </w:tabs>
      <w:spacing w:after="360"/>
      <w:rPr>
        <w:sz w:val="26"/>
        <w:szCs w:val="26"/>
      </w:rPr>
    </w:pPr>
    <w:r>
      <w:rPr>
        <w:noProof/>
      </w:rPr>
      <w:drawing>
        <wp:anchor distT="0" distB="0" distL="114300" distR="114300" simplePos="0" relativeHeight="251679744" behindDoc="0" locked="0" layoutInCell="1" allowOverlap="1" wp14:anchorId="0A43AB9C" wp14:editId="70EB5BC5">
          <wp:simplePos x="0" y="0"/>
          <wp:positionH relativeFrom="margin">
            <wp:posOffset>22860</wp:posOffset>
          </wp:positionH>
          <wp:positionV relativeFrom="margin">
            <wp:posOffset>-590550</wp:posOffset>
          </wp:positionV>
          <wp:extent cx="2476500" cy="367665"/>
          <wp:effectExtent l="0" t="0" r="0" b="0"/>
          <wp:wrapSquare wrapText="bothSides"/>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75449">
      <w:rPr>
        <w:spacing w:val="30"/>
        <w:sz w:val="26"/>
        <w:szCs w:val="26"/>
      </w:rPr>
      <w:t>Noise Analysis and</w:t>
    </w:r>
    <w:r w:rsidRPr="00A75449">
      <w:rPr>
        <w:spacing w:val="30"/>
        <w:sz w:val="26"/>
        <w:szCs w:val="26"/>
      </w:rPr>
      <w:br/>
    </w:r>
    <w:r w:rsidRPr="00A75449">
      <w:rPr>
        <w:spacing w:val="30"/>
        <w:sz w:val="26"/>
        <w:szCs w:val="26"/>
      </w:rPr>
      <w:tab/>
      <w:t>Abatement Guidelines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11D50" w14:textId="60C10EBC" w:rsidR="00C36B1C" w:rsidRDefault="00C36B1C" w:rsidP="00103DF5">
    <w:pPr>
      <w:pStyle w:val="TOCHeading"/>
      <w:tabs>
        <w:tab w:val="right" w:pos="10080"/>
      </w:tabs>
      <w:spacing w:after="360"/>
    </w:pPr>
    <w:r>
      <w:rPr>
        <w:noProof/>
      </w:rPr>
      <w:drawing>
        <wp:anchor distT="0" distB="0" distL="114300" distR="114300" simplePos="0" relativeHeight="251681792" behindDoc="0" locked="0" layoutInCell="1" allowOverlap="1" wp14:anchorId="12F7DD5E" wp14:editId="102C7F6B">
          <wp:simplePos x="0" y="0"/>
          <wp:positionH relativeFrom="margin">
            <wp:align>left</wp:align>
          </wp:positionH>
          <wp:positionV relativeFrom="topMargin">
            <wp:posOffset>421005</wp:posOffset>
          </wp:positionV>
          <wp:extent cx="2476500" cy="367665"/>
          <wp:effectExtent l="0" t="0" r="0" b="0"/>
          <wp:wrapSquare wrapText="bothSides"/>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75449">
      <w:rPr>
        <w:spacing w:val="30"/>
        <w:sz w:val="26"/>
        <w:szCs w:val="26"/>
      </w:rPr>
      <w:t>Noise Analysis and</w:t>
    </w:r>
    <w:r w:rsidRPr="00A75449">
      <w:rPr>
        <w:spacing w:val="30"/>
        <w:sz w:val="26"/>
        <w:szCs w:val="26"/>
      </w:rPr>
      <w:br/>
    </w:r>
    <w:r w:rsidRPr="00A75449">
      <w:rPr>
        <w:spacing w:val="30"/>
        <w:sz w:val="26"/>
        <w:szCs w:val="26"/>
      </w:rPr>
      <w:tab/>
      <w:t>Abatement Guidelines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2466" w14:textId="77777777" w:rsidR="00C36B1C" w:rsidRPr="00A75449" w:rsidRDefault="00C36B1C" w:rsidP="003D5A42">
    <w:pPr>
      <w:pStyle w:val="TOCHeading"/>
      <w:tabs>
        <w:tab w:val="right" w:pos="10080"/>
      </w:tabs>
      <w:spacing w:after="360"/>
      <w:rPr>
        <w:sz w:val="26"/>
        <w:szCs w:val="26"/>
      </w:rPr>
    </w:pPr>
    <w:r>
      <w:rPr>
        <w:noProof/>
      </w:rPr>
      <w:drawing>
        <wp:anchor distT="0" distB="0" distL="114300" distR="114300" simplePos="0" relativeHeight="251687936" behindDoc="0" locked="0" layoutInCell="1" allowOverlap="1" wp14:anchorId="76F69E0C" wp14:editId="1620E040">
          <wp:simplePos x="0" y="0"/>
          <wp:positionH relativeFrom="margin">
            <wp:posOffset>22860</wp:posOffset>
          </wp:positionH>
          <wp:positionV relativeFrom="margin">
            <wp:posOffset>-590550</wp:posOffset>
          </wp:positionV>
          <wp:extent cx="2476500" cy="36766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75449">
      <w:rPr>
        <w:spacing w:val="30"/>
        <w:sz w:val="26"/>
        <w:szCs w:val="26"/>
      </w:rPr>
      <w:t>Noise Analysis and</w:t>
    </w:r>
    <w:r w:rsidRPr="00A75449">
      <w:rPr>
        <w:spacing w:val="30"/>
        <w:sz w:val="26"/>
        <w:szCs w:val="26"/>
      </w:rPr>
      <w:br/>
    </w:r>
    <w:r w:rsidRPr="00A75449">
      <w:rPr>
        <w:spacing w:val="30"/>
        <w:sz w:val="26"/>
        <w:szCs w:val="26"/>
      </w:rPr>
      <w:tab/>
      <w:t>Abatement Guidelines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DBDE" w14:textId="77777777" w:rsidR="00C36B1C" w:rsidRPr="00A75449" w:rsidRDefault="00C36B1C" w:rsidP="003D5A42">
    <w:pPr>
      <w:pStyle w:val="TOCHeading"/>
      <w:tabs>
        <w:tab w:val="right" w:pos="10080"/>
      </w:tabs>
      <w:spacing w:after="360"/>
      <w:rPr>
        <w:sz w:val="26"/>
        <w:szCs w:val="26"/>
      </w:rPr>
    </w:pPr>
    <w:r>
      <w:rPr>
        <w:noProof/>
      </w:rPr>
      <w:drawing>
        <wp:anchor distT="0" distB="0" distL="114300" distR="114300" simplePos="0" relativeHeight="251688960" behindDoc="0" locked="0" layoutInCell="1" allowOverlap="1" wp14:anchorId="7E8E2A92" wp14:editId="0647A975">
          <wp:simplePos x="0" y="0"/>
          <wp:positionH relativeFrom="margin">
            <wp:posOffset>22860</wp:posOffset>
          </wp:positionH>
          <wp:positionV relativeFrom="margin">
            <wp:posOffset>-590550</wp:posOffset>
          </wp:positionV>
          <wp:extent cx="2476500" cy="367665"/>
          <wp:effectExtent l="0" t="0" r="0" b="0"/>
          <wp:wrapSquare wrapText="bothSides"/>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75449">
      <w:rPr>
        <w:spacing w:val="30"/>
        <w:sz w:val="26"/>
        <w:szCs w:val="26"/>
      </w:rPr>
      <w:t>Noise Analysis and</w:t>
    </w:r>
    <w:r w:rsidRPr="00A75449">
      <w:rPr>
        <w:spacing w:val="30"/>
        <w:sz w:val="26"/>
        <w:szCs w:val="26"/>
      </w:rPr>
      <w:br/>
    </w:r>
    <w:r w:rsidRPr="00A75449">
      <w:rPr>
        <w:spacing w:val="30"/>
        <w:sz w:val="26"/>
        <w:szCs w:val="26"/>
      </w:rPr>
      <w:tab/>
      <w:t>Abatement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F1061" w14:textId="7A2D77B9" w:rsidR="00C36B1C" w:rsidRPr="00776F33" w:rsidRDefault="00C36B1C" w:rsidP="00776F33">
    <w:pPr>
      <w:pStyle w:val="TOCHeading"/>
      <w:tabs>
        <w:tab w:val="right" w:pos="10080"/>
      </w:tabs>
      <w:spacing w:after="360"/>
      <w:rPr>
        <w:sz w:val="26"/>
        <w:szCs w:val="26"/>
      </w:rPr>
    </w:pPr>
    <w:r>
      <w:rPr>
        <w:noProof/>
      </w:rPr>
      <w:drawing>
        <wp:anchor distT="0" distB="0" distL="114300" distR="114300" simplePos="0" relativeHeight="251659264" behindDoc="0" locked="0" layoutInCell="1" allowOverlap="1" wp14:anchorId="4C625DFE" wp14:editId="6DAF33AD">
          <wp:simplePos x="0" y="0"/>
          <wp:positionH relativeFrom="margin">
            <wp:posOffset>0</wp:posOffset>
          </wp:positionH>
          <wp:positionV relativeFrom="margin">
            <wp:posOffset>-613410</wp:posOffset>
          </wp:positionV>
          <wp:extent cx="2476500" cy="367665"/>
          <wp:effectExtent l="0" t="0" r="0" b="0"/>
          <wp:wrapSquare wrapText="bothSides"/>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75449">
      <w:rPr>
        <w:spacing w:val="30"/>
        <w:sz w:val="26"/>
        <w:szCs w:val="26"/>
      </w:rPr>
      <w:t>Noise Analysis and</w:t>
    </w:r>
    <w:r w:rsidRPr="00A75449">
      <w:rPr>
        <w:spacing w:val="30"/>
        <w:sz w:val="26"/>
        <w:szCs w:val="26"/>
      </w:rPr>
      <w:br/>
    </w:r>
    <w:r w:rsidRPr="00A75449">
      <w:rPr>
        <w:spacing w:val="30"/>
        <w:sz w:val="26"/>
        <w:szCs w:val="26"/>
      </w:rPr>
      <w:tab/>
      <w:t>Abatement Guid</w:t>
    </w:r>
    <w:r>
      <w:rPr>
        <w:spacing w:val="30"/>
        <w:sz w:val="26"/>
        <w:szCs w:val="26"/>
      </w:rPr>
      <w:t>e</w:t>
    </w:r>
    <w:r w:rsidRPr="00A75449">
      <w:rPr>
        <w:spacing w:val="30"/>
        <w:sz w:val="26"/>
        <w:szCs w:val="26"/>
      </w:rPr>
      <w:t>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DF24" w14:textId="4FB24AA4" w:rsidR="00C36B1C" w:rsidRPr="00A75449" w:rsidRDefault="00C36B1C" w:rsidP="003D5A42">
    <w:pPr>
      <w:pStyle w:val="TOCHeading"/>
      <w:tabs>
        <w:tab w:val="right" w:pos="10080"/>
      </w:tabs>
      <w:spacing w:after="360"/>
      <w:rPr>
        <w:sz w:val="26"/>
        <w:szCs w:val="26"/>
      </w:rPr>
    </w:pPr>
    <w:r>
      <w:rPr>
        <w:noProof/>
      </w:rPr>
      <w:drawing>
        <wp:anchor distT="0" distB="0" distL="114300" distR="114300" simplePos="0" relativeHeight="251661312" behindDoc="0" locked="0" layoutInCell="1" allowOverlap="1" wp14:anchorId="36904E48" wp14:editId="6490A1C4">
          <wp:simplePos x="0" y="0"/>
          <wp:positionH relativeFrom="margin">
            <wp:posOffset>0</wp:posOffset>
          </wp:positionH>
          <wp:positionV relativeFrom="margin">
            <wp:posOffset>-613410</wp:posOffset>
          </wp:positionV>
          <wp:extent cx="2476500" cy="367665"/>
          <wp:effectExtent l="0" t="0" r="0" b="0"/>
          <wp:wrapSquare wrapText="bothSides"/>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75449">
      <w:rPr>
        <w:spacing w:val="30"/>
        <w:sz w:val="26"/>
        <w:szCs w:val="26"/>
      </w:rPr>
      <w:t>Noise Analysis and</w:t>
    </w:r>
    <w:r w:rsidRPr="00A75449">
      <w:rPr>
        <w:spacing w:val="30"/>
        <w:sz w:val="26"/>
        <w:szCs w:val="26"/>
      </w:rPr>
      <w:br/>
    </w:r>
    <w:r w:rsidRPr="00A75449">
      <w:rPr>
        <w:spacing w:val="30"/>
        <w:sz w:val="26"/>
        <w:szCs w:val="26"/>
      </w:rPr>
      <w:tab/>
      <w:t>Abatement Guidelines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BF0C" w14:textId="77777777" w:rsidR="00C36B1C" w:rsidRPr="00A75449" w:rsidRDefault="00C36B1C" w:rsidP="003D5A42">
    <w:pPr>
      <w:pStyle w:val="TOCHeading"/>
      <w:tabs>
        <w:tab w:val="right" w:pos="10080"/>
      </w:tabs>
      <w:spacing w:after="360"/>
      <w:rPr>
        <w:sz w:val="26"/>
        <w:szCs w:val="26"/>
      </w:rPr>
    </w:pPr>
    <w:r>
      <w:rPr>
        <w:noProof/>
      </w:rPr>
      <w:drawing>
        <wp:anchor distT="0" distB="0" distL="114300" distR="114300" simplePos="0" relativeHeight="251663360" behindDoc="0" locked="0" layoutInCell="1" allowOverlap="1" wp14:anchorId="69A70899" wp14:editId="1B9ABA77">
          <wp:simplePos x="0" y="0"/>
          <wp:positionH relativeFrom="margin">
            <wp:posOffset>0</wp:posOffset>
          </wp:positionH>
          <wp:positionV relativeFrom="margin">
            <wp:posOffset>-613410</wp:posOffset>
          </wp:positionV>
          <wp:extent cx="2476500" cy="367665"/>
          <wp:effectExtent l="0" t="0" r="0" b="0"/>
          <wp:wrapSquare wrapText="bothSides"/>
          <wp:docPr id="74" name="Pictur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75449">
      <w:rPr>
        <w:spacing w:val="30"/>
        <w:sz w:val="26"/>
        <w:szCs w:val="26"/>
      </w:rPr>
      <w:t xml:space="preserve">Noise Analysis and </w:t>
    </w:r>
    <w:r w:rsidRPr="00A75449">
      <w:rPr>
        <w:spacing w:val="30"/>
        <w:sz w:val="26"/>
        <w:szCs w:val="26"/>
      </w:rPr>
      <w:br/>
    </w:r>
    <w:r w:rsidRPr="00A75449">
      <w:rPr>
        <w:spacing w:val="30"/>
        <w:sz w:val="26"/>
        <w:szCs w:val="26"/>
      </w:rPr>
      <w:tab/>
      <w:t>Abatement Guidelines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C2C0B" w14:textId="67A22B57" w:rsidR="00C36B1C" w:rsidRPr="00A75449" w:rsidRDefault="00C36B1C" w:rsidP="003D5A42">
    <w:pPr>
      <w:pStyle w:val="TOCHeading"/>
      <w:tabs>
        <w:tab w:val="right" w:pos="10080"/>
      </w:tabs>
      <w:spacing w:after="360"/>
      <w:rPr>
        <w:sz w:val="26"/>
        <w:szCs w:val="26"/>
      </w:rPr>
    </w:pPr>
    <w:r>
      <w:rPr>
        <w:noProof/>
      </w:rPr>
      <w:drawing>
        <wp:anchor distT="0" distB="0" distL="114300" distR="114300" simplePos="0" relativeHeight="251665408" behindDoc="0" locked="0" layoutInCell="1" allowOverlap="1" wp14:anchorId="4EE25DA3" wp14:editId="19F02E0A">
          <wp:simplePos x="0" y="0"/>
          <wp:positionH relativeFrom="margin">
            <wp:posOffset>0</wp:posOffset>
          </wp:positionH>
          <wp:positionV relativeFrom="margin">
            <wp:posOffset>-613410</wp:posOffset>
          </wp:positionV>
          <wp:extent cx="2476500" cy="367665"/>
          <wp:effectExtent l="0" t="0" r="0" b="0"/>
          <wp:wrapSquare wrapText="bothSides"/>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75449">
      <w:rPr>
        <w:spacing w:val="30"/>
        <w:sz w:val="26"/>
        <w:szCs w:val="26"/>
      </w:rPr>
      <w:t>Noise Analysis and</w:t>
    </w:r>
    <w:r w:rsidRPr="00A75449">
      <w:rPr>
        <w:spacing w:val="30"/>
        <w:sz w:val="26"/>
        <w:szCs w:val="26"/>
      </w:rPr>
      <w:br/>
    </w:r>
    <w:r w:rsidRPr="00A75449">
      <w:rPr>
        <w:spacing w:val="30"/>
        <w:sz w:val="26"/>
        <w:szCs w:val="26"/>
      </w:rPr>
      <w:tab/>
      <w:t>Abatement Guidelines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A3EEE" w14:textId="77777777" w:rsidR="00C36B1C" w:rsidRPr="00A75449" w:rsidRDefault="00C36B1C" w:rsidP="003D5A42">
    <w:pPr>
      <w:pStyle w:val="TOCHeading"/>
      <w:tabs>
        <w:tab w:val="right" w:pos="10080"/>
      </w:tabs>
      <w:spacing w:after="360"/>
      <w:rPr>
        <w:sz w:val="26"/>
        <w:szCs w:val="26"/>
      </w:rPr>
    </w:pPr>
    <w:r>
      <w:rPr>
        <w:noProof/>
      </w:rPr>
      <w:drawing>
        <wp:anchor distT="0" distB="0" distL="114300" distR="114300" simplePos="0" relativeHeight="251691008" behindDoc="0" locked="0" layoutInCell="1" allowOverlap="1" wp14:anchorId="3047E2DF" wp14:editId="2E230210">
          <wp:simplePos x="0" y="0"/>
          <wp:positionH relativeFrom="margin">
            <wp:posOffset>0</wp:posOffset>
          </wp:positionH>
          <wp:positionV relativeFrom="margin">
            <wp:posOffset>-613410</wp:posOffset>
          </wp:positionV>
          <wp:extent cx="2476500" cy="367665"/>
          <wp:effectExtent l="0" t="0" r="0" b="0"/>
          <wp:wrapSquare wrapText="bothSides"/>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75449">
      <w:rPr>
        <w:spacing w:val="30"/>
        <w:sz w:val="26"/>
        <w:szCs w:val="26"/>
      </w:rPr>
      <w:t xml:space="preserve">Noise Analysis and </w:t>
    </w:r>
    <w:r w:rsidRPr="00A75449">
      <w:rPr>
        <w:spacing w:val="30"/>
        <w:sz w:val="26"/>
        <w:szCs w:val="26"/>
      </w:rPr>
      <w:br/>
    </w:r>
    <w:r w:rsidRPr="00A75449">
      <w:rPr>
        <w:spacing w:val="30"/>
        <w:sz w:val="26"/>
        <w:szCs w:val="26"/>
      </w:rPr>
      <w:tab/>
      <w:t>Abatement Guidelines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D1F5C" w14:textId="77777777" w:rsidR="00C36B1C" w:rsidRPr="00A75449" w:rsidRDefault="00C36B1C" w:rsidP="003D5A42">
    <w:pPr>
      <w:pStyle w:val="TOCHeading"/>
      <w:tabs>
        <w:tab w:val="right" w:pos="10080"/>
      </w:tabs>
      <w:spacing w:after="360"/>
      <w:rPr>
        <w:sz w:val="26"/>
        <w:szCs w:val="26"/>
      </w:rPr>
    </w:pPr>
    <w:r>
      <w:rPr>
        <w:noProof/>
      </w:rPr>
      <w:drawing>
        <wp:anchor distT="0" distB="0" distL="114300" distR="114300" simplePos="0" relativeHeight="251669504" behindDoc="0" locked="0" layoutInCell="1" allowOverlap="1" wp14:anchorId="1B68EF08" wp14:editId="1012DDC8">
          <wp:simplePos x="0" y="0"/>
          <wp:positionH relativeFrom="margin">
            <wp:posOffset>0</wp:posOffset>
          </wp:positionH>
          <wp:positionV relativeFrom="margin">
            <wp:posOffset>-613410</wp:posOffset>
          </wp:positionV>
          <wp:extent cx="2476500" cy="367665"/>
          <wp:effectExtent l="0" t="0" r="0" b="0"/>
          <wp:wrapSquare wrapText="bothSides"/>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75449">
      <w:rPr>
        <w:spacing w:val="30"/>
        <w:sz w:val="26"/>
        <w:szCs w:val="26"/>
      </w:rPr>
      <w:t xml:space="preserve">Noise Analysis and </w:t>
    </w:r>
    <w:r w:rsidRPr="00A75449">
      <w:rPr>
        <w:spacing w:val="30"/>
        <w:sz w:val="26"/>
        <w:szCs w:val="26"/>
      </w:rPr>
      <w:br/>
    </w:r>
    <w:r w:rsidRPr="00A75449">
      <w:rPr>
        <w:spacing w:val="30"/>
        <w:sz w:val="26"/>
        <w:szCs w:val="26"/>
      </w:rPr>
      <w:tab/>
      <w:t>Abatement Guidelines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A826F" w14:textId="4EBCAAEC" w:rsidR="00C36B1C" w:rsidRPr="00A75449" w:rsidRDefault="00C36B1C" w:rsidP="00623C7C">
    <w:pPr>
      <w:pStyle w:val="TOCHeading"/>
      <w:tabs>
        <w:tab w:val="right" w:pos="10080"/>
      </w:tabs>
      <w:spacing w:after="360"/>
      <w:rPr>
        <w:sz w:val="26"/>
        <w:szCs w:val="26"/>
      </w:rPr>
    </w:pPr>
    <w:r>
      <w:rPr>
        <w:noProof/>
      </w:rPr>
      <w:drawing>
        <wp:anchor distT="0" distB="0" distL="114300" distR="114300" simplePos="0" relativeHeight="251685888" behindDoc="0" locked="0" layoutInCell="1" allowOverlap="1" wp14:anchorId="064A8F0E" wp14:editId="3ED2FD73">
          <wp:simplePos x="0" y="0"/>
          <wp:positionH relativeFrom="margin">
            <wp:posOffset>0</wp:posOffset>
          </wp:positionH>
          <wp:positionV relativeFrom="margin">
            <wp:posOffset>-613410</wp:posOffset>
          </wp:positionV>
          <wp:extent cx="2476500" cy="367665"/>
          <wp:effectExtent l="0" t="0" r="0" b="0"/>
          <wp:wrapSquare wrapText="bothSides"/>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75449">
      <w:rPr>
        <w:spacing w:val="30"/>
        <w:sz w:val="26"/>
        <w:szCs w:val="26"/>
      </w:rPr>
      <w:t>Noise Analysis and</w:t>
    </w:r>
    <w:r w:rsidRPr="00A75449">
      <w:rPr>
        <w:spacing w:val="30"/>
        <w:sz w:val="26"/>
        <w:szCs w:val="26"/>
      </w:rPr>
      <w:br/>
    </w:r>
    <w:r w:rsidRPr="00A75449">
      <w:rPr>
        <w:spacing w:val="30"/>
        <w:sz w:val="26"/>
        <w:szCs w:val="26"/>
      </w:rPr>
      <w:tab/>
      <w:t>Abatement Guidelines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56B93" w14:textId="1E302B61" w:rsidR="00C36B1C" w:rsidRPr="003D5A42" w:rsidRDefault="00C36B1C" w:rsidP="003D5A42">
    <w:pPr>
      <w:pStyle w:val="TOCHeading"/>
      <w:tabs>
        <w:tab w:val="right" w:pos="10080"/>
      </w:tabs>
      <w:spacing w:after="360"/>
      <w:rPr>
        <w:sz w:val="26"/>
        <w:szCs w:val="26"/>
      </w:rPr>
    </w:pPr>
    <w:r>
      <w:rPr>
        <w:noProof/>
      </w:rPr>
      <w:drawing>
        <wp:anchor distT="0" distB="0" distL="114300" distR="114300" simplePos="0" relativeHeight="251683840" behindDoc="0" locked="0" layoutInCell="1" allowOverlap="1" wp14:anchorId="207CA3D9" wp14:editId="3F51FCAB">
          <wp:simplePos x="0" y="0"/>
          <wp:positionH relativeFrom="margin">
            <wp:posOffset>0</wp:posOffset>
          </wp:positionH>
          <wp:positionV relativeFrom="margin">
            <wp:posOffset>-613410</wp:posOffset>
          </wp:positionV>
          <wp:extent cx="2476500" cy="367665"/>
          <wp:effectExtent l="0" t="0" r="0" b="0"/>
          <wp:wrapSquare wrapText="bothSides"/>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6500" cy="36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A75449">
      <w:rPr>
        <w:spacing w:val="30"/>
        <w:sz w:val="26"/>
        <w:szCs w:val="26"/>
      </w:rPr>
      <w:t>Noise Analysis and</w:t>
    </w:r>
    <w:r w:rsidRPr="00A75449">
      <w:rPr>
        <w:spacing w:val="30"/>
        <w:sz w:val="26"/>
        <w:szCs w:val="26"/>
      </w:rPr>
      <w:br/>
    </w:r>
    <w:r w:rsidRPr="00A75449">
      <w:rPr>
        <w:spacing w:val="30"/>
        <w:sz w:val="26"/>
        <w:szCs w:val="26"/>
      </w:rPr>
      <w:tab/>
      <w:t>Abatement Guid</w:t>
    </w:r>
    <w:r>
      <w:rPr>
        <w:spacing w:val="30"/>
        <w:sz w:val="26"/>
        <w:szCs w:val="26"/>
      </w:rPr>
      <w:t>e</w:t>
    </w:r>
    <w:r w:rsidRPr="00A75449">
      <w:rPr>
        <w:spacing w:val="30"/>
        <w:sz w:val="26"/>
        <w:szCs w:val="26"/>
      </w:rPr>
      <w:t>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8AE4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1C61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F258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2E3B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52CE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2E7F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F4F9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A4FB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4E0B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585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645DB"/>
    <w:multiLevelType w:val="hybridMultilevel"/>
    <w:tmpl w:val="DD3CEC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A19E5"/>
    <w:multiLevelType w:val="hybridMultilevel"/>
    <w:tmpl w:val="E11A2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955D9"/>
    <w:multiLevelType w:val="hybridMultilevel"/>
    <w:tmpl w:val="42E84EF8"/>
    <w:lvl w:ilvl="0" w:tplc="04090003">
      <w:start w:val="1"/>
      <w:numFmt w:val="bullet"/>
      <w:lvlText w:val="o"/>
      <w:lvlJc w:val="left"/>
      <w:pPr>
        <w:ind w:left="1080" w:hanging="360"/>
      </w:pPr>
      <w:rPr>
        <w:rFonts w:ascii="Courier New" w:hAnsi="Courier New" w:cs="Courier New" w:hint="default"/>
        <w:b w:val="0"/>
        <w:i w:val="0"/>
        <w:color w:val="48545D"/>
        <w:sz w:val="20"/>
        <w:szCs w:val="20"/>
        <w:u w:color="48545D"/>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B04DA6"/>
    <w:multiLevelType w:val="hybridMultilevel"/>
    <w:tmpl w:val="6F72EC30"/>
    <w:lvl w:ilvl="0" w:tplc="73DC484C">
      <w:start w:val="1"/>
      <w:numFmt w:val="bullet"/>
      <w:lvlText w:val=""/>
      <w:lvlJc w:val="left"/>
      <w:pPr>
        <w:ind w:left="1080" w:hanging="360"/>
      </w:pPr>
      <w:rPr>
        <w:rFonts w:ascii="Wingdings" w:hAnsi="Wingdings" w:hint="default"/>
        <w:b/>
        <w:color w:val="auto"/>
        <w:sz w:val="12"/>
        <w:szCs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7117F4"/>
    <w:multiLevelType w:val="hybridMultilevel"/>
    <w:tmpl w:val="41CECC5E"/>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5" w15:restartNumberingAfterBreak="0">
    <w:nsid w:val="16D81524"/>
    <w:multiLevelType w:val="hybridMultilevel"/>
    <w:tmpl w:val="70E0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985B86"/>
    <w:multiLevelType w:val="multilevel"/>
    <w:tmpl w:val="8EBAE08E"/>
    <w:lvl w:ilvl="0">
      <w:start w:val="1"/>
      <w:numFmt w:val="decimal"/>
      <w:pStyle w:val="Heading1"/>
      <w:lvlText w:val="%1."/>
      <w:lvlJc w:val="left"/>
      <w:pPr>
        <w:tabs>
          <w:tab w:val="num" w:pos="1008"/>
        </w:tabs>
        <w:ind w:left="1008" w:hanging="1008"/>
      </w:pPr>
      <w:rPr>
        <w:rFonts w:ascii="Museo Slab 500" w:hAnsi="Museo Slab 500" w:hint="default"/>
        <w:b w:val="0"/>
        <w:bCs w:val="0"/>
        <w:i w:val="0"/>
        <w:iCs w:val="0"/>
        <w:caps w:val="0"/>
        <w:smallCaps w:val="0"/>
        <w:strike w:val="0"/>
        <w:dstrike w:val="0"/>
        <w:outline w:val="0"/>
        <w:shadow w:val="0"/>
        <w:emboss w:val="0"/>
        <w:imprint w:val="0"/>
        <w:noProof w:val="0"/>
        <w:vanish w:val="0"/>
        <w:color w:val="0287D6"/>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008" w:hanging="1008"/>
      </w:pPr>
      <w:rPr>
        <w:rFonts w:hint="default"/>
        <w:i/>
      </w:rPr>
    </w:lvl>
    <w:lvl w:ilvl="2">
      <w:start w:val="1"/>
      <w:numFmt w:val="decimal"/>
      <w:pStyle w:val="Heading3"/>
      <w:lvlText w:val="%1.%2.%3"/>
      <w:lvlJc w:val="left"/>
      <w:pPr>
        <w:ind w:left="1008" w:hanging="1008"/>
      </w:pPr>
      <w:rPr>
        <w:rFonts w:hint="default"/>
      </w:rPr>
    </w:lvl>
    <w:lvl w:ilvl="3">
      <w:start w:val="1"/>
      <w:numFmt w:val="decimal"/>
      <w:lvlText w:val="%1.%2.%3.%4"/>
      <w:lvlJc w:val="left"/>
      <w:pPr>
        <w:ind w:left="1008" w:hanging="1008"/>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008" w:hanging="1008"/>
      </w:pPr>
      <w:rPr>
        <w:rFonts w:hint="default"/>
      </w:rPr>
    </w:lvl>
    <w:lvl w:ilvl="6">
      <w:start w:val="1"/>
      <w:numFmt w:val="decimal"/>
      <w:lvlText w:val="%1.%2.%3.%4.%5.%6.%7"/>
      <w:lvlJc w:val="left"/>
      <w:pPr>
        <w:ind w:left="1008" w:hanging="1008"/>
      </w:pPr>
      <w:rPr>
        <w:rFonts w:hint="default"/>
      </w:rPr>
    </w:lvl>
    <w:lvl w:ilvl="7">
      <w:start w:val="1"/>
      <w:numFmt w:val="decimal"/>
      <w:lvlText w:val="%1.%2.%3.%4.%5.%6.%7.%8"/>
      <w:lvlJc w:val="left"/>
      <w:pPr>
        <w:ind w:left="1008" w:hanging="1008"/>
      </w:pPr>
      <w:rPr>
        <w:rFonts w:hint="default"/>
      </w:rPr>
    </w:lvl>
    <w:lvl w:ilvl="8">
      <w:start w:val="1"/>
      <w:numFmt w:val="decimal"/>
      <w:lvlText w:val="%1.%2.%3.%4.%5.%6.%7.%8.%9"/>
      <w:lvlJc w:val="left"/>
      <w:pPr>
        <w:ind w:left="1008" w:hanging="1008"/>
      </w:pPr>
      <w:rPr>
        <w:rFonts w:hint="default"/>
      </w:rPr>
    </w:lvl>
  </w:abstractNum>
  <w:abstractNum w:abstractNumId="17" w15:restartNumberingAfterBreak="0">
    <w:nsid w:val="210A2CA8"/>
    <w:multiLevelType w:val="hybridMultilevel"/>
    <w:tmpl w:val="DD3CEC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61FB1"/>
    <w:multiLevelType w:val="hybridMultilevel"/>
    <w:tmpl w:val="69E84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CD46D6"/>
    <w:multiLevelType w:val="hybridMultilevel"/>
    <w:tmpl w:val="8E60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AF1163"/>
    <w:multiLevelType w:val="hybridMultilevel"/>
    <w:tmpl w:val="8C4E0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B12588"/>
    <w:multiLevelType w:val="hybridMultilevel"/>
    <w:tmpl w:val="773485EA"/>
    <w:lvl w:ilvl="0" w:tplc="EE3AB7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F6DD7"/>
    <w:multiLevelType w:val="hybridMultilevel"/>
    <w:tmpl w:val="65B41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793907"/>
    <w:multiLevelType w:val="hybridMultilevel"/>
    <w:tmpl w:val="DD3CEC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C76B8E"/>
    <w:multiLevelType w:val="hybridMultilevel"/>
    <w:tmpl w:val="095AFFA0"/>
    <w:lvl w:ilvl="0" w:tplc="67CC7BF6">
      <w:start w:val="1"/>
      <w:numFmt w:val="bullet"/>
      <w:pStyle w:val="ReportBullet"/>
      <w:lvlText w:val=""/>
      <w:lvlJc w:val="left"/>
      <w:pPr>
        <w:ind w:left="1080" w:hanging="360"/>
      </w:pPr>
      <w:rPr>
        <w:rFonts w:ascii="Webdings" w:hAnsi="Webdings" w:hint="default"/>
        <w:color w:val="48545D"/>
        <w:kern w:val="24"/>
        <w:position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56768B8"/>
    <w:multiLevelType w:val="hybridMultilevel"/>
    <w:tmpl w:val="5A865A56"/>
    <w:lvl w:ilvl="0" w:tplc="F2BA8996">
      <w:start w:val="1"/>
      <w:numFmt w:val="bullet"/>
      <w:pStyle w:val="ReportBullet1"/>
      <w:lvlText w:val=""/>
      <w:lvlJc w:val="left"/>
      <w:pPr>
        <w:ind w:left="720" w:hanging="360"/>
      </w:pPr>
      <w:rPr>
        <w:rFonts w:ascii="Webdings" w:hAnsi="Webdings" w:hint="default"/>
        <w:b w:val="0"/>
        <w:i w:val="0"/>
        <w:color w:val="48545D"/>
        <w:sz w:val="20"/>
        <w:szCs w:val="20"/>
        <w:u w:color="48545D"/>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C33137"/>
    <w:multiLevelType w:val="hybridMultilevel"/>
    <w:tmpl w:val="80B8B526"/>
    <w:lvl w:ilvl="0" w:tplc="0A522C5A">
      <w:start w:val="1"/>
      <w:numFmt w:val="bullet"/>
      <w:pStyle w:val="ReportBullet2"/>
      <w:lvlText w:val=""/>
      <w:lvlJc w:val="left"/>
      <w:pPr>
        <w:ind w:left="1440" w:hanging="360"/>
      </w:pPr>
      <w:rPr>
        <w:rFonts w:ascii="Symbol" w:hAnsi="Symbol" w:hint="default"/>
        <w:color w:val="0287D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72721E8"/>
    <w:multiLevelType w:val="hybridMultilevel"/>
    <w:tmpl w:val="8B5CC682"/>
    <w:lvl w:ilvl="0" w:tplc="1328392A">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9914C7"/>
    <w:multiLevelType w:val="hybridMultilevel"/>
    <w:tmpl w:val="ADB81422"/>
    <w:lvl w:ilvl="0" w:tplc="04090003">
      <w:start w:val="1"/>
      <w:numFmt w:val="bullet"/>
      <w:lvlText w:val=""/>
      <w:lvlJc w:val="left"/>
      <w:pPr>
        <w:ind w:left="720" w:hanging="360"/>
      </w:pPr>
      <w:rPr>
        <w:rFonts w:ascii="Webdings" w:hAnsi="Web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076A8B"/>
    <w:multiLevelType w:val="multilevel"/>
    <w:tmpl w:val="1DE2CEEC"/>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B432F96"/>
    <w:multiLevelType w:val="hybridMultilevel"/>
    <w:tmpl w:val="7A9E9130"/>
    <w:lvl w:ilvl="0" w:tplc="6D76C756">
      <w:start w:val="1"/>
      <w:numFmt w:val="bullet"/>
      <w:pStyle w:val="TableBullet"/>
      <w:lvlText w:val=""/>
      <w:lvlJc w:val="left"/>
      <w:pPr>
        <w:ind w:left="720" w:hanging="360"/>
      </w:pPr>
      <w:rPr>
        <w:rFonts w:ascii="Wingdings" w:hAnsi="Wingdings" w:hint="default"/>
        <w:color w:val="34A3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4632CF"/>
    <w:multiLevelType w:val="hybridMultilevel"/>
    <w:tmpl w:val="F906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9925C3"/>
    <w:multiLevelType w:val="hybridMultilevel"/>
    <w:tmpl w:val="0612261C"/>
    <w:lvl w:ilvl="0" w:tplc="682A9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151146"/>
    <w:multiLevelType w:val="hybridMultilevel"/>
    <w:tmpl w:val="F064B3A4"/>
    <w:lvl w:ilvl="0" w:tplc="407C6B26">
      <w:start w:val="1"/>
      <w:numFmt w:val="bullet"/>
      <w:pStyle w:val="ReportBullet1LAST"/>
      <w:lvlText w:val=""/>
      <w:lvlJc w:val="left"/>
      <w:pPr>
        <w:ind w:left="720" w:hanging="360"/>
      </w:pPr>
      <w:rPr>
        <w:rFonts w:ascii="Webdings" w:hAnsi="Webdings" w:hint="default"/>
        <w:b w:val="0"/>
        <w:bCs/>
        <w:color w:val="48545D"/>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240841"/>
    <w:multiLevelType w:val="hybridMultilevel"/>
    <w:tmpl w:val="AA58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5E4D50"/>
    <w:multiLevelType w:val="hybridMultilevel"/>
    <w:tmpl w:val="67DCD400"/>
    <w:lvl w:ilvl="0" w:tplc="04090003">
      <w:start w:val="1"/>
      <w:numFmt w:val="bullet"/>
      <w:lvlText w:val=""/>
      <w:lvlJc w:val="left"/>
      <w:pPr>
        <w:ind w:left="720" w:hanging="360"/>
      </w:pPr>
      <w:rPr>
        <w:rFonts w:ascii="Webdings" w:hAnsi="Web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D310DA"/>
    <w:multiLevelType w:val="hybridMultilevel"/>
    <w:tmpl w:val="4642B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C62296"/>
    <w:multiLevelType w:val="hybridMultilevel"/>
    <w:tmpl w:val="15B6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B04937"/>
    <w:multiLevelType w:val="hybridMultilevel"/>
    <w:tmpl w:val="1B609A0A"/>
    <w:lvl w:ilvl="0" w:tplc="04090001">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D656A3F"/>
    <w:multiLevelType w:val="hybridMultilevel"/>
    <w:tmpl w:val="89FAE11E"/>
    <w:lvl w:ilvl="0" w:tplc="C5724A88">
      <w:start w:val="1"/>
      <w:numFmt w:val="bullet"/>
      <w:lvlText w:val=""/>
      <w:lvlJc w:val="left"/>
      <w:pPr>
        <w:ind w:left="1440" w:hanging="360"/>
      </w:pPr>
      <w:rPr>
        <w:rFonts w:ascii="Symbol" w:hAnsi="Symbol" w:hint="default"/>
        <w:b/>
        <w:color w:val="auto"/>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D7F4A5C"/>
    <w:multiLevelType w:val="hybridMultilevel"/>
    <w:tmpl w:val="C270F6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4F1C2D7F"/>
    <w:multiLevelType w:val="hybridMultilevel"/>
    <w:tmpl w:val="B1C43C3E"/>
    <w:lvl w:ilvl="0" w:tplc="27AEA6C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1D05AA0"/>
    <w:multiLevelType w:val="hybridMultilevel"/>
    <w:tmpl w:val="076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5C07CD"/>
    <w:multiLevelType w:val="multilevel"/>
    <w:tmpl w:val="1DE2CEEC"/>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7E372BE"/>
    <w:multiLevelType w:val="hybridMultilevel"/>
    <w:tmpl w:val="44865F4C"/>
    <w:lvl w:ilvl="0" w:tplc="6E86A7B0">
      <w:start w:val="1"/>
      <w:numFmt w:val="bullet"/>
      <w:lvlText w:val=""/>
      <w:lvlJc w:val="left"/>
      <w:pPr>
        <w:ind w:left="1620" w:hanging="360"/>
      </w:pPr>
      <w:rPr>
        <w:rFonts w:ascii="Wingdings 3" w:hAnsi="Wingdings 3"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5" w15:restartNumberingAfterBreak="0">
    <w:nsid w:val="621A4F4F"/>
    <w:multiLevelType w:val="hybridMultilevel"/>
    <w:tmpl w:val="86700F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23F5262"/>
    <w:multiLevelType w:val="hybridMultilevel"/>
    <w:tmpl w:val="D4B4868C"/>
    <w:lvl w:ilvl="0" w:tplc="04090003">
      <w:start w:val="1"/>
      <w:numFmt w:val="bullet"/>
      <w:lvlText w:val=""/>
      <w:lvlJc w:val="left"/>
      <w:pPr>
        <w:tabs>
          <w:tab w:val="num" w:pos="720"/>
        </w:tabs>
        <w:ind w:left="720" w:hanging="360"/>
      </w:pPr>
      <w:rPr>
        <w:rFonts w:ascii="Webdings" w:hAnsi="Webdings"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AA20D8D"/>
    <w:multiLevelType w:val="hybridMultilevel"/>
    <w:tmpl w:val="2468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17511"/>
    <w:multiLevelType w:val="hybridMultilevel"/>
    <w:tmpl w:val="976E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3B2D34"/>
    <w:multiLevelType w:val="hybridMultilevel"/>
    <w:tmpl w:val="0178D532"/>
    <w:lvl w:ilvl="0" w:tplc="96DABB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542156"/>
    <w:multiLevelType w:val="hybridMultilevel"/>
    <w:tmpl w:val="0B9A91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04606999">
    <w:abstractNumId w:val="9"/>
  </w:num>
  <w:num w:numId="2" w16cid:durableId="231045280">
    <w:abstractNumId w:val="7"/>
  </w:num>
  <w:num w:numId="3" w16cid:durableId="46030771">
    <w:abstractNumId w:val="6"/>
  </w:num>
  <w:num w:numId="4" w16cid:durableId="40323101">
    <w:abstractNumId w:val="5"/>
  </w:num>
  <w:num w:numId="5" w16cid:durableId="184754313">
    <w:abstractNumId w:val="4"/>
  </w:num>
  <w:num w:numId="6" w16cid:durableId="1616642188">
    <w:abstractNumId w:val="8"/>
  </w:num>
  <w:num w:numId="7" w16cid:durableId="1843660792">
    <w:abstractNumId w:val="3"/>
  </w:num>
  <w:num w:numId="8" w16cid:durableId="968514468">
    <w:abstractNumId w:val="2"/>
  </w:num>
  <w:num w:numId="9" w16cid:durableId="1709917980">
    <w:abstractNumId w:val="1"/>
  </w:num>
  <w:num w:numId="10" w16cid:durableId="1218516193">
    <w:abstractNumId w:val="0"/>
  </w:num>
  <w:num w:numId="11" w16cid:durableId="1186142003">
    <w:abstractNumId w:val="43"/>
  </w:num>
  <w:num w:numId="12" w16cid:durableId="906453509">
    <w:abstractNumId w:val="43"/>
  </w:num>
  <w:num w:numId="13" w16cid:durableId="385489256">
    <w:abstractNumId w:val="13"/>
  </w:num>
  <w:num w:numId="14" w16cid:durableId="1630357916">
    <w:abstractNumId w:val="39"/>
  </w:num>
  <w:num w:numId="15" w16cid:durableId="558826585">
    <w:abstractNumId w:val="29"/>
  </w:num>
  <w:num w:numId="16" w16cid:durableId="1906573438">
    <w:abstractNumId w:val="49"/>
  </w:num>
  <w:num w:numId="17" w16cid:durableId="1451775415">
    <w:abstractNumId w:val="41"/>
  </w:num>
  <w:num w:numId="18" w16cid:durableId="206530194">
    <w:abstractNumId w:val="41"/>
  </w:num>
  <w:num w:numId="19" w16cid:durableId="277951646">
    <w:abstractNumId w:val="39"/>
  </w:num>
  <w:num w:numId="20" w16cid:durableId="1868179120">
    <w:abstractNumId w:val="49"/>
  </w:num>
  <w:num w:numId="21" w16cid:durableId="655304308">
    <w:abstractNumId w:val="16"/>
  </w:num>
  <w:num w:numId="22" w16cid:durableId="1277057820">
    <w:abstractNumId w:val="16"/>
  </w:num>
  <w:num w:numId="23" w16cid:durableId="217252186">
    <w:abstractNumId w:val="16"/>
  </w:num>
  <w:num w:numId="24" w16cid:durableId="1536698120">
    <w:abstractNumId w:val="25"/>
  </w:num>
  <w:num w:numId="25" w16cid:durableId="1542746425">
    <w:abstractNumId w:val="25"/>
  </w:num>
  <w:num w:numId="26" w16cid:durableId="299696527">
    <w:abstractNumId w:val="26"/>
  </w:num>
  <w:num w:numId="27" w16cid:durableId="125897321">
    <w:abstractNumId w:val="26"/>
  </w:num>
  <w:num w:numId="28" w16cid:durableId="701512457">
    <w:abstractNumId w:val="30"/>
  </w:num>
  <w:num w:numId="29" w16cid:durableId="128788638">
    <w:abstractNumId w:val="14"/>
  </w:num>
  <w:num w:numId="30" w16cid:durableId="2128575461">
    <w:abstractNumId w:val="46"/>
  </w:num>
  <w:num w:numId="31" w16cid:durableId="1881435375">
    <w:abstractNumId w:val="38"/>
  </w:num>
  <w:num w:numId="32" w16cid:durableId="93211092">
    <w:abstractNumId w:val="18"/>
  </w:num>
  <w:num w:numId="33" w16cid:durableId="1350256923">
    <w:abstractNumId w:val="15"/>
  </w:num>
  <w:num w:numId="34" w16cid:durableId="253897553">
    <w:abstractNumId w:val="21"/>
  </w:num>
  <w:num w:numId="35" w16cid:durableId="1218275470">
    <w:abstractNumId w:val="22"/>
  </w:num>
  <w:num w:numId="36" w16cid:durableId="494877164">
    <w:abstractNumId w:val="44"/>
  </w:num>
  <w:num w:numId="37" w16cid:durableId="975066956">
    <w:abstractNumId w:val="16"/>
    <w:lvlOverride w:ilvl="0">
      <w:startOverride w:val="10"/>
    </w:lvlOverride>
    <w:lvlOverride w:ilvl="1">
      <w:startOverride w:val="1"/>
    </w:lvlOverride>
    <w:lvlOverride w:ilvl="2">
      <w:startOverride w:val="2"/>
    </w:lvlOverride>
  </w:num>
  <w:num w:numId="38" w16cid:durableId="913703471">
    <w:abstractNumId w:val="17"/>
  </w:num>
  <w:num w:numId="39" w16cid:durableId="822503954">
    <w:abstractNumId w:val="48"/>
  </w:num>
  <w:num w:numId="40" w16cid:durableId="1999839034">
    <w:abstractNumId w:val="11"/>
  </w:num>
  <w:num w:numId="41" w16cid:durableId="1118330909">
    <w:abstractNumId w:val="34"/>
  </w:num>
  <w:num w:numId="42" w16cid:durableId="1219781661">
    <w:abstractNumId w:val="47"/>
  </w:num>
  <w:num w:numId="43" w16cid:durableId="909314546">
    <w:abstractNumId w:val="24"/>
  </w:num>
  <w:num w:numId="44" w16cid:durableId="10691743">
    <w:abstractNumId w:val="32"/>
  </w:num>
  <w:num w:numId="45" w16cid:durableId="868109638">
    <w:abstractNumId w:val="31"/>
  </w:num>
  <w:num w:numId="46" w16cid:durableId="825048589">
    <w:abstractNumId w:val="19"/>
  </w:num>
  <w:num w:numId="47" w16cid:durableId="1244489297">
    <w:abstractNumId w:val="28"/>
  </w:num>
  <w:num w:numId="48" w16cid:durableId="1499613560">
    <w:abstractNumId w:val="35"/>
  </w:num>
  <w:num w:numId="49" w16cid:durableId="1507095385">
    <w:abstractNumId w:val="23"/>
  </w:num>
  <w:num w:numId="50" w16cid:durableId="750472000">
    <w:abstractNumId w:val="10"/>
  </w:num>
  <w:num w:numId="51" w16cid:durableId="816797944">
    <w:abstractNumId w:val="42"/>
  </w:num>
  <w:num w:numId="52" w16cid:durableId="1694266737">
    <w:abstractNumId w:val="45"/>
  </w:num>
  <w:num w:numId="53" w16cid:durableId="620916709">
    <w:abstractNumId w:val="36"/>
  </w:num>
  <w:num w:numId="54" w16cid:durableId="999308843">
    <w:abstractNumId w:val="12"/>
  </w:num>
  <w:num w:numId="55" w16cid:durableId="1089960078">
    <w:abstractNumId w:val="25"/>
  </w:num>
  <w:num w:numId="56" w16cid:durableId="666830195">
    <w:abstractNumId w:val="37"/>
  </w:num>
  <w:num w:numId="57" w16cid:durableId="447428228">
    <w:abstractNumId w:val="33"/>
  </w:num>
  <w:num w:numId="58" w16cid:durableId="878905147">
    <w:abstractNumId w:val="50"/>
  </w:num>
  <w:num w:numId="59" w16cid:durableId="877081718">
    <w:abstractNumId w:val="40"/>
  </w:num>
  <w:num w:numId="60" w16cid:durableId="705326718">
    <w:abstractNumId w:val="20"/>
  </w:num>
  <w:num w:numId="61" w16cid:durableId="1721900575">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CFE"/>
    <w:rsid w:val="000001A1"/>
    <w:rsid w:val="00000740"/>
    <w:rsid w:val="0000125B"/>
    <w:rsid w:val="00002819"/>
    <w:rsid w:val="000038B7"/>
    <w:rsid w:val="00003CC8"/>
    <w:rsid w:val="00003D03"/>
    <w:rsid w:val="00004C3E"/>
    <w:rsid w:val="000056FF"/>
    <w:rsid w:val="00006712"/>
    <w:rsid w:val="000068A8"/>
    <w:rsid w:val="000078E1"/>
    <w:rsid w:val="00011D18"/>
    <w:rsid w:val="000120CC"/>
    <w:rsid w:val="00012B0A"/>
    <w:rsid w:val="00014DAC"/>
    <w:rsid w:val="00015221"/>
    <w:rsid w:val="0001533B"/>
    <w:rsid w:val="00016F88"/>
    <w:rsid w:val="00017396"/>
    <w:rsid w:val="0002077E"/>
    <w:rsid w:val="00022815"/>
    <w:rsid w:val="00022CAA"/>
    <w:rsid w:val="00022F3A"/>
    <w:rsid w:val="00023149"/>
    <w:rsid w:val="00023E86"/>
    <w:rsid w:val="000246A4"/>
    <w:rsid w:val="000255B2"/>
    <w:rsid w:val="00025785"/>
    <w:rsid w:val="00025BF6"/>
    <w:rsid w:val="00027502"/>
    <w:rsid w:val="000310C1"/>
    <w:rsid w:val="000314AD"/>
    <w:rsid w:val="00032031"/>
    <w:rsid w:val="0003212F"/>
    <w:rsid w:val="00032870"/>
    <w:rsid w:val="00035FFF"/>
    <w:rsid w:val="000372AA"/>
    <w:rsid w:val="00037685"/>
    <w:rsid w:val="0003779D"/>
    <w:rsid w:val="00041CBA"/>
    <w:rsid w:val="00044674"/>
    <w:rsid w:val="00045C00"/>
    <w:rsid w:val="00046550"/>
    <w:rsid w:val="00046A4E"/>
    <w:rsid w:val="000513DC"/>
    <w:rsid w:val="00053DA1"/>
    <w:rsid w:val="000540CE"/>
    <w:rsid w:val="00054F1B"/>
    <w:rsid w:val="00054F78"/>
    <w:rsid w:val="00055900"/>
    <w:rsid w:val="000563BD"/>
    <w:rsid w:val="000565F0"/>
    <w:rsid w:val="00056A38"/>
    <w:rsid w:val="00056AAC"/>
    <w:rsid w:val="00057186"/>
    <w:rsid w:val="000573A2"/>
    <w:rsid w:val="00057824"/>
    <w:rsid w:val="00060453"/>
    <w:rsid w:val="000610A9"/>
    <w:rsid w:val="0006371B"/>
    <w:rsid w:val="000637F5"/>
    <w:rsid w:val="00066582"/>
    <w:rsid w:val="0007047D"/>
    <w:rsid w:val="0007059C"/>
    <w:rsid w:val="00070D49"/>
    <w:rsid w:val="00073024"/>
    <w:rsid w:val="0007475A"/>
    <w:rsid w:val="00074931"/>
    <w:rsid w:val="00074C88"/>
    <w:rsid w:val="00077731"/>
    <w:rsid w:val="0007777C"/>
    <w:rsid w:val="000778D1"/>
    <w:rsid w:val="000802B4"/>
    <w:rsid w:val="0008046E"/>
    <w:rsid w:val="00081392"/>
    <w:rsid w:val="000815D7"/>
    <w:rsid w:val="00082DF3"/>
    <w:rsid w:val="00083EA1"/>
    <w:rsid w:val="0008406E"/>
    <w:rsid w:val="00084F37"/>
    <w:rsid w:val="00085CE8"/>
    <w:rsid w:val="000903A3"/>
    <w:rsid w:val="00090BCA"/>
    <w:rsid w:val="00090BCF"/>
    <w:rsid w:val="00091E4D"/>
    <w:rsid w:val="0009354C"/>
    <w:rsid w:val="00093909"/>
    <w:rsid w:val="00093FD7"/>
    <w:rsid w:val="000943E7"/>
    <w:rsid w:val="000A03CD"/>
    <w:rsid w:val="000A13F4"/>
    <w:rsid w:val="000A2D66"/>
    <w:rsid w:val="000A4C70"/>
    <w:rsid w:val="000A4F0C"/>
    <w:rsid w:val="000A53C8"/>
    <w:rsid w:val="000A6193"/>
    <w:rsid w:val="000A77DD"/>
    <w:rsid w:val="000A7E0A"/>
    <w:rsid w:val="000B018E"/>
    <w:rsid w:val="000B05C1"/>
    <w:rsid w:val="000B15C0"/>
    <w:rsid w:val="000B1693"/>
    <w:rsid w:val="000B2368"/>
    <w:rsid w:val="000B27A4"/>
    <w:rsid w:val="000B3881"/>
    <w:rsid w:val="000B4A72"/>
    <w:rsid w:val="000B4E2A"/>
    <w:rsid w:val="000B53B2"/>
    <w:rsid w:val="000B6ED3"/>
    <w:rsid w:val="000C018C"/>
    <w:rsid w:val="000C11EB"/>
    <w:rsid w:val="000C2291"/>
    <w:rsid w:val="000C3AFE"/>
    <w:rsid w:val="000C549D"/>
    <w:rsid w:val="000C5BD3"/>
    <w:rsid w:val="000C6013"/>
    <w:rsid w:val="000C6A10"/>
    <w:rsid w:val="000C6A56"/>
    <w:rsid w:val="000D0AE5"/>
    <w:rsid w:val="000D10C0"/>
    <w:rsid w:val="000D243D"/>
    <w:rsid w:val="000D297B"/>
    <w:rsid w:val="000D2D37"/>
    <w:rsid w:val="000D2FF0"/>
    <w:rsid w:val="000D3807"/>
    <w:rsid w:val="000D4AE6"/>
    <w:rsid w:val="000D4DCA"/>
    <w:rsid w:val="000D5829"/>
    <w:rsid w:val="000D5DAB"/>
    <w:rsid w:val="000D671B"/>
    <w:rsid w:val="000D695B"/>
    <w:rsid w:val="000D6DB5"/>
    <w:rsid w:val="000D78C9"/>
    <w:rsid w:val="000D7CE1"/>
    <w:rsid w:val="000E1036"/>
    <w:rsid w:val="000E2232"/>
    <w:rsid w:val="000E2532"/>
    <w:rsid w:val="000E30E2"/>
    <w:rsid w:val="000E3303"/>
    <w:rsid w:val="000E35EA"/>
    <w:rsid w:val="000E38E3"/>
    <w:rsid w:val="000E4E22"/>
    <w:rsid w:val="000E501D"/>
    <w:rsid w:val="000E674F"/>
    <w:rsid w:val="000F02A5"/>
    <w:rsid w:val="000F16E7"/>
    <w:rsid w:val="000F1CCF"/>
    <w:rsid w:val="000F250D"/>
    <w:rsid w:val="000F34CA"/>
    <w:rsid w:val="000F6E84"/>
    <w:rsid w:val="00100757"/>
    <w:rsid w:val="00101C6C"/>
    <w:rsid w:val="0010358B"/>
    <w:rsid w:val="00103795"/>
    <w:rsid w:val="00103DF5"/>
    <w:rsid w:val="00104A10"/>
    <w:rsid w:val="00106190"/>
    <w:rsid w:val="00106370"/>
    <w:rsid w:val="00110FC9"/>
    <w:rsid w:val="00111DBE"/>
    <w:rsid w:val="00112126"/>
    <w:rsid w:val="0011255D"/>
    <w:rsid w:val="0011306A"/>
    <w:rsid w:val="0011336B"/>
    <w:rsid w:val="001149E2"/>
    <w:rsid w:val="00114A74"/>
    <w:rsid w:val="00114B8B"/>
    <w:rsid w:val="00114E59"/>
    <w:rsid w:val="001167DB"/>
    <w:rsid w:val="00116880"/>
    <w:rsid w:val="00117CEC"/>
    <w:rsid w:val="0012018B"/>
    <w:rsid w:val="00120623"/>
    <w:rsid w:val="00120B7C"/>
    <w:rsid w:val="00123571"/>
    <w:rsid w:val="001235F4"/>
    <w:rsid w:val="001247BA"/>
    <w:rsid w:val="001249A5"/>
    <w:rsid w:val="00126CC8"/>
    <w:rsid w:val="00126E21"/>
    <w:rsid w:val="00126F64"/>
    <w:rsid w:val="00127001"/>
    <w:rsid w:val="00132648"/>
    <w:rsid w:val="001327CC"/>
    <w:rsid w:val="00133028"/>
    <w:rsid w:val="001330B4"/>
    <w:rsid w:val="001363D3"/>
    <w:rsid w:val="001363F5"/>
    <w:rsid w:val="00136FE2"/>
    <w:rsid w:val="0014038B"/>
    <w:rsid w:val="00141040"/>
    <w:rsid w:val="00141C81"/>
    <w:rsid w:val="00142BE6"/>
    <w:rsid w:val="00142E6C"/>
    <w:rsid w:val="00143A17"/>
    <w:rsid w:val="00146E92"/>
    <w:rsid w:val="0014765E"/>
    <w:rsid w:val="00147B60"/>
    <w:rsid w:val="00150C00"/>
    <w:rsid w:val="00151364"/>
    <w:rsid w:val="00151524"/>
    <w:rsid w:val="001517F9"/>
    <w:rsid w:val="0015254D"/>
    <w:rsid w:val="00152E68"/>
    <w:rsid w:val="00152E70"/>
    <w:rsid w:val="001536C6"/>
    <w:rsid w:val="00154BC8"/>
    <w:rsid w:val="00155A2A"/>
    <w:rsid w:val="00160760"/>
    <w:rsid w:val="001607B0"/>
    <w:rsid w:val="0016137E"/>
    <w:rsid w:val="001616C8"/>
    <w:rsid w:val="00161E87"/>
    <w:rsid w:val="00162A61"/>
    <w:rsid w:val="00162CB5"/>
    <w:rsid w:val="0016425F"/>
    <w:rsid w:val="00164561"/>
    <w:rsid w:val="001645BD"/>
    <w:rsid w:val="00164609"/>
    <w:rsid w:val="0016563C"/>
    <w:rsid w:val="001661ED"/>
    <w:rsid w:val="001667CA"/>
    <w:rsid w:val="00167DC6"/>
    <w:rsid w:val="00170866"/>
    <w:rsid w:val="00170B63"/>
    <w:rsid w:val="00170D05"/>
    <w:rsid w:val="0017275E"/>
    <w:rsid w:val="001737DB"/>
    <w:rsid w:val="0017390A"/>
    <w:rsid w:val="001739DD"/>
    <w:rsid w:val="00173B40"/>
    <w:rsid w:val="00173FF4"/>
    <w:rsid w:val="001772BE"/>
    <w:rsid w:val="00180B81"/>
    <w:rsid w:val="0018122E"/>
    <w:rsid w:val="00182395"/>
    <w:rsid w:val="001837DD"/>
    <w:rsid w:val="00185591"/>
    <w:rsid w:val="00185A8B"/>
    <w:rsid w:val="00185D13"/>
    <w:rsid w:val="00187E01"/>
    <w:rsid w:val="001904AF"/>
    <w:rsid w:val="0019098E"/>
    <w:rsid w:val="00192763"/>
    <w:rsid w:val="00192A60"/>
    <w:rsid w:val="00194E77"/>
    <w:rsid w:val="00196BA3"/>
    <w:rsid w:val="00196D27"/>
    <w:rsid w:val="00196F95"/>
    <w:rsid w:val="001974B7"/>
    <w:rsid w:val="001977B4"/>
    <w:rsid w:val="00197975"/>
    <w:rsid w:val="001A09E2"/>
    <w:rsid w:val="001A1896"/>
    <w:rsid w:val="001A1C4A"/>
    <w:rsid w:val="001A1D03"/>
    <w:rsid w:val="001A214C"/>
    <w:rsid w:val="001A2C74"/>
    <w:rsid w:val="001A3B2E"/>
    <w:rsid w:val="001A54BE"/>
    <w:rsid w:val="001A597A"/>
    <w:rsid w:val="001A59AF"/>
    <w:rsid w:val="001A5B15"/>
    <w:rsid w:val="001A71D2"/>
    <w:rsid w:val="001A7606"/>
    <w:rsid w:val="001B37E5"/>
    <w:rsid w:val="001B38AC"/>
    <w:rsid w:val="001B3CC1"/>
    <w:rsid w:val="001B68A3"/>
    <w:rsid w:val="001C106A"/>
    <w:rsid w:val="001C18C3"/>
    <w:rsid w:val="001C1FCC"/>
    <w:rsid w:val="001C204B"/>
    <w:rsid w:val="001C3096"/>
    <w:rsid w:val="001C43E6"/>
    <w:rsid w:val="001C4839"/>
    <w:rsid w:val="001C4AF9"/>
    <w:rsid w:val="001C6817"/>
    <w:rsid w:val="001C6E68"/>
    <w:rsid w:val="001C6F22"/>
    <w:rsid w:val="001C6F26"/>
    <w:rsid w:val="001C7FA9"/>
    <w:rsid w:val="001D01D7"/>
    <w:rsid w:val="001D0D0A"/>
    <w:rsid w:val="001D14A6"/>
    <w:rsid w:val="001D1BC2"/>
    <w:rsid w:val="001D32DA"/>
    <w:rsid w:val="001D3D4C"/>
    <w:rsid w:val="001D5AAE"/>
    <w:rsid w:val="001D67E1"/>
    <w:rsid w:val="001D7716"/>
    <w:rsid w:val="001D79B2"/>
    <w:rsid w:val="001D7F57"/>
    <w:rsid w:val="001E02B2"/>
    <w:rsid w:val="001E27F7"/>
    <w:rsid w:val="001E31B1"/>
    <w:rsid w:val="001E33A7"/>
    <w:rsid w:val="001E33FB"/>
    <w:rsid w:val="001E3410"/>
    <w:rsid w:val="001E343E"/>
    <w:rsid w:val="001E34CC"/>
    <w:rsid w:val="001E3D01"/>
    <w:rsid w:val="001E427D"/>
    <w:rsid w:val="001E689B"/>
    <w:rsid w:val="001E7AE9"/>
    <w:rsid w:val="001E7DA6"/>
    <w:rsid w:val="001F0EEA"/>
    <w:rsid w:val="001F2420"/>
    <w:rsid w:val="001F2665"/>
    <w:rsid w:val="001F2AD7"/>
    <w:rsid w:val="001F349B"/>
    <w:rsid w:val="001F34FB"/>
    <w:rsid w:val="001F3CF9"/>
    <w:rsid w:val="001F3D5F"/>
    <w:rsid w:val="001F6440"/>
    <w:rsid w:val="001F6E21"/>
    <w:rsid w:val="001F7190"/>
    <w:rsid w:val="001F765F"/>
    <w:rsid w:val="001F7C0C"/>
    <w:rsid w:val="00200A6D"/>
    <w:rsid w:val="002019AD"/>
    <w:rsid w:val="002043FA"/>
    <w:rsid w:val="00205828"/>
    <w:rsid w:val="00207FE6"/>
    <w:rsid w:val="00212318"/>
    <w:rsid w:val="00212CFC"/>
    <w:rsid w:val="00212D5F"/>
    <w:rsid w:val="002132C8"/>
    <w:rsid w:val="002149EB"/>
    <w:rsid w:val="00215205"/>
    <w:rsid w:val="00215616"/>
    <w:rsid w:val="00217DB7"/>
    <w:rsid w:val="0022168C"/>
    <w:rsid w:val="002225C8"/>
    <w:rsid w:val="002239F6"/>
    <w:rsid w:val="00223BA9"/>
    <w:rsid w:val="002241D8"/>
    <w:rsid w:val="0022586D"/>
    <w:rsid w:val="00226114"/>
    <w:rsid w:val="00226136"/>
    <w:rsid w:val="00226DB1"/>
    <w:rsid w:val="00231C65"/>
    <w:rsid w:val="00231E24"/>
    <w:rsid w:val="002324D7"/>
    <w:rsid w:val="00233183"/>
    <w:rsid w:val="002343F5"/>
    <w:rsid w:val="00234470"/>
    <w:rsid w:val="002348FC"/>
    <w:rsid w:val="0023532F"/>
    <w:rsid w:val="00235C29"/>
    <w:rsid w:val="00236A3D"/>
    <w:rsid w:val="00236CF3"/>
    <w:rsid w:val="002371D4"/>
    <w:rsid w:val="00240A94"/>
    <w:rsid w:val="00240CA4"/>
    <w:rsid w:val="0024124F"/>
    <w:rsid w:val="002415CF"/>
    <w:rsid w:val="002428A0"/>
    <w:rsid w:val="00244505"/>
    <w:rsid w:val="00244A44"/>
    <w:rsid w:val="00246DA7"/>
    <w:rsid w:val="00247147"/>
    <w:rsid w:val="002512B5"/>
    <w:rsid w:val="00255147"/>
    <w:rsid w:val="00255831"/>
    <w:rsid w:val="00255A7E"/>
    <w:rsid w:val="0025705C"/>
    <w:rsid w:val="002607C7"/>
    <w:rsid w:val="00261149"/>
    <w:rsid w:val="0026127E"/>
    <w:rsid w:val="00262727"/>
    <w:rsid w:val="0026480A"/>
    <w:rsid w:val="0026482E"/>
    <w:rsid w:val="00265E49"/>
    <w:rsid w:val="00266A2B"/>
    <w:rsid w:val="00266ADA"/>
    <w:rsid w:val="00270446"/>
    <w:rsid w:val="002707B1"/>
    <w:rsid w:val="00272059"/>
    <w:rsid w:val="00272A1C"/>
    <w:rsid w:val="00273621"/>
    <w:rsid w:val="00273D46"/>
    <w:rsid w:val="00274B2C"/>
    <w:rsid w:val="00274EBF"/>
    <w:rsid w:val="0027622D"/>
    <w:rsid w:val="00276775"/>
    <w:rsid w:val="002772D1"/>
    <w:rsid w:val="002776F2"/>
    <w:rsid w:val="00277AD8"/>
    <w:rsid w:val="00280B0E"/>
    <w:rsid w:val="002815BA"/>
    <w:rsid w:val="002817A9"/>
    <w:rsid w:val="00282AA2"/>
    <w:rsid w:val="00283B18"/>
    <w:rsid w:val="00283BC7"/>
    <w:rsid w:val="0028473E"/>
    <w:rsid w:val="00284C30"/>
    <w:rsid w:val="00286BBA"/>
    <w:rsid w:val="00286F52"/>
    <w:rsid w:val="0028792A"/>
    <w:rsid w:val="00287E74"/>
    <w:rsid w:val="00290270"/>
    <w:rsid w:val="00291D1B"/>
    <w:rsid w:val="002929C2"/>
    <w:rsid w:val="00292E78"/>
    <w:rsid w:val="00293583"/>
    <w:rsid w:val="00293D3E"/>
    <w:rsid w:val="00294010"/>
    <w:rsid w:val="00294146"/>
    <w:rsid w:val="002950BB"/>
    <w:rsid w:val="00296122"/>
    <w:rsid w:val="00296AA7"/>
    <w:rsid w:val="00297CFE"/>
    <w:rsid w:val="002A05FB"/>
    <w:rsid w:val="002A072E"/>
    <w:rsid w:val="002A0978"/>
    <w:rsid w:val="002A0D97"/>
    <w:rsid w:val="002A2633"/>
    <w:rsid w:val="002A26BD"/>
    <w:rsid w:val="002A28A2"/>
    <w:rsid w:val="002A372A"/>
    <w:rsid w:val="002A532A"/>
    <w:rsid w:val="002A5336"/>
    <w:rsid w:val="002A61EE"/>
    <w:rsid w:val="002A61EF"/>
    <w:rsid w:val="002A6A0B"/>
    <w:rsid w:val="002A6B98"/>
    <w:rsid w:val="002A7224"/>
    <w:rsid w:val="002A7F0F"/>
    <w:rsid w:val="002B2143"/>
    <w:rsid w:val="002B35F0"/>
    <w:rsid w:val="002B4126"/>
    <w:rsid w:val="002B4D42"/>
    <w:rsid w:val="002B580B"/>
    <w:rsid w:val="002B6007"/>
    <w:rsid w:val="002B64C0"/>
    <w:rsid w:val="002C03D1"/>
    <w:rsid w:val="002C0C7B"/>
    <w:rsid w:val="002C222A"/>
    <w:rsid w:val="002C575F"/>
    <w:rsid w:val="002C5D10"/>
    <w:rsid w:val="002C668F"/>
    <w:rsid w:val="002D1022"/>
    <w:rsid w:val="002D1C6B"/>
    <w:rsid w:val="002D1FEA"/>
    <w:rsid w:val="002D2E11"/>
    <w:rsid w:val="002D363F"/>
    <w:rsid w:val="002D4859"/>
    <w:rsid w:val="002D6C40"/>
    <w:rsid w:val="002E0659"/>
    <w:rsid w:val="002E3695"/>
    <w:rsid w:val="002E3A70"/>
    <w:rsid w:val="002E4189"/>
    <w:rsid w:val="002E4975"/>
    <w:rsid w:val="002E4D55"/>
    <w:rsid w:val="002E5397"/>
    <w:rsid w:val="002E5747"/>
    <w:rsid w:val="002E5839"/>
    <w:rsid w:val="002E6601"/>
    <w:rsid w:val="002E7061"/>
    <w:rsid w:val="002E7501"/>
    <w:rsid w:val="002E7C1F"/>
    <w:rsid w:val="002F3689"/>
    <w:rsid w:val="002F3EBD"/>
    <w:rsid w:val="002F41DC"/>
    <w:rsid w:val="002F4B73"/>
    <w:rsid w:val="002F57BD"/>
    <w:rsid w:val="002F6250"/>
    <w:rsid w:val="002F64DB"/>
    <w:rsid w:val="002F654B"/>
    <w:rsid w:val="002F6799"/>
    <w:rsid w:val="002F70B5"/>
    <w:rsid w:val="00301BA2"/>
    <w:rsid w:val="00302C6F"/>
    <w:rsid w:val="003038C1"/>
    <w:rsid w:val="00303FFC"/>
    <w:rsid w:val="003051A9"/>
    <w:rsid w:val="00305685"/>
    <w:rsid w:val="00305EA0"/>
    <w:rsid w:val="003116F3"/>
    <w:rsid w:val="00311F24"/>
    <w:rsid w:val="00312163"/>
    <w:rsid w:val="00314015"/>
    <w:rsid w:val="003144EA"/>
    <w:rsid w:val="003149A7"/>
    <w:rsid w:val="003149AE"/>
    <w:rsid w:val="00315AFE"/>
    <w:rsid w:val="00316BB1"/>
    <w:rsid w:val="00317880"/>
    <w:rsid w:val="003209EA"/>
    <w:rsid w:val="003230E5"/>
    <w:rsid w:val="0032484E"/>
    <w:rsid w:val="00325C9D"/>
    <w:rsid w:val="00325E32"/>
    <w:rsid w:val="00326184"/>
    <w:rsid w:val="00327133"/>
    <w:rsid w:val="003279C0"/>
    <w:rsid w:val="003301AB"/>
    <w:rsid w:val="00330872"/>
    <w:rsid w:val="0033108A"/>
    <w:rsid w:val="00331589"/>
    <w:rsid w:val="00332A50"/>
    <w:rsid w:val="003337DA"/>
    <w:rsid w:val="00334748"/>
    <w:rsid w:val="00337352"/>
    <w:rsid w:val="003448B3"/>
    <w:rsid w:val="0034617F"/>
    <w:rsid w:val="00346DB3"/>
    <w:rsid w:val="00346FBF"/>
    <w:rsid w:val="00347723"/>
    <w:rsid w:val="00347FCE"/>
    <w:rsid w:val="00350476"/>
    <w:rsid w:val="003512FD"/>
    <w:rsid w:val="003518C7"/>
    <w:rsid w:val="00352019"/>
    <w:rsid w:val="0035245F"/>
    <w:rsid w:val="00352598"/>
    <w:rsid w:val="00355024"/>
    <w:rsid w:val="003555D8"/>
    <w:rsid w:val="00355829"/>
    <w:rsid w:val="00355B42"/>
    <w:rsid w:val="003562CD"/>
    <w:rsid w:val="00356819"/>
    <w:rsid w:val="00357911"/>
    <w:rsid w:val="003603C7"/>
    <w:rsid w:val="00360461"/>
    <w:rsid w:val="00360659"/>
    <w:rsid w:val="00360814"/>
    <w:rsid w:val="003611F3"/>
    <w:rsid w:val="00361A40"/>
    <w:rsid w:val="00362021"/>
    <w:rsid w:val="00362C4F"/>
    <w:rsid w:val="003636AC"/>
    <w:rsid w:val="00364315"/>
    <w:rsid w:val="0036455D"/>
    <w:rsid w:val="00364CEA"/>
    <w:rsid w:val="00364F8D"/>
    <w:rsid w:val="003678D9"/>
    <w:rsid w:val="00370007"/>
    <w:rsid w:val="003705FD"/>
    <w:rsid w:val="0037103B"/>
    <w:rsid w:val="00371F4A"/>
    <w:rsid w:val="00372854"/>
    <w:rsid w:val="00372AEA"/>
    <w:rsid w:val="0037334C"/>
    <w:rsid w:val="00373704"/>
    <w:rsid w:val="00374264"/>
    <w:rsid w:val="00377785"/>
    <w:rsid w:val="003777F1"/>
    <w:rsid w:val="00377839"/>
    <w:rsid w:val="003821BA"/>
    <w:rsid w:val="00382FC8"/>
    <w:rsid w:val="0038357F"/>
    <w:rsid w:val="00384375"/>
    <w:rsid w:val="00385498"/>
    <w:rsid w:val="003863FB"/>
    <w:rsid w:val="0038672A"/>
    <w:rsid w:val="00386DFD"/>
    <w:rsid w:val="00387093"/>
    <w:rsid w:val="003875B4"/>
    <w:rsid w:val="003877C9"/>
    <w:rsid w:val="003903E1"/>
    <w:rsid w:val="00390A4C"/>
    <w:rsid w:val="00390CDF"/>
    <w:rsid w:val="0039151A"/>
    <w:rsid w:val="00391950"/>
    <w:rsid w:val="00391C45"/>
    <w:rsid w:val="00391D06"/>
    <w:rsid w:val="00392AA4"/>
    <w:rsid w:val="003947C2"/>
    <w:rsid w:val="00395449"/>
    <w:rsid w:val="0039574A"/>
    <w:rsid w:val="003958C5"/>
    <w:rsid w:val="00395AE7"/>
    <w:rsid w:val="00395EE7"/>
    <w:rsid w:val="00396F62"/>
    <w:rsid w:val="00397167"/>
    <w:rsid w:val="003A05AB"/>
    <w:rsid w:val="003A19D0"/>
    <w:rsid w:val="003A1BF3"/>
    <w:rsid w:val="003A2CD7"/>
    <w:rsid w:val="003A3628"/>
    <w:rsid w:val="003A398C"/>
    <w:rsid w:val="003A4C1A"/>
    <w:rsid w:val="003A53CE"/>
    <w:rsid w:val="003A5E51"/>
    <w:rsid w:val="003A6BC4"/>
    <w:rsid w:val="003A6FD1"/>
    <w:rsid w:val="003A714F"/>
    <w:rsid w:val="003B280C"/>
    <w:rsid w:val="003B45BA"/>
    <w:rsid w:val="003B46F7"/>
    <w:rsid w:val="003B5511"/>
    <w:rsid w:val="003B59A3"/>
    <w:rsid w:val="003B6E87"/>
    <w:rsid w:val="003B7C7E"/>
    <w:rsid w:val="003B7FFD"/>
    <w:rsid w:val="003C15C5"/>
    <w:rsid w:val="003C1B77"/>
    <w:rsid w:val="003C2384"/>
    <w:rsid w:val="003C329E"/>
    <w:rsid w:val="003C3C4E"/>
    <w:rsid w:val="003C3EC0"/>
    <w:rsid w:val="003C4AEC"/>
    <w:rsid w:val="003C539F"/>
    <w:rsid w:val="003C5F3E"/>
    <w:rsid w:val="003C6AC0"/>
    <w:rsid w:val="003D01A9"/>
    <w:rsid w:val="003D0300"/>
    <w:rsid w:val="003D14D5"/>
    <w:rsid w:val="003D1763"/>
    <w:rsid w:val="003D20FB"/>
    <w:rsid w:val="003D39CA"/>
    <w:rsid w:val="003D5A42"/>
    <w:rsid w:val="003D5CA4"/>
    <w:rsid w:val="003D6558"/>
    <w:rsid w:val="003D7046"/>
    <w:rsid w:val="003D7EBA"/>
    <w:rsid w:val="003E0CDB"/>
    <w:rsid w:val="003E15A1"/>
    <w:rsid w:val="003E3A5A"/>
    <w:rsid w:val="003E5060"/>
    <w:rsid w:val="003E5B28"/>
    <w:rsid w:val="003E64B5"/>
    <w:rsid w:val="003E679A"/>
    <w:rsid w:val="003F0073"/>
    <w:rsid w:val="003F180D"/>
    <w:rsid w:val="003F186E"/>
    <w:rsid w:val="003F2088"/>
    <w:rsid w:val="003F22ED"/>
    <w:rsid w:val="003F2673"/>
    <w:rsid w:val="003F2D8D"/>
    <w:rsid w:val="003F3983"/>
    <w:rsid w:val="003F5061"/>
    <w:rsid w:val="003F549A"/>
    <w:rsid w:val="003F5ECA"/>
    <w:rsid w:val="003F7086"/>
    <w:rsid w:val="003F73B3"/>
    <w:rsid w:val="003F7AB7"/>
    <w:rsid w:val="00400509"/>
    <w:rsid w:val="00401E5A"/>
    <w:rsid w:val="004020FC"/>
    <w:rsid w:val="00403F35"/>
    <w:rsid w:val="00404AE0"/>
    <w:rsid w:val="00404F46"/>
    <w:rsid w:val="00405453"/>
    <w:rsid w:val="00405A3C"/>
    <w:rsid w:val="00407EFE"/>
    <w:rsid w:val="0041008F"/>
    <w:rsid w:val="004101C1"/>
    <w:rsid w:val="00410DD6"/>
    <w:rsid w:val="004119A0"/>
    <w:rsid w:val="00412ADF"/>
    <w:rsid w:val="00415EDE"/>
    <w:rsid w:val="0041636E"/>
    <w:rsid w:val="00416DE8"/>
    <w:rsid w:val="004226C2"/>
    <w:rsid w:val="00422EE4"/>
    <w:rsid w:val="00424927"/>
    <w:rsid w:val="00424EBB"/>
    <w:rsid w:val="004256CC"/>
    <w:rsid w:val="00425A33"/>
    <w:rsid w:val="004262D1"/>
    <w:rsid w:val="0043082A"/>
    <w:rsid w:val="0043139D"/>
    <w:rsid w:val="004318EC"/>
    <w:rsid w:val="0043305A"/>
    <w:rsid w:val="004332E9"/>
    <w:rsid w:val="00435539"/>
    <w:rsid w:val="004356DC"/>
    <w:rsid w:val="00435ABF"/>
    <w:rsid w:val="00437C4B"/>
    <w:rsid w:val="00437D42"/>
    <w:rsid w:val="00437F7B"/>
    <w:rsid w:val="00441A63"/>
    <w:rsid w:val="004424C9"/>
    <w:rsid w:val="004432B7"/>
    <w:rsid w:val="00443650"/>
    <w:rsid w:val="004437C5"/>
    <w:rsid w:val="00443F3E"/>
    <w:rsid w:val="004441D3"/>
    <w:rsid w:val="0044465B"/>
    <w:rsid w:val="00445BD1"/>
    <w:rsid w:val="00445C97"/>
    <w:rsid w:val="004509E7"/>
    <w:rsid w:val="00451D3A"/>
    <w:rsid w:val="00451EFF"/>
    <w:rsid w:val="00452CE6"/>
    <w:rsid w:val="004539C3"/>
    <w:rsid w:val="00453BF0"/>
    <w:rsid w:val="00455EAD"/>
    <w:rsid w:val="00456D2C"/>
    <w:rsid w:val="004572E2"/>
    <w:rsid w:val="00457992"/>
    <w:rsid w:val="00457BF5"/>
    <w:rsid w:val="00457F02"/>
    <w:rsid w:val="00460032"/>
    <w:rsid w:val="0046085F"/>
    <w:rsid w:val="0046095A"/>
    <w:rsid w:val="004618DF"/>
    <w:rsid w:val="004627F3"/>
    <w:rsid w:val="00462806"/>
    <w:rsid w:val="00462A99"/>
    <w:rsid w:val="0046538B"/>
    <w:rsid w:val="004657F0"/>
    <w:rsid w:val="00465909"/>
    <w:rsid w:val="004667DE"/>
    <w:rsid w:val="00467765"/>
    <w:rsid w:val="00467783"/>
    <w:rsid w:val="00471B3A"/>
    <w:rsid w:val="0047224F"/>
    <w:rsid w:val="004726B1"/>
    <w:rsid w:val="004728AF"/>
    <w:rsid w:val="00473FD0"/>
    <w:rsid w:val="00475080"/>
    <w:rsid w:val="004754EC"/>
    <w:rsid w:val="0047622E"/>
    <w:rsid w:val="00476BE3"/>
    <w:rsid w:val="00476D6B"/>
    <w:rsid w:val="00476F82"/>
    <w:rsid w:val="00481BC9"/>
    <w:rsid w:val="00482824"/>
    <w:rsid w:val="004832AE"/>
    <w:rsid w:val="00484165"/>
    <w:rsid w:val="004842C3"/>
    <w:rsid w:val="00484600"/>
    <w:rsid w:val="004849FA"/>
    <w:rsid w:val="00487023"/>
    <w:rsid w:val="00487C28"/>
    <w:rsid w:val="0049074D"/>
    <w:rsid w:val="00492025"/>
    <w:rsid w:val="00496025"/>
    <w:rsid w:val="0049688D"/>
    <w:rsid w:val="00497009"/>
    <w:rsid w:val="00497E6A"/>
    <w:rsid w:val="004A1E5B"/>
    <w:rsid w:val="004A319F"/>
    <w:rsid w:val="004A5534"/>
    <w:rsid w:val="004B007B"/>
    <w:rsid w:val="004B0991"/>
    <w:rsid w:val="004B0A4A"/>
    <w:rsid w:val="004B0C12"/>
    <w:rsid w:val="004B0D0C"/>
    <w:rsid w:val="004B1454"/>
    <w:rsid w:val="004B1FD3"/>
    <w:rsid w:val="004B2A7C"/>
    <w:rsid w:val="004B3288"/>
    <w:rsid w:val="004B3620"/>
    <w:rsid w:val="004B6968"/>
    <w:rsid w:val="004B6A28"/>
    <w:rsid w:val="004B6BB8"/>
    <w:rsid w:val="004B6D07"/>
    <w:rsid w:val="004C17F0"/>
    <w:rsid w:val="004C2AAA"/>
    <w:rsid w:val="004C2F82"/>
    <w:rsid w:val="004C3E1A"/>
    <w:rsid w:val="004C41D6"/>
    <w:rsid w:val="004C5966"/>
    <w:rsid w:val="004C5C23"/>
    <w:rsid w:val="004C6FD4"/>
    <w:rsid w:val="004C7BCE"/>
    <w:rsid w:val="004C7D09"/>
    <w:rsid w:val="004C7E83"/>
    <w:rsid w:val="004D0677"/>
    <w:rsid w:val="004D13BB"/>
    <w:rsid w:val="004D462A"/>
    <w:rsid w:val="004D7656"/>
    <w:rsid w:val="004E0384"/>
    <w:rsid w:val="004E0721"/>
    <w:rsid w:val="004E0FB6"/>
    <w:rsid w:val="004E11AE"/>
    <w:rsid w:val="004E1DF0"/>
    <w:rsid w:val="004E1F87"/>
    <w:rsid w:val="004E3366"/>
    <w:rsid w:val="004E33C5"/>
    <w:rsid w:val="004E343C"/>
    <w:rsid w:val="004E417B"/>
    <w:rsid w:val="004E4FEB"/>
    <w:rsid w:val="004E5FD4"/>
    <w:rsid w:val="004F46DB"/>
    <w:rsid w:val="004F64D1"/>
    <w:rsid w:val="004F6881"/>
    <w:rsid w:val="004F6988"/>
    <w:rsid w:val="00500995"/>
    <w:rsid w:val="00505AD1"/>
    <w:rsid w:val="00505D47"/>
    <w:rsid w:val="00507168"/>
    <w:rsid w:val="00507555"/>
    <w:rsid w:val="005079C8"/>
    <w:rsid w:val="00511641"/>
    <w:rsid w:val="00512094"/>
    <w:rsid w:val="00512EEB"/>
    <w:rsid w:val="005136F7"/>
    <w:rsid w:val="0051413A"/>
    <w:rsid w:val="0051421D"/>
    <w:rsid w:val="00514292"/>
    <w:rsid w:val="00516095"/>
    <w:rsid w:val="00517E0A"/>
    <w:rsid w:val="005204B0"/>
    <w:rsid w:val="00520BD0"/>
    <w:rsid w:val="00520C8F"/>
    <w:rsid w:val="00522FAB"/>
    <w:rsid w:val="00523059"/>
    <w:rsid w:val="00524B03"/>
    <w:rsid w:val="0052539E"/>
    <w:rsid w:val="00525CDE"/>
    <w:rsid w:val="005271AC"/>
    <w:rsid w:val="005271CC"/>
    <w:rsid w:val="00527474"/>
    <w:rsid w:val="005306EE"/>
    <w:rsid w:val="00530F40"/>
    <w:rsid w:val="00534660"/>
    <w:rsid w:val="005351E0"/>
    <w:rsid w:val="005363F9"/>
    <w:rsid w:val="00537CDE"/>
    <w:rsid w:val="00537D94"/>
    <w:rsid w:val="005401DE"/>
    <w:rsid w:val="005402ED"/>
    <w:rsid w:val="0054048C"/>
    <w:rsid w:val="00540A02"/>
    <w:rsid w:val="00543426"/>
    <w:rsid w:val="005435E0"/>
    <w:rsid w:val="005447E6"/>
    <w:rsid w:val="00546195"/>
    <w:rsid w:val="005462ED"/>
    <w:rsid w:val="005463AA"/>
    <w:rsid w:val="00546547"/>
    <w:rsid w:val="005470A3"/>
    <w:rsid w:val="00547D39"/>
    <w:rsid w:val="00550847"/>
    <w:rsid w:val="00550B85"/>
    <w:rsid w:val="005516E1"/>
    <w:rsid w:val="005517E5"/>
    <w:rsid w:val="00552084"/>
    <w:rsid w:val="005538E0"/>
    <w:rsid w:val="00553E7C"/>
    <w:rsid w:val="00554B24"/>
    <w:rsid w:val="0055673E"/>
    <w:rsid w:val="00560070"/>
    <w:rsid w:val="005606D8"/>
    <w:rsid w:val="005606F4"/>
    <w:rsid w:val="0056087B"/>
    <w:rsid w:val="00561B6F"/>
    <w:rsid w:val="00562213"/>
    <w:rsid w:val="00563119"/>
    <w:rsid w:val="00563574"/>
    <w:rsid w:val="005637AF"/>
    <w:rsid w:val="00563D8D"/>
    <w:rsid w:val="0056438E"/>
    <w:rsid w:val="0056439F"/>
    <w:rsid w:val="0056457F"/>
    <w:rsid w:val="0056482F"/>
    <w:rsid w:val="005668E2"/>
    <w:rsid w:val="00570017"/>
    <w:rsid w:val="005706B8"/>
    <w:rsid w:val="00570F2C"/>
    <w:rsid w:val="005710A1"/>
    <w:rsid w:val="00571D88"/>
    <w:rsid w:val="00572437"/>
    <w:rsid w:val="00575AC4"/>
    <w:rsid w:val="00575D47"/>
    <w:rsid w:val="00576B3E"/>
    <w:rsid w:val="005775A5"/>
    <w:rsid w:val="00577944"/>
    <w:rsid w:val="00577FBD"/>
    <w:rsid w:val="00580DDC"/>
    <w:rsid w:val="0058153E"/>
    <w:rsid w:val="00582704"/>
    <w:rsid w:val="005827B5"/>
    <w:rsid w:val="00582BD1"/>
    <w:rsid w:val="005830CD"/>
    <w:rsid w:val="00583515"/>
    <w:rsid w:val="0058385B"/>
    <w:rsid w:val="00583FA3"/>
    <w:rsid w:val="005846B0"/>
    <w:rsid w:val="00584EE6"/>
    <w:rsid w:val="005851D1"/>
    <w:rsid w:val="00585C17"/>
    <w:rsid w:val="00585F33"/>
    <w:rsid w:val="00586E4A"/>
    <w:rsid w:val="00590B60"/>
    <w:rsid w:val="00590BF5"/>
    <w:rsid w:val="00590FE8"/>
    <w:rsid w:val="005912C5"/>
    <w:rsid w:val="0059321F"/>
    <w:rsid w:val="0059328F"/>
    <w:rsid w:val="00594408"/>
    <w:rsid w:val="00596687"/>
    <w:rsid w:val="00596F9A"/>
    <w:rsid w:val="00597601"/>
    <w:rsid w:val="00597E55"/>
    <w:rsid w:val="005A04A5"/>
    <w:rsid w:val="005A05F1"/>
    <w:rsid w:val="005A17A3"/>
    <w:rsid w:val="005A2B9E"/>
    <w:rsid w:val="005A4B9B"/>
    <w:rsid w:val="005A4E8D"/>
    <w:rsid w:val="005A4F57"/>
    <w:rsid w:val="005A5289"/>
    <w:rsid w:val="005A54C2"/>
    <w:rsid w:val="005B09F1"/>
    <w:rsid w:val="005B1197"/>
    <w:rsid w:val="005B1FF3"/>
    <w:rsid w:val="005B46F6"/>
    <w:rsid w:val="005B59A7"/>
    <w:rsid w:val="005B62AD"/>
    <w:rsid w:val="005C0A2C"/>
    <w:rsid w:val="005C0B53"/>
    <w:rsid w:val="005C23F7"/>
    <w:rsid w:val="005C24FE"/>
    <w:rsid w:val="005C275A"/>
    <w:rsid w:val="005C2899"/>
    <w:rsid w:val="005C4D38"/>
    <w:rsid w:val="005C73AE"/>
    <w:rsid w:val="005C7B38"/>
    <w:rsid w:val="005C7E79"/>
    <w:rsid w:val="005C7FD7"/>
    <w:rsid w:val="005C7FED"/>
    <w:rsid w:val="005D089D"/>
    <w:rsid w:val="005D1190"/>
    <w:rsid w:val="005D19BD"/>
    <w:rsid w:val="005D1CFF"/>
    <w:rsid w:val="005D27E7"/>
    <w:rsid w:val="005D29FB"/>
    <w:rsid w:val="005D4088"/>
    <w:rsid w:val="005D4CBD"/>
    <w:rsid w:val="005D4DA7"/>
    <w:rsid w:val="005D4E3E"/>
    <w:rsid w:val="005D7B93"/>
    <w:rsid w:val="005E020B"/>
    <w:rsid w:val="005E08BB"/>
    <w:rsid w:val="005E131E"/>
    <w:rsid w:val="005E1327"/>
    <w:rsid w:val="005E2672"/>
    <w:rsid w:val="005E3E3D"/>
    <w:rsid w:val="005E4283"/>
    <w:rsid w:val="005E4650"/>
    <w:rsid w:val="005E7104"/>
    <w:rsid w:val="005E7D84"/>
    <w:rsid w:val="005F055E"/>
    <w:rsid w:val="005F0FBC"/>
    <w:rsid w:val="005F2236"/>
    <w:rsid w:val="005F2327"/>
    <w:rsid w:val="005F2F15"/>
    <w:rsid w:val="005F3B6D"/>
    <w:rsid w:val="005F414F"/>
    <w:rsid w:val="005F6DBC"/>
    <w:rsid w:val="005F7346"/>
    <w:rsid w:val="0060063F"/>
    <w:rsid w:val="0060066F"/>
    <w:rsid w:val="00600C72"/>
    <w:rsid w:val="00602017"/>
    <w:rsid w:val="006024B3"/>
    <w:rsid w:val="00603B43"/>
    <w:rsid w:val="00604948"/>
    <w:rsid w:val="00604F0C"/>
    <w:rsid w:val="006053F1"/>
    <w:rsid w:val="00606068"/>
    <w:rsid w:val="0060624E"/>
    <w:rsid w:val="006068C3"/>
    <w:rsid w:val="0060723A"/>
    <w:rsid w:val="0060775A"/>
    <w:rsid w:val="00607F06"/>
    <w:rsid w:val="00611FDA"/>
    <w:rsid w:val="00612CCA"/>
    <w:rsid w:val="006146BE"/>
    <w:rsid w:val="00616BA3"/>
    <w:rsid w:val="00617552"/>
    <w:rsid w:val="0062015D"/>
    <w:rsid w:val="00620ED2"/>
    <w:rsid w:val="00621471"/>
    <w:rsid w:val="006218C8"/>
    <w:rsid w:val="00621F10"/>
    <w:rsid w:val="00622632"/>
    <w:rsid w:val="006230A6"/>
    <w:rsid w:val="0062388B"/>
    <w:rsid w:val="00623C7C"/>
    <w:rsid w:val="006246FB"/>
    <w:rsid w:val="006255E1"/>
    <w:rsid w:val="00625921"/>
    <w:rsid w:val="00625AD3"/>
    <w:rsid w:val="00630A0A"/>
    <w:rsid w:val="0063245A"/>
    <w:rsid w:val="00633423"/>
    <w:rsid w:val="006344B5"/>
    <w:rsid w:val="00636222"/>
    <w:rsid w:val="006374FF"/>
    <w:rsid w:val="00637C01"/>
    <w:rsid w:val="00640BCA"/>
    <w:rsid w:val="00640CA5"/>
    <w:rsid w:val="0064190F"/>
    <w:rsid w:val="00641ADD"/>
    <w:rsid w:val="00641D84"/>
    <w:rsid w:val="00641F13"/>
    <w:rsid w:val="006427DA"/>
    <w:rsid w:val="006438A8"/>
    <w:rsid w:val="00643FFD"/>
    <w:rsid w:val="006458CC"/>
    <w:rsid w:val="00645A81"/>
    <w:rsid w:val="00646BCE"/>
    <w:rsid w:val="006477E2"/>
    <w:rsid w:val="006479DC"/>
    <w:rsid w:val="00650C9F"/>
    <w:rsid w:val="00651942"/>
    <w:rsid w:val="00651974"/>
    <w:rsid w:val="006525BF"/>
    <w:rsid w:val="00652B27"/>
    <w:rsid w:val="006540C6"/>
    <w:rsid w:val="00655E28"/>
    <w:rsid w:val="006563CE"/>
    <w:rsid w:val="0066169E"/>
    <w:rsid w:val="00662673"/>
    <w:rsid w:val="00663715"/>
    <w:rsid w:val="006638AE"/>
    <w:rsid w:val="00664A05"/>
    <w:rsid w:val="00666C9B"/>
    <w:rsid w:val="00666E12"/>
    <w:rsid w:val="00667303"/>
    <w:rsid w:val="00670572"/>
    <w:rsid w:val="0067149B"/>
    <w:rsid w:val="006718EF"/>
    <w:rsid w:val="00671CF9"/>
    <w:rsid w:val="00672E48"/>
    <w:rsid w:val="00672F41"/>
    <w:rsid w:val="00673439"/>
    <w:rsid w:val="006744AA"/>
    <w:rsid w:val="0067518F"/>
    <w:rsid w:val="00675978"/>
    <w:rsid w:val="0067656C"/>
    <w:rsid w:val="0067725A"/>
    <w:rsid w:val="0067728E"/>
    <w:rsid w:val="0068125C"/>
    <w:rsid w:val="00682F29"/>
    <w:rsid w:val="006834EF"/>
    <w:rsid w:val="006836A1"/>
    <w:rsid w:val="00684316"/>
    <w:rsid w:val="00684669"/>
    <w:rsid w:val="006857B1"/>
    <w:rsid w:val="00685F58"/>
    <w:rsid w:val="00686568"/>
    <w:rsid w:val="006870FC"/>
    <w:rsid w:val="006871F7"/>
    <w:rsid w:val="0068788F"/>
    <w:rsid w:val="00687FA2"/>
    <w:rsid w:val="00691872"/>
    <w:rsid w:val="006918CB"/>
    <w:rsid w:val="00691B59"/>
    <w:rsid w:val="00691F29"/>
    <w:rsid w:val="00691FCA"/>
    <w:rsid w:val="00691FE3"/>
    <w:rsid w:val="00692265"/>
    <w:rsid w:val="00692875"/>
    <w:rsid w:val="00693737"/>
    <w:rsid w:val="00693978"/>
    <w:rsid w:val="00693B1B"/>
    <w:rsid w:val="006940DA"/>
    <w:rsid w:val="00695603"/>
    <w:rsid w:val="006957B4"/>
    <w:rsid w:val="00696964"/>
    <w:rsid w:val="00696D5A"/>
    <w:rsid w:val="006975EC"/>
    <w:rsid w:val="00697962"/>
    <w:rsid w:val="006A1136"/>
    <w:rsid w:val="006A2BFC"/>
    <w:rsid w:val="006A30DF"/>
    <w:rsid w:val="006A3FC9"/>
    <w:rsid w:val="006A47D1"/>
    <w:rsid w:val="006A572C"/>
    <w:rsid w:val="006A6299"/>
    <w:rsid w:val="006A6D14"/>
    <w:rsid w:val="006A7748"/>
    <w:rsid w:val="006B09E2"/>
    <w:rsid w:val="006B1121"/>
    <w:rsid w:val="006B19BC"/>
    <w:rsid w:val="006B1EDC"/>
    <w:rsid w:val="006B334C"/>
    <w:rsid w:val="006B3E66"/>
    <w:rsid w:val="006B5032"/>
    <w:rsid w:val="006B549B"/>
    <w:rsid w:val="006B5514"/>
    <w:rsid w:val="006B5A44"/>
    <w:rsid w:val="006B6356"/>
    <w:rsid w:val="006B692E"/>
    <w:rsid w:val="006B79E2"/>
    <w:rsid w:val="006C0388"/>
    <w:rsid w:val="006C0BDF"/>
    <w:rsid w:val="006C107A"/>
    <w:rsid w:val="006C242B"/>
    <w:rsid w:val="006C2DE5"/>
    <w:rsid w:val="006C387C"/>
    <w:rsid w:val="006C469A"/>
    <w:rsid w:val="006C5641"/>
    <w:rsid w:val="006C77FE"/>
    <w:rsid w:val="006D12DC"/>
    <w:rsid w:val="006D1587"/>
    <w:rsid w:val="006D2104"/>
    <w:rsid w:val="006D2764"/>
    <w:rsid w:val="006D363D"/>
    <w:rsid w:val="006D3E80"/>
    <w:rsid w:val="006D70D0"/>
    <w:rsid w:val="006D770C"/>
    <w:rsid w:val="006D7B92"/>
    <w:rsid w:val="006E005C"/>
    <w:rsid w:val="006E019F"/>
    <w:rsid w:val="006E197B"/>
    <w:rsid w:val="006E26AE"/>
    <w:rsid w:val="006E2BEE"/>
    <w:rsid w:val="006E3C35"/>
    <w:rsid w:val="006E402B"/>
    <w:rsid w:val="006E4E13"/>
    <w:rsid w:val="006E5F21"/>
    <w:rsid w:val="006E6B87"/>
    <w:rsid w:val="006E7C46"/>
    <w:rsid w:val="006E7EB1"/>
    <w:rsid w:val="006F0D1E"/>
    <w:rsid w:val="006F18C9"/>
    <w:rsid w:val="006F1D19"/>
    <w:rsid w:val="006F1F21"/>
    <w:rsid w:val="006F24AB"/>
    <w:rsid w:val="006F252D"/>
    <w:rsid w:val="006F2673"/>
    <w:rsid w:val="006F29B1"/>
    <w:rsid w:val="006F3235"/>
    <w:rsid w:val="006F371E"/>
    <w:rsid w:val="006F6A15"/>
    <w:rsid w:val="006F7465"/>
    <w:rsid w:val="006F7A6D"/>
    <w:rsid w:val="00700879"/>
    <w:rsid w:val="00700E96"/>
    <w:rsid w:val="00701B88"/>
    <w:rsid w:val="007028B2"/>
    <w:rsid w:val="0070303F"/>
    <w:rsid w:val="00704880"/>
    <w:rsid w:val="007049E3"/>
    <w:rsid w:val="00704CA6"/>
    <w:rsid w:val="007056CA"/>
    <w:rsid w:val="00705C3F"/>
    <w:rsid w:val="007066DE"/>
    <w:rsid w:val="00707434"/>
    <w:rsid w:val="00707C3B"/>
    <w:rsid w:val="00710223"/>
    <w:rsid w:val="0071315B"/>
    <w:rsid w:val="00713ADD"/>
    <w:rsid w:val="00714280"/>
    <w:rsid w:val="00715535"/>
    <w:rsid w:val="007158EB"/>
    <w:rsid w:val="00715A03"/>
    <w:rsid w:val="00716D3E"/>
    <w:rsid w:val="007200A7"/>
    <w:rsid w:val="00720595"/>
    <w:rsid w:val="0072081E"/>
    <w:rsid w:val="00720D71"/>
    <w:rsid w:val="00721057"/>
    <w:rsid w:val="00721BF3"/>
    <w:rsid w:val="007222B1"/>
    <w:rsid w:val="00722DF0"/>
    <w:rsid w:val="00723559"/>
    <w:rsid w:val="00723EE9"/>
    <w:rsid w:val="00724508"/>
    <w:rsid w:val="00724B71"/>
    <w:rsid w:val="0072609E"/>
    <w:rsid w:val="007267FE"/>
    <w:rsid w:val="007269E3"/>
    <w:rsid w:val="00726DAA"/>
    <w:rsid w:val="00727BCC"/>
    <w:rsid w:val="00731246"/>
    <w:rsid w:val="00731AFD"/>
    <w:rsid w:val="00731D4C"/>
    <w:rsid w:val="00731E7C"/>
    <w:rsid w:val="0073223E"/>
    <w:rsid w:val="00732628"/>
    <w:rsid w:val="0073317A"/>
    <w:rsid w:val="0073340A"/>
    <w:rsid w:val="007334B9"/>
    <w:rsid w:val="00734A76"/>
    <w:rsid w:val="00734D06"/>
    <w:rsid w:val="007365F2"/>
    <w:rsid w:val="00737D4B"/>
    <w:rsid w:val="00740F6D"/>
    <w:rsid w:val="00741D39"/>
    <w:rsid w:val="00742545"/>
    <w:rsid w:val="007431AA"/>
    <w:rsid w:val="00743B53"/>
    <w:rsid w:val="00744E27"/>
    <w:rsid w:val="0074501F"/>
    <w:rsid w:val="00745BC6"/>
    <w:rsid w:val="0074642B"/>
    <w:rsid w:val="00746A91"/>
    <w:rsid w:val="00747997"/>
    <w:rsid w:val="00750129"/>
    <w:rsid w:val="007508F6"/>
    <w:rsid w:val="007516F8"/>
    <w:rsid w:val="00751F6C"/>
    <w:rsid w:val="00753444"/>
    <w:rsid w:val="00753C14"/>
    <w:rsid w:val="00755A69"/>
    <w:rsid w:val="0076015B"/>
    <w:rsid w:val="00760E6D"/>
    <w:rsid w:val="00761583"/>
    <w:rsid w:val="00761B08"/>
    <w:rsid w:val="00762BDA"/>
    <w:rsid w:val="007665E1"/>
    <w:rsid w:val="00766CBB"/>
    <w:rsid w:val="00766DBA"/>
    <w:rsid w:val="00767A08"/>
    <w:rsid w:val="00772818"/>
    <w:rsid w:val="00773C69"/>
    <w:rsid w:val="007754F3"/>
    <w:rsid w:val="00775871"/>
    <w:rsid w:val="00776F33"/>
    <w:rsid w:val="00776F98"/>
    <w:rsid w:val="0078028F"/>
    <w:rsid w:val="007812D2"/>
    <w:rsid w:val="0078208A"/>
    <w:rsid w:val="0078330B"/>
    <w:rsid w:val="00783780"/>
    <w:rsid w:val="00783B6C"/>
    <w:rsid w:val="00783DEF"/>
    <w:rsid w:val="00783FC5"/>
    <w:rsid w:val="00784770"/>
    <w:rsid w:val="00784EAF"/>
    <w:rsid w:val="0078512E"/>
    <w:rsid w:val="00785135"/>
    <w:rsid w:val="0078521D"/>
    <w:rsid w:val="0078603C"/>
    <w:rsid w:val="00786D42"/>
    <w:rsid w:val="007876FF"/>
    <w:rsid w:val="00787FBB"/>
    <w:rsid w:val="00790F07"/>
    <w:rsid w:val="007918CE"/>
    <w:rsid w:val="0079190E"/>
    <w:rsid w:val="007919A5"/>
    <w:rsid w:val="00791D66"/>
    <w:rsid w:val="007927B6"/>
    <w:rsid w:val="00792F50"/>
    <w:rsid w:val="007937FA"/>
    <w:rsid w:val="00793AEC"/>
    <w:rsid w:val="0079486C"/>
    <w:rsid w:val="007948FF"/>
    <w:rsid w:val="0079505B"/>
    <w:rsid w:val="00795206"/>
    <w:rsid w:val="007A035B"/>
    <w:rsid w:val="007A1D22"/>
    <w:rsid w:val="007A2A02"/>
    <w:rsid w:val="007A2DF7"/>
    <w:rsid w:val="007A3336"/>
    <w:rsid w:val="007A4876"/>
    <w:rsid w:val="007A6707"/>
    <w:rsid w:val="007A6D4A"/>
    <w:rsid w:val="007A70A4"/>
    <w:rsid w:val="007A72E7"/>
    <w:rsid w:val="007B0975"/>
    <w:rsid w:val="007B218A"/>
    <w:rsid w:val="007B257A"/>
    <w:rsid w:val="007B2C58"/>
    <w:rsid w:val="007B5B18"/>
    <w:rsid w:val="007B6864"/>
    <w:rsid w:val="007B6CBA"/>
    <w:rsid w:val="007C0262"/>
    <w:rsid w:val="007C03C9"/>
    <w:rsid w:val="007C182A"/>
    <w:rsid w:val="007C1AFA"/>
    <w:rsid w:val="007C30E2"/>
    <w:rsid w:val="007C399F"/>
    <w:rsid w:val="007C4615"/>
    <w:rsid w:val="007C49A3"/>
    <w:rsid w:val="007C4E70"/>
    <w:rsid w:val="007C5780"/>
    <w:rsid w:val="007C6D39"/>
    <w:rsid w:val="007C765B"/>
    <w:rsid w:val="007C776E"/>
    <w:rsid w:val="007D201E"/>
    <w:rsid w:val="007D2037"/>
    <w:rsid w:val="007D2116"/>
    <w:rsid w:val="007D3AB8"/>
    <w:rsid w:val="007D40D6"/>
    <w:rsid w:val="007D449D"/>
    <w:rsid w:val="007D6751"/>
    <w:rsid w:val="007D6A2F"/>
    <w:rsid w:val="007D7EA9"/>
    <w:rsid w:val="007E0B78"/>
    <w:rsid w:val="007E119E"/>
    <w:rsid w:val="007E1E75"/>
    <w:rsid w:val="007E26F7"/>
    <w:rsid w:val="007E2831"/>
    <w:rsid w:val="007E2DFE"/>
    <w:rsid w:val="007E3230"/>
    <w:rsid w:val="007E379A"/>
    <w:rsid w:val="007E3AF4"/>
    <w:rsid w:val="007E3F24"/>
    <w:rsid w:val="007E3F2B"/>
    <w:rsid w:val="007E441F"/>
    <w:rsid w:val="007E4FC3"/>
    <w:rsid w:val="007E5189"/>
    <w:rsid w:val="007E5A70"/>
    <w:rsid w:val="007E71EB"/>
    <w:rsid w:val="007E7E53"/>
    <w:rsid w:val="007F040B"/>
    <w:rsid w:val="007F1AA3"/>
    <w:rsid w:val="007F2FA0"/>
    <w:rsid w:val="007F3E9B"/>
    <w:rsid w:val="007F5A91"/>
    <w:rsid w:val="007F63E7"/>
    <w:rsid w:val="007F6632"/>
    <w:rsid w:val="007F76B1"/>
    <w:rsid w:val="008006E7"/>
    <w:rsid w:val="00800D93"/>
    <w:rsid w:val="008013EB"/>
    <w:rsid w:val="00801B65"/>
    <w:rsid w:val="00801C3A"/>
    <w:rsid w:val="008022A2"/>
    <w:rsid w:val="00802C1D"/>
    <w:rsid w:val="008031C6"/>
    <w:rsid w:val="008038E8"/>
    <w:rsid w:val="0080430C"/>
    <w:rsid w:val="00804488"/>
    <w:rsid w:val="008044CB"/>
    <w:rsid w:val="008049D7"/>
    <w:rsid w:val="00804CB6"/>
    <w:rsid w:val="008052A6"/>
    <w:rsid w:val="008060B1"/>
    <w:rsid w:val="00806BB9"/>
    <w:rsid w:val="008070BC"/>
    <w:rsid w:val="00812780"/>
    <w:rsid w:val="00812C0D"/>
    <w:rsid w:val="00813F2D"/>
    <w:rsid w:val="00814A78"/>
    <w:rsid w:val="008150D5"/>
    <w:rsid w:val="0081530B"/>
    <w:rsid w:val="0081555E"/>
    <w:rsid w:val="00815834"/>
    <w:rsid w:val="00815CDF"/>
    <w:rsid w:val="008161B5"/>
    <w:rsid w:val="00820E21"/>
    <w:rsid w:val="0082371A"/>
    <w:rsid w:val="00823F2D"/>
    <w:rsid w:val="0082487C"/>
    <w:rsid w:val="00825CAF"/>
    <w:rsid w:val="00825F78"/>
    <w:rsid w:val="00826956"/>
    <w:rsid w:val="00826AFD"/>
    <w:rsid w:val="00826EDF"/>
    <w:rsid w:val="00830DD6"/>
    <w:rsid w:val="00830E94"/>
    <w:rsid w:val="00833961"/>
    <w:rsid w:val="00833A57"/>
    <w:rsid w:val="00835537"/>
    <w:rsid w:val="008363FE"/>
    <w:rsid w:val="00841095"/>
    <w:rsid w:val="00841EE4"/>
    <w:rsid w:val="0084219F"/>
    <w:rsid w:val="00842862"/>
    <w:rsid w:val="0084519B"/>
    <w:rsid w:val="00845412"/>
    <w:rsid w:val="00845DDF"/>
    <w:rsid w:val="0084692F"/>
    <w:rsid w:val="00846B0B"/>
    <w:rsid w:val="008470B3"/>
    <w:rsid w:val="008478AE"/>
    <w:rsid w:val="008519FC"/>
    <w:rsid w:val="00851A2C"/>
    <w:rsid w:val="00852251"/>
    <w:rsid w:val="00853576"/>
    <w:rsid w:val="00854AB9"/>
    <w:rsid w:val="00854BC1"/>
    <w:rsid w:val="0085690F"/>
    <w:rsid w:val="00856E0C"/>
    <w:rsid w:val="008600A8"/>
    <w:rsid w:val="00860BA9"/>
    <w:rsid w:val="0086184D"/>
    <w:rsid w:val="00861A88"/>
    <w:rsid w:val="0086308A"/>
    <w:rsid w:val="008636D3"/>
    <w:rsid w:val="00863E93"/>
    <w:rsid w:val="00863EB0"/>
    <w:rsid w:val="00863FDE"/>
    <w:rsid w:val="008656DA"/>
    <w:rsid w:val="00866BEA"/>
    <w:rsid w:val="008674B1"/>
    <w:rsid w:val="00867B38"/>
    <w:rsid w:val="00871A39"/>
    <w:rsid w:val="00871DE8"/>
    <w:rsid w:val="00871DFE"/>
    <w:rsid w:val="008734E2"/>
    <w:rsid w:val="0087525B"/>
    <w:rsid w:val="00875E70"/>
    <w:rsid w:val="008765AA"/>
    <w:rsid w:val="0088041E"/>
    <w:rsid w:val="008804BA"/>
    <w:rsid w:val="00881222"/>
    <w:rsid w:val="008817BE"/>
    <w:rsid w:val="00882AE8"/>
    <w:rsid w:val="00884A8C"/>
    <w:rsid w:val="00885FED"/>
    <w:rsid w:val="0088617D"/>
    <w:rsid w:val="008868C8"/>
    <w:rsid w:val="00887B54"/>
    <w:rsid w:val="00887F28"/>
    <w:rsid w:val="00892EB1"/>
    <w:rsid w:val="00894363"/>
    <w:rsid w:val="00894A11"/>
    <w:rsid w:val="00894C81"/>
    <w:rsid w:val="00895572"/>
    <w:rsid w:val="00895B01"/>
    <w:rsid w:val="00895CFA"/>
    <w:rsid w:val="008967A9"/>
    <w:rsid w:val="008A0ED2"/>
    <w:rsid w:val="008A202C"/>
    <w:rsid w:val="008A44A4"/>
    <w:rsid w:val="008A61BD"/>
    <w:rsid w:val="008A62AB"/>
    <w:rsid w:val="008A6704"/>
    <w:rsid w:val="008A671F"/>
    <w:rsid w:val="008B0C64"/>
    <w:rsid w:val="008B0D80"/>
    <w:rsid w:val="008B19EF"/>
    <w:rsid w:val="008B21F0"/>
    <w:rsid w:val="008B2961"/>
    <w:rsid w:val="008B2C14"/>
    <w:rsid w:val="008B3962"/>
    <w:rsid w:val="008B454D"/>
    <w:rsid w:val="008B4BAC"/>
    <w:rsid w:val="008B628E"/>
    <w:rsid w:val="008B6349"/>
    <w:rsid w:val="008B6E0E"/>
    <w:rsid w:val="008B7A0F"/>
    <w:rsid w:val="008C0FAA"/>
    <w:rsid w:val="008C3449"/>
    <w:rsid w:val="008C52F3"/>
    <w:rsid w:val="008C5774"/>
    <w:rsid w:val="008C63D9"/>
    <w:rsid w:val="008C6E32"/>
    <w:rsid w:val="008D0A62"/>
    <w:rsid w:val="008D20F2"/>
    <w:rsid w:val="008D4040"/>
    <w:rsid w:val="008D6233"/>
    <w:rsid w:val="008D6E38"/>
    <w:rsid w:val="008D76C9"/>
    <w:rsid w:val="008E0928"/>
    <w:rsid w:val="008E0F75"/>
    <w:rsid w:val="008E187A"/>
    <w:rsid w:val="008E1DF4"/>
    <w:rsid w:val="008E210E"/>
    <w:rsid w:val="008E2230"/>
    <w:rsid w:val="008E25AC"/>
    <w:rsid w:val="008E2769"/>
    <w:rsid w:val="008E3167"/>
    <w:rsid w:val="008E3FA8"/>
    <w:rsid w:val="008E4B59"/>
    <w:rsid w:val="008E720E"/>
    <w:rsid w:val="008E7AAB"/>
    <w:rsid w:val="008F182D"/>
    <w:rsid w:val="008F228A"/>
    <w:rsid w:val="008F2683"/>
    <w:rsid w:val="008F2E17"/>
    <w:rsid w:val="008F3DE6"/>
    <w:rsid w:val="008F3F26"/>
    <w:rsid w:val="008F54F5"/>
    <w:rsid w:val="008F62D8"/>
    <w:rsid w:val="008F635C"/>
    <w:rsid w:val="008F6533"/>
    <w:rsid w:val="008F73A5"/>
    <w:rsid w:val="008F75C7"/>
    <w:rsid w:val="008F75FF"/>
    <w:rsid w:val="008F77F2"/>
    <w:rsid w:val="008F7AF0"/>
    <w:rsid w:val="009006D4"/>
    <w:rsid w:val="00901BB5"/>
    <w:rsid w:val="00901EA4"/>
    <w:rsid w:val="009020D1"/>
    <w:rsid w:val="009027BC"/>
    <w:rsid w:val="0090316A"/>
    <w:rsid w:val="00903251"/>
    <w:rsid w:val="00904FEE"/>
    <w:rsid w:val="009058A1"/>
    <w:rsid w:val="009060EA"/>
    <w:rsid w:val="00906B35"/>
    <w:rsid w:val="0090737B"/>
    <w:rsid w:val="009076FE"/>
    <w:rsid w:val="00910006"/>
    <w:rsid w:val="00910061"/>
    <w:rsid w:val="009108EE"/>
    <w:rsid w:val="00910E92"/>
    <w:rsid w:val="009125EE"/>
    <w:rsid w:val="0091476B"/>
    <w:rsid w:val="0091561C"/>
    <w:rsid w:val="009169AB"/>
    <w:rsid w:val="00916F64"/>
    <w:rsid w:val="009170A4"/>
    <w:rsid w:val="00920C07"/>
    <w:rsid w:val="00920E91"/>
    <w:rsid w:val="0092163B"/>
    <w:rsid w:val="00922355"/>
    <w:rsid w:val="009226B3"/>
    <w:rsid w:val="009228AB"/>
    <w:rsid w:val="00922E2A"/>
    <w:rsid w:val="00923280"/>
    <w:rsid w:val="00924150"/>
    <w:rsid w:val="009257DA"/>
    <w:rsid w:val="00926029"/>
    <w:rsid w:val="00926EB6"/>
    <w:rsid w:val="00931415"/>
    <w:rsid w:val="0093178C"/>
    <w:rsid w:val="009322C0"/>
    <w:rsid w:val="00932403"/>
    <w:rsid w:val="00932DCE"/>
    <w:rsid w:val="0093342B"/>
    <w:rsid w:val="00934727"/>
    <w:rsid w:val="00935871"/>
    <w:rsid w:val="009359E5"/>
    <w:rsid w:val="009374F3"/>
    <w:rsid w:val="009377C6"/>
    <w:rsid w:val="0094082A"/>
    <w:rsid w:val="00941E35"/>
    <w:rsid w:val="00942319"/>
    <w:rsid w:val="00943432"/>
    <w:rsid w:val="00945EE7"/>
    <w:rsid w:val="00946494"/>
    <w:rsid w:val="00952158"/>
    <w:rsid w:val="00953242"/>
    <w:rsid w:val="0095493D"/>
    <w:rsid w:val="00955294"/>
    <w:rsid w:val="00956877"/>
    <w:rsid w:val="00960759"/>
    <w:rsid w:val="00961E3A"/>
    <w:rsid w:val="0096294E"/>
    <w:rsid w:val="009636FC"/>
    <w:rsid w:val="00963CDF"/>
    <w:rsid w:val="0096405F"/>
    <w:rsid w:val="009642D2"/>
    <w:rsid w:val="00965436"/>
    <w:rsid w:val="009659A0"/>
    <w:rsid w:val="00965F04"/>
    <w:rsid w:val="009662CD"/>
    <w:rsid w:val="009663D8"/>
    <w:rsid w:val="00967417"/>
    <w:rsid w:val="00967765"/>
    <w:rsid w:val="00967915"/>
    <w:rsid w:val="009716BB"/>
    <w:rsid w:val="009716C9"/>
    <w:rsid w:val="009718E8"/>
    <w:rsid w:val="00971A5C"/>
    <w:rsid w:val="00971E14"/>
    <w:rsid w:val="009735D6"/>
    <w:rsid w:val="0097491D"/>
    <w:rsid w:val="00976825"/>
    <w:rsid w:val="00977BB9"/>
    <w:rsid w:val="00980F54"/>
    <w:rsid w:val="0098122E"/>
    <w:rsid w:val="00982028"/>
    <w:rsid w:val="00983028"/>
    <w:rsid w:val="009834D2"/>
    <w:rsid w:val="0098377E"/>
    <w:rsid w:val="009850AA"/>
    <w:rsid w:val="00985DF8"/>
    <w:rsid w:val="00985F3F"/>
    <w:rsid w:val="00986036"/>
    <w:rsid w:val="00986BEA"/>
    <w:rsid w:val="00986CB6"/>
    <w:rsid w:val="00987DCD"/>
    <w:rsid w:val="00991B89"/>
    <w:rsid w:val="00991D73"/>
    <w:rsid w:val="00992DBE"/>
    <w:rsid w:val="00992E02"/>
    <w:rsid w:val="009941A9"/>
    <w:rsid w:val="00994A71"/>
    <w:rsid w:val="00994E2C"/>
    <w:rsid w:val="00994EEC"/>
    <w:rsid w:val="009951B8"/>
    <w:rsid w:val="0099633D"/>
    <w:rsid w:val="009963E3"/>
    <w:rsid w:val="009964FC"/>
    <w:rsid w:val="00997A0C"/>
    <w:rsid w:val="00997B19"/>
    <w:rsid w:val="00997D44"/>
    <w:rsid w:val="00997E1F"/>
    <w:rsid w:val="009A0429"/>
    <w:rsid w:val="009A35EB"/>
    <w:rsid w:val="009A3685"/>
    <w:rsid w:val="009A4E93"/>
    <w:rsid w:val="009A732F"/>
    <w:rsid w:val="009B036B"/>
    <w:rsid w:val="009B1342"/>
    <w:rsid w:val="009B1C70"/>
    <w:rsid w:val="009B21D6"/>
    <w:rsid w:val="009B4175"/>
    <w:rsid w:val="009B4BFA"/>
    <w:rsid w:val="009B690A"/>
    <w:rsid w:val="009C0D1C"/>
    <w:rsid w:val="009C3265"/>
    <w:rsid w:val="009C37B6"/>
    <w:rsid w:val="009C3AAC"/>
    <w:rsid w:val="009C3CBA"/>
    <w:rsid w:val="009C46DA"/>
    <w:rsid w:val="009C63D3"/>
    <w:rsid w:val="009C66BD"/>
    <w:rsid w:val="009C7505"/>
    <w:rsid w:val="009C7A26"/>
    <w:rsid w:val="009C7A8A"/>
    <w:rsid w:val="009D06AB"/>
    <w:rsid w:val="009D0C70"/>
    <w:rsid w:val="009D17F7"/>
    <w:rsid w:val="009D190F"/>
    <w:rsid w:val="009D1DF5"/>
    <w:rsid w:val="009D331D"/>
    <w:rsid w:val="009D38C7"/>
    <w:rsid w:val="009D7351"/>
    <w:rsid w:val="009D79AE"/>
    <w:rsid w:val="009E05DE"/>
    <w:rsid w:val="009E075A"/>
    <w:rsid w:val="009E1123"/>
    <w:rsid w:val="009E36A6"/>
    <w:rsid w:val="009E37AB"/>
    <w:rsid w:val="009E4151"/>
    <w:rsid w:val="009E4554"/>
    <w:rsid w:val="009E48CB"/>
    <w:rsid w:val="009E5D1D"/>
    <w:rsid w:val="009E5D8E"/>
    <w:rsid w:val="009E6BC0"/>
    <w:rsid w:val="009E6DBA"/>
    <w:rsid w:val="009F1129"/>
    <w:rsid w:val="009F3CF7"/>
    <w:rsid w:val="009F4278"/>
    <w:rsid w:val="009F62D9"/>
    <w:rsid w:val="009F65E9"/>
    <w:rsid w:val="009F766F"/>
    <w:rsid w:val="009F7B72"/>
    <w:rsid w:val="00A01994"/>
    <w:rsid w:val="00A01A6A"/>
    <w:rsid w:val="00A036C2"/>
    <w:rsid w:val="00A044D7"/>
    <w:rsid w:val="00A05D49"/>
    <w:rsid w:val="00A05DC8"/>
    <w:rsid w:val="00A1097F"/>
    <w:rsid w:val="00A135AA"/>
    <w:rsid w:val="00A1471C"/>
    <w:rsid w:val="00A15750"/>
    <w:rsid w:val="00A160B1"/>
    <w:rsid w:val="00A20404"/>
    <w:rsid w:val="00A22075"/>
    <w:rsid w:val="00A22CCC"/>
    <w:rsid w:val="00A22DBB"/>
    <w:rsid w:val="00A22E51"/>
    <w:rsid w:val="00A245D5"/>
    <w:rsid w:val="00A24ECA"/>
    <w:rsid w:val="00A2526A"/>
    <w:rsid w:val="00A32345"/>
    <w:rsid w:val="00A329BE"/>
    <w:rsid w:val="00A33E95"/>
    <w:rsid w:val="00A34B2F"/>
    <w:rsid w:val="00A3542E"/>
    <w:rsid w:val="00A35B47"/>
    <w:rsid w:val="00A366A9"/>
    <w:rsid w:val="00A36A75"/>
    <w:rsid w:val="00A37C71"/>
    <w:rsid w:val="00A407B3"/>
    <w:rsid w:val="00A41196"/>
    <w:rsid w:val="00A41561"/>
    <w:rsid w:val="00A41CAE"/>
    <w:rsid w:val="00A41E3A"/>
    <w:rsid w:val="00A41EBC"/>
    <w:rsid w:val="00A4208B"/>
    <w:rsid w:val="00A4209F"/>
    <w:rsid w:val="00A42A31"/>
    <w:rsid w:val="00A42B74"/>
    <w:rsid w:val="00A4523D"/>
    <w:rsid w:val="00A4657C"/>
    <w:rsid w:val="00A46DF0"/>
    <w:rsid w:val="00A476D7"/>
    <w:rsid w:val="00A47D24"/>
    <w:rsid w:val="00A47E08"/>
    <w:rsid w:val="00A50AAF"/>
    <w:rsid w:val="00A5181F"/>
    <w:rsid w:val="00A532FA"/>
    <w:rsid w:val="00A53EF7"/>
    <w:rsid w:val="00A54226"/>
    <w:rsid w:val="00A55424"/>
    <w:rsid w:val="00A55844"/>
    <w:rsid w:val="00A57538"/>
    <w:rsid w:val="00A61C06"/>
    <w:rsid w:val="00A62885"/>
    <w:rsid w:val="00A62980"/>
    <w:rsid w:val="00A63C7F"/>
    <w:rsid w:val="00A63DD9"/>
    <w:rsid w:val="00A648D0"/>
    <w:rsid w:val="00A657D0"/>
    <w:rsid w:val="00A66121"/>
    <w:rsid w:val="00A66BF9"/>
    <w:rsid w:val="00A67476"/>
    <w:rsid w:val="00A67A43"/>
    <w:rsid w:val="00A67C22"/>
    <w:rsid w:val="00A70B5A"/>
    <w:rsid w:val="00A70C27"/>
    <w:rsid w:val="00A70C93"/>
    <w:rsid w:val="00A717AD"/>
    <w:rsid w:val="00A71B1F"/>
    <w:rsid w:val="00A72258"/>
    <w:rsid w:val="00A7235E"/>
    <w:rsid w:val="00A74D21"/>
    <w:rsid w:val="00A74F58"/>
    <w:rsid w:val="00A75449"/>
    <w:rsid w:val="00A75EC2"/>
    <w:rsid w:val="00A761E7"/>
    <w:rsid w:val="00A76235"/>
    <w:rsid w:val="00A768C0"/>
    <w:rsid w:val="00A77E8B"/>
    <w:rsid w:val="00A8036F"/>
    <w:rsid w:val="00A80929"/>
    <w:rsid w:val="00A824B8"/>
    <w:rsid w:val="00A835DF"/>
    <w:rsid w:val="00A839CB"/>
    <w:rsid w:val="00A83FBC"/>
    <w:rsid w:val="00A8413B"/>
    <w:rsid w:val="00A84584"/>
    <w:rsid w:val="00A84624"/>
    <w:rsid w:val="00A84AD8"/>
    <w:rsid w:val="00A874A4"/>
    <w:rsid w:val="00A87A4F"/>
    <w:rsid w:val="00A90299"/>
    <w:rsid w:val="00A90716"/>
    <w:rsid w:val="00A9322E"/>
    <w:rsid w:val="00A94032"/>
    <w:rsid w:val="00A94A5F"/>
    <w:rsid w:val="00A95B2A"/>
    <w:rsid w:val="00A95F2D"/>
    <w:rsid w:val="00A96804"/>
    <w:rsid w:val="00A96D7B"/>
    <w:rsid w:val="00A96DBE"/>
    <w:rsid w:val="00A979E1"/>
    <w:rsid w:val="00AA01E1"/>
    <w:rsid w:val="00AA074C"/>
    <w:rsid w:val="00AA0979"/>
    <w:rsid w:val="00AA0EE0"/>
    <w:rsid w:val="00AA14C5"/>
    <w:rsid w:val="00AA234D"/>
    <w:rsid w:val="00AA25DE"/>
    <w:rsid w:val="00AA2D57"/>
    <w:rsid w:val="00AA4B2E"/>
    <w:rsid w:val="00AA5A58"/>
    <w:rsid w:val="00AA5D28"/>
    <w:rsid w:val="00AA6339"/>
    <w:rsid w:val="00AB00F3"/>
    <w:rsid w:val="00AB09B4"/>
    <w:rsid w:val="00AB1195"/>
    <w:rsid w:val="00AB12D0"/>
    <w:rsid w:val="00AB13E4"/>
    <w:rsid w:val="00AB163F"/>
    <w:rsid w:val="00AB1AD6"/>
    <w:rsid w:val="00AB40A3"/>
    <w:rsid w:val="00AB5650"/>
    <w:rsid w:val="00AB66B4"/>
    <w:rsid w:val="00AB71A5"/>
    <w:rsid w:val="00AB7F10"/>
    <w:rsid w:val="00AC02E2"/>
    <w:rsid w:val="00AC0A67"/>
    <w:rsid w:val="00AC1985"/>
    <w:rsid w:val="00AC1DB6"/>
    <w:rsid w:val="00AC218A"/>
    <w:rsid w:val="00AC3B79"/>
    <w:rsid w:val="00AC42D3"/>
    <w:rsid w:val="00AC4397"/>
    <w:rsid w:val="00AC5277"/>
    <w:rsid w:val="00AC5A6F"/>
    <w:rsid w:val="00AC61BB"/>
    <w:rsid w:val="00AC749E"/>
    <w:rsid w:val="00AC7B91"/>
    <w:rsid w:val="00AC7F81"/>
    <w:rsid w:val="00AD1944"/>
    <w:rsid w:val="00AD22B8"/>
    <w:rsid w:val="00AD29F2"/>
    <w:rsid w:val="00AD37B6"/>
    <w:rsid w:val="00AD51AE"/>
    <w:rsid w:val="00AD5396"/>
    <w:rsid w:val="00AD6F37"/>
    <w:rsid w:val="00AD71D3"/>
    <w:rsid w:val="00AE1074"/>
    <w:rsid w:val="00AE41D0"/>
    <w:rsid w:val="00AE4A5E"/>
    <w:rsid w:val="00AE5345"/>
    <w:rsid w:val="00AE6124"/>
    <w:rsid w:val="00AE6189"/>
    <w:rsid w:val="00AE6865"/>
    <w:rsid w:val="00AE700E"/>
    <w:rsid w:val="00AE7539"/>
    <w:rsid w:val="00AF1FB0"/>
    <w:rsid w:val="00AF2C55"/>
    <w:rsid w:val="00AF50A7"/>
    <w:rsid w:val="00AF5301"/>
    <w:rsid w:val="00AF6261"/>
    <w:rsid w:val="00AF74A5"/>
    <w:rsid w:val="00B0128C"/>
    <w:rsid w:val="00B023FE"/>
    <w:rsid w:val="00B02457"/>
    <w:rsid w:val="00B0439F"/>
    <w:rsid w:val="00B06D15"/>
    <w:rsid w:val="00B07C6D"/>
    <w:rsid w:val="00B10543"/>
    <w:rsid w:val="00B1146E"/>
    <w:rsid w:val="00B11C06"/>
    <w:rsid w:val="00B12A4D"/>
    <w:rsid w:val="00B14F52"/>
    <w:rsid w:val="00B163E4"/>
    <w:rsid w:val="00B178F9"/>
    <w:rsid w:val="00B214A9"/>
    <w:rsid w:val="00B21941"/>
    <w:rsid w:val="00B220FB"/>
    <w:rsid w:val="00B22FA4"/>
    <w:rsid w:val="00B23208"/>
    <w:rsid w:val="00B2336F"/>
    <w:rsid w:val="00B236D6"/>
    <w:rsid w:val="00B23841"/>
    <w:rsid w:val="00B23F41"/>
    <w:rsid w:val="00B264A0"/>
    <w:rsid w:val="00B308A6"/>
    <w:rsid w:val="00B31877"/>
    <w:rsid w:val="00B327DE"/>
    <w:rsid w:val="00B33835"/>
    <w:rsid w:val="00B33EBF"/>
    <w:rsid w:val="00B349D5"/>
    <w:rsid w:val="00B35743"/>
    <w:rsid w:val="00B3607E"/>
    <w:rsid w:val="00B364CE"/>
    <w:rsid w:val="00B3678B"/>
    <w:rsid w:val="00B36A1E"/>
    <w:rsid w:val="00B37929"/>
    <w:rsid w:val="00B37B2F"/>
    <w:rsid w:val="00B37C0F"/>
    <w:rsid w:val="00B40F9F"/>
    <w:rsid w:val="00B41C18"/>
    <w:rsid w:val="00B43B1A"/>
    <w:rsid w:val="00B44CAC"/>
    <w:rsid w:val="00B4560C"/>
    <w:rsid w:val="00B456C5"/>
    <w:rsid w:val="00B471D7"/>
    <w:rsid w:val="00B4782B"/>
    <w:rsid w:val="00B47916"/>
    <w:rsid w:val="00B47D88"/>
    <w:rsid w:val="00B515C1"/>
    <w:rsid w:val="00B51B08"/>
    <w:rsid w:val="00B51CA0"/>
    <w:rsid w:val="00B529AB"/>
    <w:rsid w:val="00B52AB2"/>
    <w:rsid w:val="00B52B2F"/>
    <w:rsid w:val="00B53ED9"/>
    <w:rsid w:val="00B54410"/>
    <w:rsid w:val="00B5519F"/>
    <w:rsid w:val="00B56528"/>
    <w:rsid w:val="00B56D9D"/>
    <w:rsid w:val="00B57571"/>
    <w:rsid w:val="00B600DC"/>
    <w:rsid w:val="00B6023A"/>
    <w:rsid w:val="00B604C5"/>
    <w:rsid w:val="00B60894"/>
    <w:rsid w:val="00B63E15"/>
    <w:rsid w:val="00B65288"/>
    <w:rsid w:val="00B657FA"/>
    <w:rsid w:val="00B67039"/>
    <w:rsid w:val="00B6719F"/>
    <w:rsid w:val="00B71A64"/>
    <w:rsid w:val="00B72CCF"/>
    <w:rsid w:val="00B74634"/>
    <w:rsid w:val="00B74D0C"/>
    <w:rsid w:val="00B74F0F"/>
    <w:rsid w:val="00B75375"/>
    <w:rsid w:val="00B76DDC"/>
    <w:rsid w:val="00B77E75"/>
    <w:rsid w:val="00B822C6"/>
    <w:rsid w:val="00B829BD"/>
    <w:rsid w:val="00B82D78"/>
    <w:rsid w:val="00B83790"/>
    <w:rsid w:val="00B837CB"/>
    <w:rsid w:val="00B83861"/>
    <w:rsid w:val="00B839BC"/>
    <w:rsid w:val="00B84A00"/>
    <w:rsid w:val="00B84E73"/>
    <w:rsid w:val="00B85A35"/>
    <w:rsid w:val="00B85EFA"/>
    <w:rsid w:val="00B904BD"/>
    <w:rsid w:val="00B90D8F"/>
    <w:rsid w:val="00B91E4F"/>
    <w:rsid w:val="00B92C6C"/>
    <w:rsid w:val="00B93412"/>
    <w:rsid w:val="00B9376E"/>
    <w:rsid w:val="00B9378A"/>
    <w:rsid w:val="00B943DF"/>
    <w:rsid w:val="00B94CDC"/>
    <w:rsid w:val="00B952D1"/>
    <w:rsid w:val="00B955EC"/>
    <w:rsid w:val="00B95C1F"/>
    <w:rsid w:val="00B96215"/>
    <w:rsid w:val="00B9639B"/>
    <w:rsid w:val="00B970C0"/>
    <w:rsid w:val="00B979E5"/>
    <w:rsid w:val="00BA3F26"/>
    <w:rsid w:val="00BA430D"/>
    <w:rsid w:val="00BA5ADD"/>
    <w:rsid w:val="00BA64EC"/>
    <w:rsid w:val="00BA7C9C"/>
    <w:rsid w:val="00BB0A49"/>
    <w:rsid w:val="00BB0D2B"/>
    <w:rsid w:val="00BB0F26"/>
    <w:rsid w:val="00BB1142"/>
    <w:rsid w:val="00BB1E57"/>
    <w:rsid w:val="00BB210F"/>
    <w:rsid w:val="00BB2B17"/>
    <w:rsid w:val="00BB2FB9"/>
    <w:rsid w:val="00BB2FFD"/>
    <w:rsid w:val="00BB3351"/>
    <w:rsid w:val="00BB3746"/>
    <w:rsid w:val="00BB3CA9"/>
    <w:rsid w:val="00BB3D80"/>
    <w:rsid w:val="00BB41EF"/>
    <w:rsid w:val="00BB4AE9"/>
    <w:rsid w:val="00BB5458"/>
    <w:rsid w:val="00BB589B"/>
    <w:rsid w:val="00BB6E00"/>
    <w:rsid w:val="00BB7FD9"/>
    <w:rsid w:val="00BC3EA4"/>
    <w:rsid w:val="00BC6614"/>
    <w:rsid w:val="00BC78D0"/>
    <w:rsid w:val="00BC7A4A"/>
    <w:rsid w:val="00BC7BEE"/>
    <w:rsid w:val="00BD0208"/>
    <w:rsid w:val="00BD0365"/>
    <w:rsid w:val="00BD0DCE"/>
    <w:rsid w:val="00BD1AD1"/>
    <w:rsid w:val="00BD261C"/>
    <w:rsid w:val="00BD2A91"/>
    <w:rsid w:val="00BD2E4B"/>
    <w:rsid w:val="00BD3017"/>
    <w:rsid w:val="00BD6319"/>
    <w:rsid w:val="00BD689C"/>
    <w:rsid w:val="00BD6EB2"/>
    <w:rsid w:val="00BD71A6"/>
    <w:rsid w:val="00BD7EDF"/>
    <w:rsid w:val="00BD7F10"/>
    <w:rsid w:val="00BE02B5"/>
    <w:rsid w:val="00BE08E9"/>
    <w:rsid w:val="00BE0B45"/>
    <w:rsid w:val="00BE11F1"/>
    <w:rsid w:val="00BE1700"/>
    <w:rsid w:val="00BE1D15"/>
    <w:rsid w:val="00BE355B"/>
    <w:rsid w:val="00BE5384"/>
    <w:rsid w:val="00BE6E2D"/>
    <w:rsid w:val="00BF0731"/>
    <w:rsid w:val="00BF1E10"/>
    <w:rsid w:val="00BF1F82"/>
    <w:rsid w:val="00BF26F1"/>
    <w:rsid w:val="00BF39A4"/>
    <w:rsid w:val="00BF44CA"/>
    <w:rsid w:val="00BF68E6"/>
    <w:rsid w:val="00C001DD"/>
    <w:rsid w:val="00C0141D"/>
    <w:rsid w:val="00C03B8E"/>
    <w:rsid w:val="00C0480D"/>
    <w:rsid w:val="00C04FCB"/>
    <w:rsid w:val="00C05E66"/>
    <w:rsid w:val="00C05F77"/>
    <w:rsid w:val="00C07288"/>
    <w:rsid w:val="00C07CE4"/>
    <w:rsid w:val="00C10994"/>
    <w:rsid w:val="00C12A10"/>
    <w:rsid w:val="00C14253"/>
    <w:rsid w:val="00C14D2E"/>
    <w:rsid w:val="00C15C00"/>
    <w:rsid w:val="00C174C5"/>
    <w:rsid w:val="00C17801"/>
    <w:rsid w:val="00C17F7E"/>
    <w:rsid w:val="00C205EB"/>
    <w:rsid w:val="00C20EA3"/>
    <w:rsid w:val="00C22211"/>
    <w:rsid w:val="00C2331B"/>
    <w:rsid w:val="00C238FD"/>
    <w:rsid w:val="00C239A9"/>
    <w:rsid w:val="00C255BD"/>
    <w:rsid w:val="00C2599A"/>
    <w:rsid w:val="00C2655F"/>
    <w:rsid w:val="00C27E64"/>
    <w:rsid w:val="00C30224"/>
    <w:rsid w:val="00C30B65"/>
    <w:rsid w:val="00C31765"/>
    <w:rsid w:val="00C33F98"/>
    <w:rsid w:val="00C35157"/>
    <w:rsid w:val="00C35C24"/>
    <w:rsid w:val="00C36B1C"/>
    <w:rsid w:val="00C36B7A"/>
    <w:rsid w:val="00C37275"/>
    <w:rsid w:val="00C3749D"/>
    <w:rsid w:val="00C41381"/>
    <w:rsid w:val="00C41B10"/>
    <w:rsid w:val="00C41F8F"/>
    <w:rsid w:val="00C4427F"/>
    <w:rsid w:val="00C44346"/>
    <w:rsid w:val="00C45A3B"/>
    <w:rsid w:val="00C45BA3"/>
    <w:rsid w:val="00C46F71"/>
    <w:rsid w:val="00C47834"/>
    <w:rsid w:val="00C47C26"/>
    <w:rsid w:val="00C50105"/>
    <w:rsid w:val="00C51B11"/>
    <w:rsid w:val="00C51B85"/>
    <w:rsid w:val="00C51E44"/>
    <w:rsid w:val="00C5216E"/>
    <w:rsid w:val="00C5226C"/>
    <w:rsid w:val="00C52D76"/>
    <w:rsid w:val="00C53CD3"/>
    <w:rsid w:val="00C54C1C"/>
    <w:rsid w:val="00C55278"/>
    <w:rsid w:val="00C55773"/>
    <w:rsid w:val="00C57919"/>
    <w:rsid w:val="00C61AA4"/>
    <w:rsid w:val="00C61F10"/>
    <w:rsid w:val="00C63C35"/>
    <w:rsid w:val="00C654D7"/>
    <w:rsid w:val="00C65769"/>
    <w:rsid w:val="00C658A5"/>
    <w:rsid w:val="00C659A6"/>
    <w:rsid w:val="00C65C52"/>
    <w:rsid w:val="00C663FE"/>
    <w:rsid w:val="00C66C00"/>
    <w:rsid w:val="00C70D69"/>
    <w:rsid w:val="00C711CC"/>
    <w:rsid w:val="00C72057"/>
    <w:rsid w:val="00C720E8"/>
    <w:rsid w:val="00C72559"/>
    <w:rsid w:val="00C73263"/>
    <w:rsid w:val="00C73381"/>
    <w:rsid w:val="00C7451D"/>
    <w:rsid w:val="00C7514C"/>
    <w:rsid w:val="00C751AD"/>
    <w:rsid w:val="00C759AF"/>
    <w:rsid w:val="00C75B57"/>
    <w:rsid w:val="00C802EB"/>
    <w:rsid w:val="00C80403"/>
    <w:rsid w:val="00C80408"/>
    <w:rsid w:val="00C80447"/>
    <w:rsid w:val="00C815D1"/>
    <w:rsid w:val="00C8222C"/>
    <w:rsid w:val="00C82B62"/>
    <w:rsid w:val="00C82F35"/>
    <w:rsid w:val="00C82F85"/>
    <w:rsid w:val="00C83D02"/>
    <w:rsid w:val="00C842C8"/>
    <w:rsid w:val="00C8454E"/>
    <w:rsid w:val="00C84E21"/>
    <w:rsid w:val="00C85B7C"/>
    <w:rsid w:val="00C85E9E"/>
    <w:rsid w:val="00C864A2"/>
    <w:rsid w:val="00C86DD5"/>
    <w:rsid w:val="00C914B7"/>
    <w:rsid w:val="00C933CD"/>
    <w:rsid w:val="00C93D6C"/>
    <w:rsid w:val="00C9602B"/>
    <w:rsid w:val="00C961A2"/>
    <w:rsid w:val="00C96663"/>
    <w:rsid w:val="00C96ADC"/>
    <w:rsid w:val="00C96B2C"/>
    <w:rsid w:val="00C96E67"/>
    <w:rsid w:val="00CA065F"/>
    <w:rsid w:val="00CA1981"/>
    <w:rsid w:val="00CA2628"/>
    <w:rsid w:val="00CA2632"/>
    <w:rsid w:val="00CA30A2"/>
    <w:rsid w:val="00CA44E7"/>
    <w:rsid w:val="00CA543F"/>
    <w:rsid w:val="00CA5B4F"/>
    <w:rsid w:val="00CA6D97"/>
    <w:rsid w:val="00CA740A"/>
    <w:rsid w:val="00CB0B4B"/>
    <w:rsid w:val="00CB259C"/>
    <w:rsid w:val="00CB2DE4"/>
    <w:rsid w:val="00CB30B8"/>
    <w:rsid w:val="00CB3540"/>
    <w:rsid w:val="00CB3A1D"/>
    <w:rsid w:val="00CB5A9E"/>
    <w:rsid w:val="00CB6510"/>
    <w:rsid w:val="00CB69FE"/>
    <w:rsid w:val="00CB6F45"/>
    <w:rsid w:val="00CB6FD6"/>
    <w:rsid w:val="00CB7389"/>
    <w:rsid w:val="00CB7614"/>
    <w:rsid w:val="00CB7A01"/>
    <w:rsid w:val="00CC069C"/>
    <w:rsid w:val="00CC0E52"/>
    <w:rsid w:val="00CC15E8"/>
    <w:rsid w:val="00CC24B8"/>
    <w:rsid w:val="00CC28CD"/>
    <w:rsid w:val="00CC2E76"/>
    <w:rsid w:val="00CC350E"/>
    <w:rsid w:val="00CC4B4C"/>
    <w:rsid w:val="00CC530A"/>
    <w:rsid w:val="00CC6A28"/>
    <w:rsid w:val="00CC712C"/>
    <w:rsid w:val="00CC74C8"/>
    <w:rsid w:val="00CC78C5"/>
    <w:rsid w:val="00CD0320"/>
    <w:rsid w:val="00CD0AE0"/>
    <w:rsid w:val="00CD0C96"/>
    <w:rsid w:val="00CD2362"/>
    <w:rsid w:val="00CD2957"/>
    <w:rsid w:val="00CD3758"/>
    <w:rsid w:val="00CD4DB8"/>
    <w:rsid w:val="00CD57BD"/>
    <w:rsid w:val="00CD6156"/>
    <w:rsid w:val="00CE0CF0"/>
    <w:rsid w:val="00CE10BF"/>
    <w:rsid w:val="00CE1F75"/>
    <w:rsid w:val="00CE25DC"/>
    <w:rsid w:val="00CE272E"/>
    <w:rsid w:val="00CE2EDA"/>
    <w:rsid w:val="00CE39CC"/>
    <w:rsid w:val="00CE4737"/>
    <w:rsid w:val="00CE4C5F"/>
    <w:rsid w:val="00CE5D70"/>
    <w:rsid w:val="00CE6136"/>
    <w:rsid w:val="00CE6F92"/>
    <w:rsid w:val="00CE76A4"/>
    <w:rsid w:val="00CE7756"/>
    <w:rsid w:val="00CE7AB4"/>
    <w:rsid w:val="00CE7D00"/>
    <w:rsid w:val="00CF09D4"/>
    <w:rsid w:val="00CF3F68"/>
    <w:rsid w:val="00CF45B9"/>
    <w:rsid w:val="00CF461A"/>
    <w:rsid w:val="00CF4D3F"/>
    <w:rsid w:val="00CF5D0C"/>
    <w:rsid w:val="00CF6691"/>
    <w:rsid w:val="00CF728A"/>
    <w:rsid w:val="00CF76B7"/>
    <w:rsid w:val="00D001F4"/>
    <w:rsid w:val="00D004FC"/>
    <w:rsid w:val="00D00855"/>
    <w:rsid w:val="00D00BE5"/>
    <w:rsid w:val="00D02102"/>
    <w:rsid w:val="00D03073"/>
    <w:rsid w:val="00D036FB"/>
    <w:rsid w:val="00D04C14"/>
    <w:rsid w:val="00D06604"/>
    <w:rsid w:val="00D115D3"/>
    <w:rsid w:val="00D127B3"/>
    <w:rsid w:val="00D133CC"/>
    <w:rsid w:val="00D147E5"/>
    <w:rsid w:val="00D14CDB"/>
    <w:rsid w:val="00D154A8"/>
    <w:rsid w:val="00D15D54"/>
    <w:rsid w:val="00D16965"/>
    <w:rsid w:val="00D16E28"/>
    <w:rsid w:val="00D201D0"/>
    <w:rsid w:val="00D21AA5"/>
    <w:rsid w:val="00D22201"/>
    <w:rsid w:val="00D249F5"/>
    <w:rsid w:val="00D25C9F"/>
    <w:rsid w:val="00D26D07"/>
    <w:rsid w:val="00D26E30"/>
    <w:rsid w:val="00D278AE"/>
    <w:rsid w:val="00D27914"/>
    <w:rsid w:val="00D27DF6"/>
    <w:rsid w:val="00D3027E"/>
    <w:rsid w:val="00D311B5"/>
    <w:rsid w:val="00D32999"/>
    <w:rsid w:val="00D32B39"/>
    <w:rsid w:val="00D32FCD"/>
    <w:rsid w:val="00D33DD7"/>
    <w:rsid w:val="00D33FB1"/>
    <w:rsid w:val="00D354AB"/>
    <w:rsid w:val="00D35863"/>
    <w:rsid w:val="00D3656D"/>
    <w:rsid w:val="00D36580"/>
    <w:rsid w:val="00D370C3"/>
    <w:rsid w:val="00D40F99"/>
    <w:rsid w:val="00D41446"/>
    <w:rsid w:val="00D41CF5"/>
    <w:rsid w:val="00D4223B"/>
    <w:rsid w:val="00D4255B"/>
    <w:rsid w:val="00D4286B"/>
    <w:rsid w:val="00D4386F"/>
    <w:rsid w:val="00D45245"/>
    <w:rsid w:val="00D454AA"/>
    <w:rsid w:val="00D468FF"/>
    <w:rsid w:val="00D47602"/>
    <w:rsid w:val="00D5096A"/>
    <w:rsid w:val="00D51096"/>
    <w:rsid w:val="00D540A7"/>
    <w:rsid w:val="00D5590B"/>
    <w:rsid w:val="00D55917"/>
    <w:rsid w:val="00D55AF9"/>
    <w:rsid w:val="00D55D9A"/>
    <w:rsid w:val="00D57E23"/>
    <w:rsid w:val="00D607D8"/>
    <w:rsid w:val="00D60DC9"/>
    <w:rsid w:val="00D60F06"/>
    <w:rsid w:val="00D61A46"/>
    <w:rsid w:val="00D62F67"/>
    <w:rsid w:val="00D633AC"/>
    <w:rsid w:val="00D64508"/>
    <w:rsid w:val="00D65481"/>
    <w:rsid w:val="00D6691D"/>
    <w:rsid w:val="00D67C21"/>
    <w:rsid w:val="00D71307"/>
    <w:rsid w:val="00D713F6"/>
    <w:rsid w:val="00D72704"/>
    <w:rsid w:val="00D7281D"/>
    <w:rsid w:val="00D7313D"/>
    <w:rsid w:val="00D755F7"/>
    <w:rsid w:val="00D75BEC"/>
    <w:rsid w:val="00D75EE6"/>
    <w:rsid w:val="00D7602C"/>
    <w:rsid w:val="00D7654C"/>
    <w:rsid w:val="00D77F2D"/>
    <w:rsid w:val="00D800C4"/>
    <w:rsid w:val="00D81368"/>
    <w:rsid w:val="00D81593"/>
    <w:rsid w:val="00D8226D"/>
    <w:rsid w:val="00D825D1"/>
    <w:rsid w:val="00D82DBB"/>
    <w:rsid w:val="00D845FF"/>
    <w:rsid w:val="00D84B08"/>
    <w:rsid w:val="00D85946"/>
    <w:rsid w:val="00D8596F"/>
    <w:rsid w:val="00D86015"/>
    <w:rsid w:val="00D860FE"/>
    <w:rsid w:val="00D870F9"/>
    <w:rsid w:val="00D877D0"/>
    <w:rsid w:val="00D8783E"/>
    <w:rsid w:val="00D9102A"/>
    <w:rsid w:val="00D92203"/>
    <w:rsid w:val="00D925E0"/>
    <w:rsid w:val="00D92BC8"/>
    <w:rsid w:val="00D933F5"/>
    <w:rsid w:val="00D93FF9"/>
    <w:rsid w:val="00D94289"/>
    <w:rsid w:val="00D944D7"/>
    <w:rsid w:val="00D94AD9"/>
    <w:rsid w:val="00D95B8C"/>
    <w:rsid w:val="00D95E69"/>
    <w:rsid w:val="00D96391"/>
    <w:rsid w:val="00D967A6"/>
    <w:rsid w:val="00D9749B"/>
    <w:rsid w:val="00DA0E99"/>
    <w:rsid w:val="00DA1A81"/>
    <w:rsid w:val="00DA23CC"/>
    <w:rsid w:val="00DA3D91"/>
    <w:rsid w:val="00DA4094"/>
    <w:rsid w:val="00DA4656"/>
    <w:rsid w:val="00DA524A"/>
    <w:rsid w:val="00DA5600"/>
    <w:rsid w:val="00DA57DE"/>
    <w:rsid w:val="00DA57DF"/>
    <w:rsid w:val="00DA57FA"/>
    <w:rsid w:val="00DA5BF4"/>
    <w:rsid w:val="00DA5FED"/>
    <w:rsid w:val="00DA6E56"/>
    <w:rsid w:val="00DB03A4"/>
    <w:rsid w:val="00DB145A"/>
    <w:rsid w:val="00DB2C26"/>
    <w:rsid w:val="00DB41BC"/>
    <w:rsid w:val="00DB463E"/>
    <w:rsid w:val="00DB4B61"/>
    <w:rsid w:val="00DB540E"/>
    <w:rsid w:val="00DB575A"/>
    <w:rsid w:val="00DB727B"/>
    <w:rsid w:val="00DB74C2"/>
    <w:rsid w:val="00DB7CFB"/>
    <w:rsid w:val="00DC03F6"/>
    <w:rsid w:val="00DC124A"/>
    <w:rsid w:val="00DC1252"/>
    <w:rsid w:val="00DC30EB"/>
    <w:rsid w:val="00DC41AD"/>
    <w:rsid w:val="00DC5205"/>
    <w:rsid w:val="00DC5330"/>
    <w:rsid w:val="00DC5A10"/>
    <w:rsid w:val="00DC621D"/>
    <w:rsid w:val="00DC6E87"/>
    <w:rsid w:val="00DD0244"/>
    <w:rsid w:val="00DD0255"/>
    <w:rsid w:val="00DD0549"/>
    <w:rsid w:val="00DD0EDD"/>
    <w:rsid w:val="00DD25F5"/>
    <w:rsid w:val="00DD49B1"/>
    <w:rsid w:val="00DD4A38"/>
    <w:rsid w:val="00DD5D0B"/>
    <w:rsid w:val="00DD63F2"/>
    <w:rsid w:val="00DD6FCC"/>
    <w:rsid w:val="00DD71A5"/>
    <w:rsid w:val="00DD7E75"/>
    <w:rsid w:val="00DE0D9D"/>
    <w:rsid w:val="00DE0E29"/>
    <w:rsid w:val="00DE0FC9"/>
    <w:rsid w:val="00DE147D"/>
    <w:rsid w:val="00DE19BA"/>
    <w:rsid w:val="00DE3E67"/>
    <w:rsid w:val="00DE42AC"/>
    <w:rsid w:val="00DE4EC5"/>
    <w:rsid w:val="00DE5A80"/>
    <w:rsid w:val="00DE5E94"/>
    <w:rsid w:val="00DF0190"/>
    <w:rsid w:val="00DF0A18"/>
    <w:rsid w:val="00DF1675"/>
    <w:rsid w:val="00DF4C10"/>
    <w:rsid w:val="00DF4D44"/>
    <w:rsid w:val="00DF5756"/>
    <w:rsid w:val="00DF79ED"/>
    <w:rsid w:val="00DF7F0E"/>
    <w:rsid w:val="00E00AC2"/>
    <w:rsid w:val="00E01820"/>
    <w:rsid w:val="00E01B96"/>
    <w:rsid w:val="00E02E82"/>
    <w:rsid w:val="00E02FA7"/>
    <w:rsid w:val="00E03356"/>
    <w:rsid w:val="00E034D5"/>
    <w:rsid w:val="00E0373F"/>
    <w:rsid w:val="00E040E1"/>
    <w:rsid w:val="00E060CC"/>
    <w:rsid w:val="00E06181"/>
    <w:rsid w:val="00E06236"/>
    <w:rsid w:val="00E06F00"/>
    <w:rsid w:val="00E076EA"/>
    <w:rsid w:val="00E10EE4"/>
    <w:rsid w:val="00E11505"/>
    <w:rsid w:val="00E11E58"/>
    <w:rsid w:val="00E12E8C"/>
    <w:rsid w:val="00E137D4"/>
    <w:rsid w:val="00E14466"/>
    <w:rsid w:val="00E14C7A"/>
    <w:rsid w:val="00E160AD"/>
    <w:rsid w:val="00E16789"/>
    <w:rsid w:val="00E16B60"/>
    <w:rsid w:val="00E21B51"/>
    <w:rsid w:val="00E21BB5"/>
    <w:rsid w:val="00E22C44"/>
    <w:rsid w:val="00E23ABA"/>
    <w:rsid w:val="00E244C5"/>
    <w:rsid w:val="00E24F77"/>
    <w:rsid w:val="00E25945"/>
    <w:rsid w:val="00E26693"/>
    <w:rsid w:val="00E26AAC"/>
    <w:rsid w:val="00E27255"/>
    <w:rsid w:val="00E274B1"/>
    <w:rsid w:val="00E32416"/>
    <w:rsid w:val="00E3366E"/>
    <w:rsid w:val="00E3547D"/>
    <w:rsid w:val="00E35510"/>
    <w:rsid w:val="00E35669"/>
    <w:rsid w:val="00E35CC2"/>
    <w:rsid w:val="00E36154"/>
    <w:rsid w:val="00E37210"/>
    <w:rsid w:val="00E3746D"/>
    <w:rsid w:val="00E37704"/>
    <w:rsid w:val="00E400DC"/>
    <w:rsid w:val="00E4062F"/>
    <w:rsid w:val="00E41258"/>
    <w:rsid w:val="00E434DA"/>
    <w:rsid w:val="00E434FB"/>
    <w:rsid w:val="00E435B8"/>
    <w:rsid w:val="00E437DC"/>
    <w:rsid w:val="00E44315"/>
    <w:rsid w:val="00E44EEB"/>
    <w:rsid w:val="00E45BBA"/>
    <w:rsid w:val="00E45F62"/>
    <w:rsid w:val="00E4702E"/>
    <w:rsid w:val="00E476BC"/>
    <w:rsid w:val="00E50175"/>
    <w:rsid w:val="00E512E9"/>
    <w:rsid w:val="00E51427"/>
    <w:rsid w:val="00E5296E"/>
    <w:rsid w:val="00E54DCF"/>
    <w:rsid w:val="00E5542C"/>
    <w:rsid w:val="00E56077"/>
    <w:rsid w:val="00E560BD"/>
    <w:rsid w:val="00E563D4"/>
    <w:rsid w:val="00E5790F"/>
    <w:rsid w:val="00E60A08"/>
    <w:rsid w:val="00E60E85"/>
    <w:rsid w:val="00E617B2"/>
    <w:rsid w:val="00E6232B"/>
    <w:rsid w:val="00E62416"/>
    <w:rsid w:val="00E6272E"/>
    <w:rsid w:val="00E63232"/>
    <w:rsid w:val="00E6350B"/>
    <w:rsid w:val="00E63AAA"/>
    <w:rsid w:val="00E64B2A"/>
    <w:rsid w:val="00E64EC6"/>
    <w:rsid w:val="00E65170"/>
    <w:rsid w:val="00E6553D"/>
    <w:rsid w:val="00E65719"/>
    <w:rsid w:val="00E66711"/>
    <w:rsid w:val="00E67616"/>
    <w:rsid w:val="00E67BDA"/>
    <w:rsid w:val="00E70F60"/>
    <w:rsid w:val="00E72BCB"/>
    <w:rsid w:val="00E72FBE"/>
    <w:rsid w:val="00E73B95"/>
    <w:rsid w:val="00E74168"/>
    <w:rsid w:val="00E77294"/>
    <w:rsid w:val="00E772CF"/>
    <w:rsid w:val="00E80F95"/>
    <w:rsid w:val="00E8270C"/>
    <w:rsid w:val="00E82A71"/>
    <w:rsid w:val="00E8454A"/>
    <w:rsid w:val="00E8686E"/>
    <w:rsid w:val="00E9027E"/>
    <w:rsid w:val="00E921A6"/>
    <w:rsid w:val="00E92372"/>
    <w:rsid w:val="00E924DD"/>
    <w:rsid w:val="00E92B54"/>
    <w:rsid w:val="00E93574"/>
    <w:rsid w:val="00E93661"/>
    <w:rsid w:val="00E948D2"/>
    <w:rsid w:val="00E95D92"/>
    <w:rsid w:val="00E960BA"/>
    <w:rsid w:val="00E965C6"/>
    <w:rsid w:val="00E96841"/>
    <w:rsid w:val="00E97507"/>
    <w:rsid w:val="00E978A2"/>
    <w:rsid w:val="00EA0359"/>
    <w:rsid w:val="00EA08A5"/>
    <w:rsid w:val="00EA16A4"/>
    <w:rsid w:val="00EA1F86"/>
    <w:rsid w:val="00EA2D8C"/>
    <w:rsid w:val="00EA2DC1"/>
    <w:rsid w:val="00EA3596"/>
    <w:rsid w:val="00EA39DB"/>
    <w:rsid w:val="00EA43EF"/>
    <w:rsid w:val="00EA474D"/>
    <w:rsid w:val="00EA5E16"/>
    <w:rsid w:val="00EA691F"/>
    <w:rsid w:val="00EA70F2"/>
    <w:rsid w:val="00EB0AC8"/>
    <w:rsid w:val="00EB1089"/>
    <w:rsid w:val="00EB3693"/>
    <w:rsid w:val="00EB3F6B"/>
    <w:rsid w:val="00EB52A9"/>
    <w:rsid w:val="00EB6D1E"/>
    <w:rsid w:val="00EB7196"/>
    <w:rsid w:val="00EC0105"/>
    <w:rsid w:val="00EC0574"/>
    <w:rsid w:val="00EC095D"/>
    <w:rsid w:val="00EC0A99"/>
    <w:rsid w:val="00EC12C8"/>
    <w:rsid w:val="00EC2433"/>
    <w:rsid w:val="00EC2642"/>
    <w:rsid w:val="00EC265C"/>
    <w:rsid w:val="00EC352C"/>
    <w:rsid w:val="00EC4481"/>
    <w:rsid w:val="00EC56F4"/>
    <w:rsid w:val="00EC7CF6"/>
    <w:rsid w:val="00EC7FB7"/>
    <w:rsid w:val="00ED0BED"/>
    <w:rsid w:val="00ED1992"/>
    <w:rsid w:val="00ED2261"/>
    <w:rsid w:val="00ED22C3"/>
    <w:rsid w:val="00ED29F2"/>
    <w:rsid w:val="00ED491E"/>
    <w:rsid w:val="00ED5220"/>
    <w:rsid w:val="00ED551F"/>
    <w:rsid w:val="00ED7114"/>
    <w:rsid w:val="00EE0016"/>
    <w:rsid w:val="00EE0A0F"/>
    <w:rsid w:val="00EE0D8D"/>
    <w:rsid w:val="00EE1576"/>
    <w:rsid w:val="00EE160F"/>
    <w:rsid w:val="00EE1663"/>
    <w:rsid w:val="00EE311D"/>
    <w:rsid w:val="00EE4F6C"/>
    <w:rsid w:val="00EE50BA"/>
    <w:rsid w:val="00EE524B"/>
    <w:rsid w:val="00EE6891"/>
    <w:rsid w:val="00EE6EBC"/>
    <w:rsid w:val="00EE7AE9"/>
    <w:rsid w:val="00EF0519"/>
    <w:rsid w:val="00EF059A"/>
    <w:rsid w:val="00EF1371"/>
    <w:rsid w:val="00EF1408"/>
    <w:rsid w:val="00EF1487"/>
    <w:rsid w:val="00EF15BA"/>
    <w:rsid w:val="00EF2070"/>
    <w:rsid w:val="00EF20D2"/>
    <w:rsid w:val="00EF3723"/>
    <w:rsid w:val="00EF4817"/>
    <w:rsid w:val="00EF59DE"/>
    <w:rsid w:val="00EF68D7"/>
    <w:rsid w:val="00EF6F08"/>
    <w:rsid w:val="00EF7462"/>
    <w:rsid w:val="00EF7A62"/>
    <w:rsid w:val="00EF7F36"/>
    <w:rsid w:val="00F017FC"/>
    <w:rsid w:val="00F0192C"/>
    <w:rsid w:val="00F01EF7"/>
    <w:rsid w:val="00F02DA9"/>
    <w:rsid w:val="00F02EAA"/>
    <w:rsid w:val="00F03584"/>
    <w:rsid w:val="00F04193"/>
    <w:rsid w:val="00F0523C"/>
    <w:rsid w:val="00F06092"/>
    <w:rsid w:val="00F072EC"/>
    <w:rsid w:val="00F07C51"/>
    <w:rsid w:val="00F10157"/>
    <w:rsid w:val="00F12ABF"/>
    <w:rsid w:val="00F14375"/>
    <w:rsid w:val="00F14EC0"/>
    <w:rsid w:val="00F16608"/>
    <w:rsid w:val="00F16F9A"/>
    <w:rsid w:val="00F179AE"/>
    <w:rsid w:val="00F17E4B"/>
    <w:rsid w:val="00F20BB6"/>
    <w:rsid w:val="00F21126"/>
    <w:rsid w:val="00F21995"/>
    <w:rsid w:val="00F23D11"/>
    <w:rsid w:val="00F24605"/>
    <w:rsid w:val="00F27787"/>
    <w:rsid w:val="00F277F0"/>
    <w:rsid w:val="00F3116F"/>
    <w:rsid w:val="00F3357C"/>
    <w:rsid w:val="00F336D8"/>
    <w:rsid w:val="00F34667"/>
    <w:rsid w:val="00F34FCD"/>
    <w:rsid w:val="00F355A9"/>
    <w:rsid w:val="00F36489"/>
    <w:rsid w:val="00F36D81"/>
    <w:rsid w:val="00F37518"/>
    <w:rsid w:val="00F37690"/>
    <w:rsid w:val="00F40F18"/>
    <w:rsid w:val="00F423AB"/>
    <w:rsid w:val="00F42617"/>
    <w:rsid w:val="00F44704"/>
    <w:rsid w:val="00F4503C"/>
    <w:rsid w:val="00F46008"/>
    <w:rsid w:val="00F47CE4"/>
    <w:rsid w:val="00F50084"/>
    <w:rsid w:val="00F51312"/>
    <w:rsid w:val="00F533E6"/>
    <w:rsid w:val="00F53C81"/>
    <w:rsid w:val="00F53CB2"/>
    <w:rsid w:val="00F53CE7"/>
    <w:rsid w:val="00F555EA"/>
    <w:rsid w:val="00F56DD4"/>
    <w:rsid w:val="00F572DB"/>
    <w:rsid w:val="00F57381"/>
    <w:rsid w:val="00F57725"/>
    <w:rsid w:val="00F60043"/>
    <w:rsid w:val="00F61FC7"/>
    <w:rsid w:val="00F61FE1"/>
    <w:rsid w:val="00F62D65"/>
    <w:rsid w:val="00F64CAA"/>
    <w:rsid w:val="00F64CD6"/>
    <w:rsid w:val="00F670F6"/>
    <w:rsid w:val="00F6719B"/>
    <w:rsid w:val="00F6727A"/>
    <w:rsid w:val="00F70788"/>
    <w:rsid w:val="00F70E04"/>
    <w:rsid w:val="00F71608"/>
    <w:rsid w:val="00F742D4"/>
    <w:rsid w:val="00F7667E"/>
    <w:rsid w:val="00F76A35"/>
    <w:rsid w:val="00F76C31"/>
    <w:rsid w:val="00F779A2"/>
    <w:rsid w:val="00F804BD"/>
    <w:rsid w:val="00F80B38"/>
    <w:rsid w:val="00F80EA4"/>
    <w:rsid w:val="00F8224D"/>
    <w:rsid w:val="00F82D87"/>
    <w:rsid w:val="00F834E5"/>
    <w:rsid w:val="00F8526C"/>
    <w:rsid w:val="00F8581D"/>
    <w:rsid w:val="00F85DBE"/>
    <w:rsid w:val="00F85FEE"/>
    <w:rsid w:val="00F86D16"/>
    <w:rsid w:val="00F87010"/>
    <w:rsid w:val="00F87E65"/>
    <w:rsid w:val="00F9373C"/>
    <w:rsid w:val="00F94C42"/>
    <w:rsid w:val="00F94D51"/>
    <w:rsid w:val="00F9558B"/>
    <w:rsid w:val="00F9674A"/>
    <w:rsid w:val="00FA280A"/>
    <w:rsid w:val="00FA2A2C"/>
    <w:rsid w:val="00FA3530"/>
    <w:rsid w:val="00FA3F17"/>
    <w:rsid w:val="00FA413C"/>
    <w:rsid w:val="00FA436E"/>
    <w:rsid w:val="00FA4DA6"/>
    <w:rsid w:val="00FA4FB2"/>
    <w:rsid w:val="00FA55EC"/>
    <w:rsid w:val="00FA5C43"/>
    <w:rsid w:val="00FA5DA3"/>
    <w:rsid w:val="00FA73BB"/>
    <w:rsid w:val="00FA7544"/>
    <w:rsid w:val="00FA787F"/>
    <w:rsid w:val="00FA79EA"/>
    <w:rsid w:val="00FA7A63"/>
    <w:rsid w:val="00FB1B27"/>
    <w:rsid w:val="00FB38C1"/>
    <w:rsid w:val="00FB4716"/>
    <w:rsid w:val="00FB519A"/>
    <w:rsid w:val="00FB5FAC"/>
    <w:rsid w:val="00FB6738"/>
    <w:rsid w:val="00FC0F93"/>
    <w:rsid w:val="00FC14FB"/>
    <w:rsid w:val="00FC2228"/>
    <w:rsid w:val="00FC3C6E"/>
    <w:rsid w:val="00FC3CE6"/>
    <w:rsid w:val="00FC48B0"/>
    <w:rsid w:val="00FC50FF"/>
    <w:rsid w:val="00FC518C"/>
    <w:rsid w:val="00FC571E"/>
    <w:rsid w:val="00FC6AEC"/>
    <w:rsid w:val="00FC7EBF"/>
    <w:rsid w:val="00FD164C"/>
    <w:rsid w:val="00FD168E"/>
    <w:rsid w:val="00FD16C5"/>
    <w:rsid w:val="00FD2EA9"/>
    <w:rsid w:val="00FD476F"/>
    <w:rsid w:val="00FD4C09"/>
    <w:rsid w:val="00FD518F"/>
    <w:rsid w:val="00FD5822"/>
    <w:rsid w:val="00FD719F"/>
    <w:rsid w:val="00FD7C61"/>
    <w:rsid w:val="00FE1000"/>
    <w:rsid w:val="00FE145D"/>
    <w:rsid w:val="00FE1BFC"/>
    <w:rsid w:val="00FE2398"/>
    <w:rsid w:val="00FE28AF"/>
    <w:rsid w:val="00FE2B0A"/>
    <w:rsid w:val="00FE2C8F"/>
    <w:rsid w:val="00FE2D8E"/>
    <w:rsid w:val="00FE2FA7"/>
    <w:rsid w:val="00FE38F6"/>
    <w:rsid w:val="00FE41B0"/>
    <w:rsid w:val="00FE438F"/>
    <w:rsid w:val="00FE4945"/>
    <w:rsid w:val="00FE5230"/>
    <w:rsid w:val="00FE5DE9"/>
    <w:rsid w:val="00FF10CF"/>
    <w:rsid w:val="00FF20D3"/>
    <w:rsid w:val="00FF23AC"/>
    <w:rsid w:val="00FF2BD2"/>
    <w:rsid w:val="00FF3551"/>
    <w:rsid w:val="00FF3C01"/>
    <w:rsid w:val="00FF3D6C"/>
    <w:rsid w:val="00FF3F1B"/>
    <w:rsid w:val="00FF45F3"/>
    <w:rsid w:val="00FF56FC"/>
    <w:rsid w:val="00FF7602"/>
    <w:rsid w:val="00FF78C3"/>
    <w:rsid w:val="00FF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FB941"/>
  <w15:chartTrackingRefBased/>
  <w15:docId w15:val="{A2A6D33E-8D13-442C-8EDF-535201D4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5B"/>
    <w:pPr>
      <w:spacing w:after="160" w:line="259" w:lineRule="auto"/>
    </w:pPr>
    <w:rPr>
      <w:rFonts w:ascii="Trebuchet MS" w:hAnsi="Trebuchet MS"/>
      <w:sz w:val="20"/>
    </w:rPr>
  </w:style>
  <w:style w:type="paragraph" w:styleId="Heading1">
    <w:name w:val="heading 1"/>
    <w:basedOn w:val="Normal"/>
    <w:next w:val="BodyText"/>
    <w:link w:val="Heading1Char"/>
    <w:uiPriority w:val="9"/>
    <w:qFormat/>
    <w:rsid w:val="009060EA"/>
    <w:pPr>
      <w:keepNext/>
      <w:keepLines/>
      <w:numPr>
        <w:numId w:val="23"/>
      </w:numPr>
      <w:spacing w:before="240" w:after="240"/>
      <w:outlineLvl w:val="0"/>
    </w:pPr>
    <w:rPr>
      <w:rFonts w:ascii="Museo Slab 500" w:hAnsi="Museo Slab 500" w:cstheme="majorBidi"/>
      <w:caps/>
      <w:color w:val="0078C8"/>
      <w:spacing w:val="20"/>
      <w:sz w:val="32"/>
      <w:szCs w:val="32"/>
    </w:rPr>
  </w:style>
  <w:style w:type="paragraph" w:styleId="Heading2">
    <w:name w:val="heading 2"/>
    <w:basedOn w:val="Normal"/>
    <w:next w:val="BodyText"/>
    <w:link w:val="Heading2Char"/>
    <w:uiPriority w:val="9"/>
    <w:unhideWhenUsed/>
    <w:qFormat/>
    <w:rsid w:val="00B77E75"/>
    <w:pPr>
      <w:keepNext/>
      <w:keepLines/>
      <w:numPr>
        <w:ilvl w:val="1"/>
        <w:numId w:val="23"/>
      </w:numPr>
      <w:spacing w:before="160"/>
      <w:outlineLvl w:val="1"/>
    </w:pPr>
    <w:rPr>
      <w:rFonts w:ascii="Museo Slab 500" w:eastAsiaTheme="majorEastAsia" w:hAnsi="Museo Slab 500" w:cstheme="majorBidi"/>
      <w:i/>
      <w:color w:val="0078C8"/>
      <w:spacing w:val="20"/>
      <w:sz w:val="32"/>
      <w:szCs w:val="26"/>
    </w:rPr>
  </w:style>
  <w:style w:type="paragraph" w:styleId="Heading3">
    <w:name w:val="heading 3"/>
    <w:basedOn w:val="Normal"/>
    <w:next w:val="BodyText"/>
    <w:link w:val="Heading3Char"/>
    <w:uiPriority w:val="9"/>
    <w:unhideWhenUsed/>
    <w:qFormat/>
    <w:rsid w:val="0098377E"/>
    <w:pPr>
      <w:keepNext/>
      <w:keepLines/>
      <w:numPr>
        <w:ilvl w:val="2"/>
        <w:numId w:val="23"/>
      </w:numPr>
      <w:spacing w:before="240"/>
      <w:outlineLvl w:val="2"/>
    </w:pPr>
    <w:rPr>
      <w:rFonts w:ascii="Museo Slab 500" w:eastAsiaTheme="majorEastAsia" w:hAnsi="Museo Slab 500" w:cstheme="majorBidi"/>
      <w:color w:val="0078C8"/>
      <w:spacing w:val="20"/>
      <w:sz w:val="28"/>
      <w:szCs w:val="24"/>
    </w:rPr>
  </w:style>
  <w:style w:type="paragraph" w:styleId="Heading4">
    <w:name w:val="heading 4"/>
    <w:basedOn w:val="Normal"/>
    <w:next w:val="BodyText"/>
    <w:link w:val="Heading4Char"/>
    <w:uiPriority w:val="9"/>
    <w:unhideWhenUsed/>
    <w:qFormat/>
    <w:rsid w:val="0098377E"/>
    <w:pPr>
      <w:keepNext/>
      <w:keepLines/>
      <w:spacing w:before="240" w:after="80"/>
      <w:outlineLvl w:val="3"/>
    </w:pPr>
    <w:rPr>
      <w:rFonts w:ascii="Museo Slab 500" w:eastAsiaTheme="majorEastAsia" w:hAnsi="Museo Slab 500" w:cstheme="majorBidi"/>
      <w:iCs/>
      <w:color w:val="0078C8"/>
      <w:spacing w:val="20"/>
      <w:sz w:val="26"/>
    </w:rPr>
  </w:style>
  <w:style w:type="paragraph" w:styleId="Heading5">
    <w:name w:val="heading 5"/>
    <w:basedOn w:val="Normal"/>
    <w:next w:val="Normal"/>
    <w:link w:val="Heading5Char"/>
    <w:uiPriority w:val="9"/>
    <w:unhideWhenUsed/>
    <w:qFormat/>
    <w:rsid w:val="00A62980"/>
    <w:pPr>
      <w:keepNext/>
      <w:keepLines/>
      <w:spacing w:before="40" w:after="0"/>
      <w:outlineLvl w:val="4"/>
    </w:pPr>
    <w:rPr>
      <w:rFonts w:asciiTheme="majorHAnsi" w:eastAsiaTheme="majorEastAsia" w:hAnsiTheme="majorHAnsi" w:cstheme="majorBidi"/>
      <w:color w:val="5A73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A72258"/>
    <w:pPr>
      <w:spacing w:after="160" w:line="259" w:lineRule="auto"/>
    </w:pPr>
    <w:rPr>
      <w:rFonts w:ascii="Trebuchet MS" w:eastAsia="Times New Roman" w:hAnsi="Trebuchet MS" w:cs="Times New Roman"/>
      <w:szCs w:val="24"/>
    </w:rPr>
  </w:style>
  <w:style w:type="character" w:customStyle="1" w:styleId="BodyTextChar">
    <w:name w:val="Body Text Char"/>
    <w:basedOn w:val="DefaultParagraphFont"/>
    <w:link w:val="BodyText"/>
    <w:uiPriority w:val="1"/>
    <w:rsid w:val="00A72258"/>
    <w:rPr>
      <w:rFonts w:ascii="Trebuchet MS" w:eastAsia="Times New Roman" w:hAnsi="Trebuchet MS" w:cs="Times New Roman"/>
      <w:szCs w:val="24"/>
    </w:rPr>
  </w:style>
  <w:style w:type="character" w:customStyle="1" w:styleId="Heading2Char">
    <w:name w:val="Heading 2 Char"/>
    <w:basedOn w:val="DefaultParagraphFont"/>
    <w:link w:val="Heading2"/>
    <w:uiPriority w:val="9"/>
    <w:rsid w:val="00B77E75"/>
    <w:rPr>
      <w:rFonts w:ascii="Museo Slab 500" w:eastAsiaTheme="majorEastAsia" w:hAnsi="Museo Slab 500" w:cstheme="majorBidi"/>
      <w:i/>
      <w:color w:val="0078C8"/>
      <w:spacing w:val="20"/>
      <w:sz w:val="32"/>
      <w:szCs w:val="26"/>
    </w:rPr>
  </w:style>
  <w:style w:type="character" w:customStyle="1" w:styleId="Heading3Char">
    <w:name w:val="Heading 3 Char"/>
    <w:basedOn w:val="DefaultParagraphFont"/>
    <w:link w:val="Heading3"/>
    <w:uiPriority w:val="9"/>
    <w:rsid w:val="0098377E"/>
    <w:rPr>
      <w:rFonts w:ascii="Museo Slab 500" w:eastAsiaTheme="majorEastAsia" w:hAnsi="Museo Slab 500" w:cstheme="majorBidi"/>
      <w:color w:val="0078C8"/>
      <w:spacing w:val="20"/>
      <w:sz w:val="28"/>
      <w:szCs w:val="24"/>
    </w:rPr>
  </w:style>
  <w:style w:type="character" w:customStyle="1" w:styleId="Heading4Char">
    <w:name w:val="Heading 4 Char"/>
    <w:basedOn w:val="DefaultParagraphFont"/>
    <w:link w:val="Heading4"/>
    <w:uiPriority w:val="9"/>
    <w:rsid w:val="0098377E"/>
    <w:rPr>
      <w:rFonts w:ascii="Museo Slab 500" w:eastAsiaTheme="majorEastAsia" w:hAnsi="Museo Slab 500" w:cstheme="majorBidi"/>
      <w:iCs/>
      <w:color w:val="0078C8"/>
      <w:spacing w:val="20"/>
      <w:sz w:val="26"/>
    </w:rPr>
  </w:style>
  <w:style w:type="character" w:customStyle="1" w:styleId="Heading1Char">
    <w:name w:val="Heading 1 Char"/>
    <w:basedOn w:val="DefaultParagraphFont"/>
    <w:link w:val="Heading1"/>
    <w:uiPriority w:val="9"/>
    <w:rsid w:val="009060EA"/>
    <w:rPr>
      <w:rFonts w:ascii="Museo Slab 500" w:hAnsi="Museo Slab 500" w:cstheme="majorBidi"/>
      <w:caps/>
      <w:color w:val="0078C8"/>
      <w:spacing w:val="20"/>
      <w:sz w:val="32"/>
      <w:szCs w:val="32"/>
    </w:rPr>
  </w:style>
  <w:style w:type="paragraph" w:styleId="Header">
    <w:name w:val="header"/>
    <w:basedOn w:val="Normal"/>
    <w:link w:val="HeaderChar"/>
    <w:uiPriority w:val="99"/>
    <w:unhideWhenUsed/>
    <w:rsid w:val="00F572DB"/>
    <w:pPr>
      <w:tabs>
        <w:tab w:val="center" w:pos="4680"/>
        <w:tab w:val="right" w:pos="9360"/>
      </w:tabs>
    </w:pPr>
  </w:style>
  <w:style w:type="character" w:customStyle="1" w:styleId="HeaderChar">
    <w:name w:val="Header Char"/>
    <w:basedOn w:val="DefaultParagraphFont"/>
    <w:link w:val="Header"/>
    <w:uiPriority w:val="99"/>
    <w:rsid w:val="00F572DB"/>
    <w:rPr>
      <w:rFonts w:ascii="Gill Sans MT" w:hAnsi="Gill Sans MT"/>
    </w:rPr>
  </w:style>
  <w:style w:type="paragraph" w:styleId="Footer">
    <w:name w:val="footer"/>
    <w:basedOn w:val="Normal"/>
    <w:link w:val="FooterChar"/>
    <w:uiPriority w:val="99"/>
    <w:unhideWhenUsed/>
    <w:rsid w:val="00231E24"/>
    <w:pPr>
      <w:tabs>
        <w:tab w:val="center" w:pos="4680"/>
        <w:tab w:val="right" w:pos="9360"/>
      </w:tabs>
      <w:spacing w:line="360" w:lineRule="auto"/>
      <w:jc w:val="center"/>
    </w:pPr>
    <w:rPr>
      <w:caps/>
      <w:color w:val="415563" w:themeColor="text1"/>
      <w:spacing w:val="38"/>
      <w:sz w:val="16"/>
    </w:rPr>
  </w:style>
  <w:style w:type="character" w:customStyle="1" w:styleId="FooterChar">
    <w:name w:val="Footer Char"/>
    <w:basedOn w:val="DefaultParagraphFont"/>
    <w:link w:val="Footer"/>
    <w:uiPriority w:val="99"/>
    <w:rsid w:val="00231E24"/>
    <w:rPr>
      <w:rFonts w:ascii="Trebuchet MS" w:hAnsi="Trebuchet MS"/>
      <w:caps/>
      <w:color w:val="415563" w:themeColor="text1"/>
      <w:spacing w:val="38"/>
      <w:sz w:val="16"/>
    </w:rPr>
  </w:style>
  <w:style w:type="paragraph" w:customStyle="1" w:styleId="AppendixCaption">
    <w:name w:val="Appendix Caption"/>
    <w:basedOn w:val="Caption"/>
    <w:next w:val="Normal"/>
    <w:qFormat/>
    <w:rsid w:val="00003CC8"/>
    <w:pPr>
      <w:spacing w:before="480"/>
      <w:ind w:left="0" w:firstLine="0"/>
    </w:pPr>
    <w:rPr>
      <w:sz w:val="36"/>
    </w:rPr>
  </w:style>
  <w:style w:type="paragraph" w:styleId="Caption">
    <w:name w:val="caption"/>
    <w:basedOn w:val="Normal"/>
    <w:next w:val="Normal"/>
    <w:uiPriority w:val="35"/>
    <w:unhideWhenUsed/>
    <w:qFormat/>
    <w:rsid w:val="004424C9"/>
    <w:pPr>
      <w:keepNext/>
      <w:keepLines/>
      <w:spacing w:after="200"/>
      <w:ind w:left="1440" w:hanging="1440"/>
    </w:pPr>
    <w:rPr>
      <w:rFonts w:ascii="Museo Slab 500" w:hAnsi="Museo Slab 500"/>
      <w:iCs/>
      <w:color w:val="48545D"/>
      <w:sz w:val="26"/>
      <w:szCs w:val="18"/>
    </w:rPr>
  </w:style>
  <w:style w:type="paragraph" w:customStyle="1" w:styleId="ESHeading1">
    <w:name w:val="ES Heading 1"/>
    <w:basedOn w:val="Normal"/>
    <w:next w:val="Normal"/>
    <w:qFormat/>
    <w:rsid w:val="006B09E2"/>
    <w:pPr>
      <w:keepNext/>
      <w:keepLines/>
      <w:spacing w:before="240" w:after="120"/>
    </w:pPr>
    <w:rPr>
      <w:rFonts w:ascii="Museo Slab 500" w:hAnsi="Museo Slab 500"/>
      <w:color w:val="0078C8"/>
      <w:sz w:val="36"/>
    </w:rPr>
  </w:style>
  <w:style w:type="paragraph" w:customStyle="1" w:styleId="ESHeading2">
    <w:name w:val="ES Heading 2"/>
    <w:basedOn w:val="Heading2"/>
    <w:next w:val="Normal"/>
    <w:qFormat/>
    <w:rsid w:val="00524B03"/>
    <w:pPr>
      <w:spacing w:after="120"/>
    </w:pPr>
    <w:rPr>
      <w:b/>
      <w:i w:val="0"/>
      <w:color w:val="48545D"/>
    </w:rPr>
  </w:style>
  <w:style w:type="paragraph" w:customStyle="1" w:styleId="ESHeading3">
    <w:name w:val="ES Heading 3"/>
    <w:basedOn w:val="Heading3"/>
    <w:next w:val="Normal"/>
    <w:qFormat/>
    <w:rsid w:val="00297CFE"/>
    <w:pPr>
      <w:spacing w:after="120"/>
    </w:pPr>
    <w:rPr>
      <w:b/>
      <w:i/>
      <w:color w:val="34A321"/>
    </w:rPr>
  </w:style>
  <w:style w:type="paragraph" w:customStyle="1" w:styleId="FigureCaptionStyle">
    <w:name w:val="Figure Caption Style"/>
    <w:basedOn w:val="Caption"/>
    <w:next w:val="Normal"/>
    <w:qFormat/>
    <w:rsid w:val="004424C9"/>
    <w:pPr>
      <w:spacing w:before="120" w:after="120"/>
    </w:pPr>
  </w:style>
  <w:style w:type="paragraph" w:customStyle="1" w:styleId="FiguresandTablesTitle">
    <w:name w:val="Figures and Tables Title"/>
    <w:basedOn w:val="Normal"/>
    <w:next w:val="BodyText"/>
    <w:rsid w:val="00A75449"/>
    <w:pPr>
      <w:keepNext/>
      <w:keepLines/>
      <w:spacing w:before="120" w:after="120"/>
    </w:pPr>
    <w:rPr>
      <w:rFonts w:ascii="Museo Slab 500" w:hAnsi="Museo Slab 500"/>
      <w:b/>
      <w:color w:val="48545D"/>
      <w:sz w:val="26"/>
    </w:rPr>
  </w:style>
  <w:style w:type="paragraph" w:customStyle="1" w:styleId="Graphic">
    <w:name w:val="Graphic"/>
    <w:basedOn w:val="Normal"/>
    <w:next w:val="Normal"/>
    <w:qFormat/>
    <w:rsid w:val="00297CFE"/>
    <w:pPr>
      <w:spacing w:after="180"/>
      <w:jc w:val="center"/>
    </w:pPr>
    <w:rPr>
      <w:sz w:val="21"/>
    </w:rPr>
  </w:style>
  <w:style w:type="paragraph" w:customStyle="1" w:styleId="ProjectName">
    <w:name w:val="Project Name"/>
    <w:basedOn w:val="Normal"/>
    <w:next w:val="Normal"/>
    <w:qFormat/>
    <w:rsid w:val="00297CFE"/>
    <w:pPr>
      <w:spacing w:before="360" w:after="240"/>
    </w:pPr>
    <w:rPr>
      <w:rFonts w:ascii="Museo Slab 500" w:hAnsi="Museo Slab 500"/>
      <w:color w:val="48545D"/>
      <w:sz w:val="44"/>
    </w:rPr>
  </w:style>
  <w:style w:type="paragraph" w:customStyle="1" w:styleId="ReportBodyText">
    <w:name w:val="Report Body Text"/>
    <w:basedOn w:val="Normal"/>
    <w:qFormat/>
    <w:rsid w:val="00297CFE"/>
    <w:pPr>
      <w:spacing w:after="180"/>
    </w:pPr>
    <w:rPr>
      <w:sz w:val="21"/>
    </w:rPr>
  </w:style>
  <w:style w:type="paragraph" w:customStyle="1" w:styleId="ReportBullet1">
    <w:name w:val="Report Bullet 1"/>
    <w:basedOn w:val="Normal"/>
    <w:qFormat/>
    <w:rsid w:val="00A72258"/>
    <w:pPr>
      <w:numPr>
        <w:numId w:val="25"/>
      </w:numPr>
      <w:spacing w:after="60"/>
    </w:pPr>
    <w:rPr>
      <w:sz w:val="22"/>
    </w:rPr>
  </w:style>
  <w:style w:type="paragraph" w:customStyle="1" w:styleId="ReportBullet1LAST">
    <w:name w:val="Report Bullet 1 LAST"/>
    <w:basedOn w:val="ReportBullet1"/>
    <w:next w:val="ReportBodyText"/>
    <w:qFormat/>
    <w:rsid w:val="00297CFE"/>
    <w:pPr>
      <w:numPr>
        <w:numId w:val="57"/>
      </w:numPr>
      <w:spacing w:after="180"/>
    </w:pPr>
  </w:style>
  <w:style w:type="paragraph" w:customStyle="1" w:styleId="ReportBullet2">
    <w:name w:val="Report Bullet 2"/>
    <w:basedOn w:val="Normal"/>
    <w:qFormat/>
    <w:rsid w:val="001C1FCC"/>
    <w:pPr>
      <w:numPr>
        <w:numId w:val="27"/>
      </w:numPr>
      <w:spacing w:after="60"/>
      <w:ind w:left="1080"/>
    </w:pPr>
    <w:rPr>
      <w:sz w:val="22"/>
    </w:rPr>
  </w:style>
  <w:style w:type="paragraph" w:customStyle="1" w:styleId="ReportBullet2LAST">
    <w:name w:val="Report Bullet 2 LAST"/>
    <w:basedOn w:val="ReportBullet2"/>
    <w:qFormat/>
    <w:rsid w:val="00297CFE"/>
    <w:pPr>
      <w:spacing w:after="180"/>
    </w:pPr>
  </w:style>
  <w:style w:type="paragraph" w:customStyle="1" w:styleId="ReportTitle">
    <w:name w:val="Report Title"/>
    <w:basedOn w:val="Normal"/>
    <w:next w:val="ReportBodyText"/>
    <w:qFormat/>
    <w:rsid w:val="00A75449"/>
    <w:pPr>
      <w:spacing w:before="120"/>
    </w:pPr>
    <w:rPr>
      <w:rFonts w:ascii="Museo Slab 500" w:hAnsi="Museo Slab 500"/>
      <w:color w:val="48545D"/>
      <w:sz w:val="52"/>
    </w:rPr>
  </w:style>
  <w:style w:type="paragraph" w:customStyle="1" w:styleId="TableBullet">
    <w:name w:val="Table Bullet"/>
    <w:basedOn w:val="Normal"/>
    <w:qFormat/>
    <w:rsid w:val="00297CFE"/>
    <w:pPr>
      <w:numPr>
        <w:numId w:val="28"/>
      </w:numPr>
      <w:tabs>
        <w:tab w:val="left" w:pos="288"/>
      </w:tabs>
      <w:spacing w:before="20" w:after="20"/>
    </w:pPr>
    <w:rPr>
      <w:sz w:val="18"/>
    </w:rPr>
  </w:style>
  <w:style w:type="paragraph" w:customStyle="1" w:styleId="TableCaptionStyle">
    <w:name w:val="Table Caption Style"/>
    <w:basedOn w:val="Caption"/>
    <w:next w:val="ReportBodyText"/>
    <w:qFormat/>
    <w:rsid w:val="00297CFE"/>
    <w:pPr>
      <w:spacing w:before="120" w:after="120"/>
    </w:pPr>
  </w:style>
  <w:style w:type="paragraph" w:customStyle="1" w:styleId="TableHeading">
    <w:name w:val="Table Heading"/>
    <w:basedOn w:val="Normal"/>
    <w:qFormat/>
    <w:rsid w:val="00297CFE"/>
    <w:pPr>
      <w:keepNext/>
      <w:keepLines/>
      <w:spacing w:before="40" w:after="40"/>
      <w:jc w:val="center"/>
    </w:pPr>
    <w:rPr>
      <w:b/>
      <w:color w:val="FFFFFF" w:themeColor="background1"/>
    </w:rPr>
  </w:style>
  <w:style w:type="paragraph" w:styleId="TableofFigures">
    <w:name w:val="table of figures"/>
    <w:basedOn w:val="Normal"/>
    <w:next w:val="Normal"/>
    <w:uiPriority w:val="99"/>
    <w:unhideWhenUsed/>
    <w:rsid w:val="00297CFE"/>
    <w:pPr>
      <w:spacing w:before="60" w:after="60"/>
    </w:pPr>
  </w:style>
  <w:style w:type="paragraph" w:customStyle="1" w:styleId="TableText">
    <w:name w:val="Table Text"/>
    <w:basedOn w:val="Normal"/>
    <w:qFormat/>
    <w:rsid w:val="00297CFE"/>
    <w:pPr>
      <w:spacing w:before="60" w:after="60"/>
    </w:pPr>
    <w:rPr>
      <w:sz w:val="18"/>
    </w:rPr>
  </w:style>
  <w:style w:type="paragraph" w:styleId="TOC1">
    <w:name w:val="toc 1"/>
    <w:basedOn w:val="Normal"/>
    <w:next w:val="Normal"/>
    <w:autoRedefine/>
    <w:uiPriority w:val="39"/>
    <w:unhideWhenUsed/>
    <w:rsid w:val="004B3288"/>
    <w:pPr>
      <w:tabs>
        <w:tab w:val="left" w:pos="432"/>
        <w:tab w:val="right" w:leader="dot" w:pos="10080"/>
      </w:tabs>
      <w:spacing w:after="100"/>
    </w:pPr>
    <w:rPr>
      <w:b/>
      <w:caps/>
      <w:noProof/>
      <w:sz w:val="22"/>
    </w:rPr>
  </w:style>
  <w:style w:type="paragraph" w:styleId="TOC2">
    <w:name w:val="toc 2"/>
    <w:basedOn w:val="Normal"/>
    <w:next w:val="Normal"/>
    <w:uiPriority w:val="39"/>
    <w:unhideWhenUsed/>
    <w:rsid w:val="00297CFE"/>
    <w:pPr>
      <w:spacing w:after="100"/>
      <w:ind w:left="1008" w:hanging="576"/>
    </w:pPr>
    <w:rPr>
      <w:sz w:val="21"/>
    </w:rPr>
  </w:style>
  <w:style w:type="paragraph" w:styleId="TOC3">
    <w:name w:val="toc 3"/>
    <w:basedOn w:val="Normal"/>
    <w:next w:val="Normal"/>
    <w:uiPriority w:val="39"/>
    <w:unhideWhenUsed/>
    <w:rsid w:val="00297CFE"/>
    <w:pPr>
      <w:tabs>
        <w:tab w:val="left" w:pos="1728"/>
        <w:tab w:val="right" w:leader="dot" w:pos="10070"/>
      </w:tabs>
      <w:spacing w:after="100"/>
      <w:ind w:left="936"/>
    </w:pPr>
  </w:style>
  <w:style w:type="paragraph" w:styleId="TOCHeading">
    <w:name w:val="TOC Heading"/>
    <w:basedOn w:val="Heading1"/>
    <w:next w:val="Normal"/>
    <w:uiPriority w:val="39"/>
    <w:unhideWhenUsed/>
    <w:qFormat/>
    <w:rsid w:val="00297CFE"/>
    <w:pPr>
      <w:numPr>
        <w:numId w:val="0"/>
      </w:numPr>
      <w:outlineLvl w:val="9"/>
    </w:pPr>
    <w:rPr>
      <w:rFonts w:ascii="Trebuchet MS" w:hAnsi="Trebuchet MS"/>
      <w:caps w:val="0"/>
      <w:color w:val="48545D"/>
    </w:rPr>
  </w:style>
  <w:style w:type="table" w:styleId="TableGrid">
    <w:name w:val="Table Grid"/>
    <w:basedOn w:val="TableNormal"/>
    <w:uiPriority w:val="39"/>
    <w:rsid w:val="00297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CFE"/>
    <w:rPr>
      <w:color w:val="0563C1" w:themeColor="hyperlink"/>
      <w:u w:val="single"/>
    </w:rPr>
  </w:style>
  <w:style w:type="character" w:styleId="CommentReference">
    <w:name w:val="annotation reference"/>
    <w:uiPriority w:val="99"/>
    <w:semiHidden/>
    <w:rsid w:val="00297CFE"/>
    <w:rPr>
      <w:sz w:val="16"/>
      <w:szCs w:val="16"/>
    </w:rPr>
  </w:style>
  <w:style w:type="paragraph" w:styleId="CommentText">
    <w:name w:val="annotation text"/>
    <w:basedOn w:val="Normal"/>
    <w:link w:val="CommentTextChar"/>
    <w:uiPriority w:val="99"/>
    <w:rsid w:val="00297CFE"/>
    <w:pPr>
      <w:spacing w:after="0" w:line="240" w:lineRule="auto"/>
      <w:jc w:val="both"/>
    </w:pPr>
    <w:rPr>
      <w:rFonts w:ascii="Arial" w:eastAsia="Times New Roman" w:hAnsi="Arial" w:cs="Times New Roman"/>
      <w:szCs w:val="20"/>
      <w:lang w:val="x-none" w:eastAsia="x-none"/>
    </w:rPr>
  </w:style>
  <w:style w:type="character" w:customStyle="1" w:styleId="CommentTextChar">
    <w:name w:val="Comment Text Char"/>
    <w:basedOn w:val="DefaultParagraphFont"/>
    <w:link w:val="CommentText"/>
    <w:uiPriority w:val="99"/>
    <w:rsid w:val="00297CFE"/>
    <w:rPr>
      <w:rFonts w:eastAsia="Times New Roman" w:cs="Times New Roman"/>
      <w:sz w:val="20"/>
      <w:szCs w:val="20"/>
      <w:lang w:val="x-none" w:eastAsia="x-none"/>
    </w:rPr>
  </w:style>
  <w:style w:type="paragraph" w:styleId="Revision">
    <w:name w:val="Revision"/>
    <w:hidden/>
    <w:uiPriority w:val="99"/>
    <w:semiHidden/>
    <w:rsid w:val="007D6A2F"/>
    <w:rPr>
      <w:rFonts w:ascii="Trebuchet MS" w:hAnsi="Trebuchet MS"/>
      <w:sz w:val="20"/>
    </w:rPr>
  </w:style>
  <w:style w:type="paragraph" w:styleId="BalloonText">
    <w:name w:val="Balloon Text"/>
    <w:basedOn w:val="Normal"/>
    <w:link w:val="BalloonTextChar"/>
    <w:uiPriority w:val="99"/>
    <w:semiHidden/>
    <w:unhideWhenUsed/>
    <w:rsid w:val="007D6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A2F"/>
    <w:rPr>
      <w:rFonts w:ascii="Segoe UI" w:hAnsi="Segoe UI" w:cs="Segoe UI"/>
      <w:sz w:val="18"/>
      <w:szCs w:val="18"/>
    </w:rPr>
  </w:style>
  <w:style w:type="character" w:customStyle="1" w:styleId="Heading5Char">
    <w:name w:val="Heading 5 Char"/>
    <w:basedOn w:val="DefaultParagraphFont"/>
    <w:link w:val="Heading5"/>
    <w:uiPriority w:val="9"/>
    <w:rsid w:val="00A62980"/>
    <w:rPr>
      <w:rFonts w:asciiTheme="majorHAnsi" w:eastAsiaTheme="majorEastAsia" w:hAnsiTheme="majorHAnsi" w:cstheme="majorBidi"/>
      <w:color w:val="5A7300" w:themeColor="accent1" w:themeShade="BF"/>
      <w:sz w:val="20"/>
    </w:rPr>
  </w:style>
  <w:style w:type="paragraph" w:styleId="FootnoteText">
    <w:name w:val="footnote text"/>
    <w:basedOn w:val="Normal"/>
    <w:link w:val="FootnoteTextChar"/>
    <w:uiPriority w:val="99"/>
    <w:unhideWhenUsed/>
    <w:rsid w:val="006C77FE"/>
    <w:pPr>
      <w:spacing w:after="0" w:line="240" w:lineRule="auto"/>
      <w:jc w:val="both"/>
    </w:pPr>
    <w:rPr>
      <w:rFonts w:eastAsia="Times New Roman" w:cs="Times New Roman"/>
      <w:sz w:val="16"/>
      <w:szCs w:val="20"/>
      <w:lang w:val="x-none" w:eastAsia="x-none"/>
    </w:rPr>
  </w:style>
  <w:style w:type="character" w:customStyle="1" w:styleId="FootnoteTextChar">
    <w:name w:val="Footnote Text Char"/>
    <w:basedOn w:val="DefaultParagraphFont"/>
    <w:link w:val="FootnoteText"/>
    <w:uiPriority w:val="99"/>
    <w:rsid w:val="006C77FE"/>
    <w:rPr>
      <w:rFonts w:ascii="Trebuchet MS" w:eastAsia="Times New Roman" w:hAnsi="Trebuchet MS" w:cs="Times New Roman"/>
      <w:sz w:val="16"/>
      <w:szCs w:val="20"/>
      <w:lang w:val="x-none" w:eastAsia="x-none"/>
    </w:rPr>
  </w:style>
  <w:style w:type="character" w:styleId="FootnoteReference">
    <w:name w:val="footnote reference"/>
    <w:rsid w:val="00103795"/>
    <w:rPr>
      <w:vertAlign w:val="superscript"/>
    </w:rPr>
  </w:style>
  <w:style w:type="character" w:customStyle="1" w:styleId="UnresolvedMention1">
    <w:name w:val="Unresolved Mention1"/>
    <w:basedOn w:val="DefaultParagraphFont"/>
    <w:uiPriority w:val="99"/>
    <w:semiHidden/>
    <w:unhideWhenUsed/>
    <w:rsid w:val="00103795"/>
    <w:rPr>
      <w:color w:val="605E5C"/>
      <w:shd w:val="clear" w:color="auto" w:fill="E1DFDD"/>
    </w:rPr>
  </w:style>
  <w:style w:type="paragraph" w:styleId="BodyText3">
    <w:name w:val="Body Text 3"/>
    <w:basedOn w:val="Normal"/>
    <w:link w:val="BodyText3Char"/>
    <w:semiHidden/>
    <w:rsid w:val="00E73B95"/>
    <w:pPr>
      <w:spacing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semiHidden/>
    <w:rsid w:val="00E73B95"/>
    <w:rPr>
      <w:rFonts w:ascii="Times New Roman" w:eastAsia="Times New Roman" w:hAnsi="Times New Roman" w:cs="Times New Roman"/>
      <w:sz w:val="16"/>
      <w:szCs w:val="16"/>
    </w:rPr>
  </w:style>
  <w:style w:type="paragraph" w:customStyle="1" w:styleId="Fontforform">
    <w:name w:val="Font for form"/>
    <w:basedOn w:val="Normal"/>
    <w:qFormat/>
    <w:rsid w:val="002239F6"/>
    <w:pPr>
      <w:tabs>
        <w:tab w:val="left" w:pos="360"/>
        <w:tab w:val="left" w:pos="720"/>
        <w:tab w:val="left" w:pos="1080"/>
        <w:tab w:val="left" w:pos="1440"/>
      </w:tabs>
      <w:spacing w:after="0" w:line="240" w:lineRule="auto"/>
    </w:pPr>
    <w:rPr>
      <w:rFonts w:ascii="Times New Roman" w:eastAsia="MS Gothic" w:hAnsi="Times New Roman" w:cs="MS Gothic"/>
      <w:color w:val="000000"/>
      <w:szCs w:val="23"/>
    </w:rPr>
  </w:style>
  <w:style w:type="paragraph" w:styleId="CommentSubject">
    <w:name w:val="annotation subject"/>
    <w:basedOn w:val="CommentText"/>
    <w:next w:val="CommentText"/>
    <w:link w:val="CommentSubjectChar"/>
    <w:uiPriority w:val="99"/>
    <w:semiHidden/>
    <w:unhideWhenUsed/>
    <w:rsid w:val="000D10C0"/>
    <w:pPr>
      <w:spacing w:after="160"/>
      <w:jc w:val="left"/>
    </w:pPr>
    <w:rPr>
      <w:rFonts w:ascii="Trebuchet MS" w:eastAsiaTheme="minorHAnsi" w:hAnsi="Trebuchet MS" w:cstheme="minorBidi"/>
      <w:b/>
      <w:bCs/>
      <w:lang w:val="en-US" w:eastAsia="en-US"/>
    </w:rPr>
  </w:style>
  <w:style w:type="character" w:customStyle="1" w:styleId="CommentSubjectChar">
    <w:name w:val="Comment Subject Char"/>
    <w:basedOn w:val="CommentTextChar"/>
    <w:link w:val="CommentSubject"/>
    <w:uiPriority w:val="99"/>
    <w:semiHidden/>
    <w:rsid w:val="000D10C0"/>
    <w:rPr>
      <w:rFonts w:ascii="Trebuchet MS" w:eastAsia="Times New Roman" w:hAnsi="Trebuchet MS" w:cs="Times New Roman"/>
      <w:b/>
      <w:bCs/>
      <w:sz w:val="20"/>
      <w:szCs w:val="20"/>
      <w:lang w:val="x-none" w:eastAsia="x-none"/>
    </w:rPr>
  </w:style>
  <w:style w:type="paragraph" w:styleId="ListParagraph">
    <w:name w:val="List Paragraph"/>
    <w:basedOn w:val="Normal"/>
    <w:uiPriority w:val="34"/>
    <w:qFormat/>
    <w:rsid w:val="0051421D"/>
    <w:pPr>
      <w:ind w:left="720"/>
      <w:contextualSpacing/>
    </w:pPr>
    <w:rPr>
      <w:rFonts w:asciiTheme="minorHAnsi" w:hAnsiTheme="minorHAnsi"/>
      <w:sz w:val="22"/>
    </w:rPr>
  </w:style>
  <w:style w:type="character" w:styleId="FollowedHyperlink">
    <w:name w:val="FollowedHyperlink"/>
    <w:basedOn w:val="DefaultParagraphFont"/>
    <w:uiPriority w:val="99"/>
    <w:semiHidden/>
    <w:unhideWhenUsed/>
    <w:rsid w:val="00743B53"/>
    <w:rPr>
      <w:color w:val="954F72" w:themeColor="followedHyperlink"/>
      <w:u w:val="single"/>
    </w:rPr>
  </w:style>
  <w:style w:type="paragraph" w:styleId="Date">
    <w:name w:val="Date"/>
    <w:basedOn w:val="Normal"/>
    <w:next w:val="Normal"/>
    <w:link w:val="DateChar"/>
    <w:uiPriority w:val="99"/>
    <w:unhideWhenUsed/>
    <w:rsid w:val="00A657D0"/>
    <w:pPr>
      <w:spacing w:before="60" w:after="180" w:line="240" w:lineRule="auto"/>
    </w:pPr>
    <w:rPr>
      <w:rFonts w:ascii="Calibri" w:hAnsi="Calibri"/>
      <w:sz w:val="22"/>
    </w:rPr>
  </w:style>
  <w:style w:type="character" w:customStyle="1" w:styleId="DateChar">
    <w:name w:val="Date Char"/>
    <w:basedOn w:val="DefaultParagraphFont"/>
    <w:link w:val="Date"/>
    <w:uiPriority w:val="99"/>
    <w:rsid w:val="00A657D0"/>
    <w:rPr>
      <w:rFonts w:ascii="Calibri" w:hAnsi="Calibri"/>
    </w:rPr>
  </w:style>
  <w:style w:type="paragraph" w:customStyle="1" w:styleId="ReportBullet">
    <w:name w:val="Report Bullet"/>
    <w:basedOn w:val="ListParagraph"/>
    <w:link w:val="ReportBulletChar"/>
    <w:rsid w:val="004B0C12"/>
    <w:pPr>
      <w:numPr>
        <w:numId w:val="43"/>
      </w:numPr>
      <w:spacing w:after="80"/>
      <w:ind w:left="720"/>
      <w:contextualSpacing w:val="0"/>
    </w:pPr>
    <w:rPr>
      <w:rFonts w:ascii="Trebuchet MS" w:eastAsia="Times New Roman" w:hAnsi="Trebuchet MS" w:cs="Arial"/>
      <w:sz w:val="20"/>
      <w:szCs w:val="18"/>
    </w:rPr>
  </w:style>
  <w:style w:type="character" w:customStyle="1" w:styleId="ReportBulletChar">
    <w:name w:val="Report Bullet Char"/>
    <w:basedOn w:val="DefaultParagraphFont"/>
    <w:link w:val="ReportBullet"/>
    <w:rsid w:val="004B0C12"/>
    <w:rPr>
      <w:rFonts w:ascii="Trebuchet MS" w:eastAsia="Times New Roman" w:hAnsi="Trebuchet MS" w:cs="Arial"/>
      <w:sz w:val="20"/>
      <w:szCs w:val="18"/>
    </w:rPr>
  </w:style>
  <w:style w:type="paragraph" w:customStyle="1" w:styleId="ReportBodytext0">
    <w:name w:val="Report Body text"/>
    <w:qFormat/>
    <w:rsid w:val="004B0C12"/>
    <w:pPr>
      <w:spacing w:after="180" w:line="259" w:lineRule="auto"/>
    </w:pPr>
    <w:rPr>
      <w:rFonts w:ascii="Trebuchet MS" w:hAnsi="Trebuchet MS" w:cs="Arial"/>
      <w:sz w:val="20"/>
    </w:rPr>
  </w:style>
  <w:style w:type="paragraph" w:customStyle="1" w:styleId="ReportBulletLast">
    <w:name w:val="Report Bullet_Last"/>
    <w:basedOn w:val="ReportBullet"/>
    <w:qFormat/>
    <w:rsid w:val="004B0C12"/>
    <w:pPr>
      <w:spacing w:after="180"/>
    </w:pPr>
  </w:style>
  <w:style w:type="character" w:customStyle="1" w:styleId="UnresolvedMention2">
    <w:name w:val="Unresolved Mention2"/>
    <w:basedOn w:val="DefaultParagraphFont"/>
    <w:uiPriority w:val="99"/>
    <w:semiHidden/>
    <w:unhideWhenUsed/>
    <w:rsid w:val="00FA5C43"/>
    <w:rPr>
      <w:color w:val="605E5C"/>
      <w:shd w:val="clear" w:color="auto" w:fill="E1DFDD"/>
    </w:rPr>
  </w:style>
  <w:style w:type="paragraph" w:customStyle="1" w:styleId="Footnoteseparator">
    <w:name w:val="Footnote_separator"/>
    <w:basedOn w:val="Normal"/>
    <w:qFormat/>
    <w:rsid w:val="00B92C6C"/>
    <w:pPr>
      <w:spacing w:after="0" w:line="240" w:lineRule="auto"/>
    </w:pPr>
  </w:style>
  <w:style w:type="paragraph" w:customStyle="1" w:styleId="NAAGH1">
    <w:name w:val="NAAG H1"/>
    <w:basedOn w:val="ReportTitle"/>
    <w:qFormat/>
    <w:rsid w:val="000D4DCA"/>
    <w:pPr>
      <w:outlineLvl w:val="0"/>
    </w:pPr>
    <w:rPr>
      <w:szCs w:val="52"/>
    </w:rPr>
  </w:style>
  <w:style w:type="paragraph" w:customStyle="1" w:styleId="NAAGH2a">
    <w:name w:val="NAAG H2a"/>
    <w:basedOn w:val="FiguresandTablesTitle"/>
    <w:qFormat/>
    <w:rsid w:val="00280B0E"/>
    <w:pPr>
      <w:outlineLvl w:val="1"/>
    </w:pPr>
  </w:style>
  <w:style w:type="paragraph" w:customStyle="1" w:styleId="NAAGH2b-TOCTOClists">
    <w:name w:val="NAAG H2b - TOC &amp; TOC lists"/>
    <w:basedOn w:val="TOCHeading"/>
    <w:qFormat/>
    <w:rsid w:val="00F6727A"/>
    <w:pPr>
      <w:outlineLvl w:val="1"/>
    </w:pPr>
  </w:style>
  <w:style w:type="paragraph" w:customStyle="1" w:styleId="NAAGH2c-Body">
    <w:name w:val="NAAG H2c - Body"/>
    <w:basedOn w:val="Heading1"/>
    <w:qFormat/>
    <w:rsid w:val="00846B0B"/>
    <w:pPr>
      <w:outlineLvl w:val="1"/>
    </w:pPr>
  </w:style>
  <w:style w:type="paragraph" w:customStyle="1" w:styleId="NAAGH3a-Body">
    <w:name w:val="NAAG H3a - Body"/>
    <w:basedOn w:val="Heading2"/>
    <w:qFormat/>
    <w:rsid w:val="00023E86"/>
    <w:pPr>
      <w:outlineLvl w:val="2"/>
    </w:pPr>
  </w:style>
  <w:style w:type="paragraph" w:customStyle="1" w:styleId="NAAGH4a-Body">
    <w:name w:val="NAAG H4a - Body"/>
    <w:basedOn w:val="Heading3"/>
    <w:qFormat/>
    <w:rsid w:val="00326184"/>
    <w:pPr>
      <w:outlineLvl w:val="3"/>
    </w:pPr>
  </w:style>
  <w:style w:type="paragraph" w:customStyle="1" w:styleId="NAAGH2d-Appendix">
    <w:name w:val="NAAG H2d - Appendix"/>
    <w:basedOn w:val="AppendixCaption"/>
    <w:qFormat/>
    <w:rsid w:val="0038357F"/>
    <w:pPr>
      <w:outlineLvl w:val="1"/>
    </w:pPr>
  </w:style>
  <w:style w:type="paragraph" w:customStyle="1" w:styleId="NAAGH3b-Appendix">
    <w:name w:val="NAAG H3b - Appendix"/>
    <w:basedOn w:val="ESHeading1"/>
    <w:qFormat/>
    <w:rsid w:val="00E5296E"/>
    <w:pPr>
      <w:outlineLvl w:val="2"/>
    </w:pPr>
    <w:rPr>
      <w:color w:val="0287D6"/>
      <w:spacing w:val="30"/>
    </w:rPr>
  </w:style>
  <w:style w:type="paragraph" w:customStyle="1" w:styleId="NAAGH3c-Appendix">
    <w:name w:val="NAAG H3c - Appendix"/>
    <w:basedOn w:val="BodyText"/>
    <w:qFormat/>
    <w:rsid w:val="00525CDE"/>
    <w:pPr>
      <w:spacing w:after="120"/>
      <w:outlineLvl w:val="2"/>
    </w:pPr>
    <w:rPr>
      <w:rFonts w:ascii="Museo Slab 500" w:hAnsi="Museo Slab 500"/>
      <w:bCs/>
      <w:color w:val="0078C8"/>
      <w:spacing w:val="30"/>
      <w:sz w:val="28"/>
      <w:szCs w:val="28"/>
    </w:rPr>
  </w:style>
  <w:style w:type="paragraph" w:customStyle="1" w:styleId="NAAGH4b-Appendix">
    <w:name w:val="NAAG H4b - Appendix"/>
    <w:basedOn w:val="ESHeading1"/>
    <w:qFormat/>
    <w:rsid w:val="00EB3693"/>
    <w:pPr>
      <w:outlineLvl w:val="3"/>
    </w:pPr>
    <w:rPr>
      <w:spacing w:val="30"/>
      <w:sz w:val="32"/>
      <w:szCs w:val="32"/>
    </w:rPr>
  </w:style>
  <w:style w:type="paragraph" w:customStyle="1" w:styleId="NAAGH3d-Appendix">
    <w:name w:val="NAAG H3d - Appendix"/>
    <w:basedOn w:val="Heading4"/>
    <w:qFormat/>
    <w:rsid w:val="0049688D"/>
    <w:pPr>
      <w:ind w:left="936" w:hanging="936"/>
      <w:outlineLvl w:val="2"/>
    </w:pPr>
    <w:rPr>
      <w:sz w:val="32"/>
      <w:szCs w:val="32"/>
    </w:rPr>
  </w:style>
  <w:style w:type="paragraph" w:customStyle="1" w:styleId="NAAGH3e-Appendix">
    <w:name w:val="NAAG H3e - Appendix"/>
    <w:basedOn w:val="BodyText"/>
    <w:qFormat/>
    <w:rsid w:val="00445BD1"/>
    <w:pPr>
      <w:outlineLvl w:val="2"/>
    </w:pPr>
    <w:rPr>
      <w:rFonts w:ascii="Museo Slab 500" w:hAnsi="Museo Slab 500"/>
      <w:color w:val="0078C8"/>
      <w:spacing w:val="30"/>
      <w:sz w:val="32"/>
      <w:szCs w:val="32"/>
    </w:rPr>
  </w:style>
  <w:style w:type="paragraph" w:customStyle="1" w:styleId="NAAGH5a-Body">
    <w:name w:val="NAAG H5a - Body"/>
    <w:basedOn w:val="Heading4"/>
    <w:qFormat/>
    <w:rsid w:val="005D29FB"/>
    <w:pPr>
      <w:outlineLvl w:val="4"/>
    </w:pPr>
  </w:style>
  <w:style w:type="paragraph" w:customStyle="1" w:styleId="NAAGH4c-AppendixExhibits">
    <w:name w:val="NAAG H4c - Appendix Exhibits"/>
    <w:basedOn w:val="Normal"/>
    <w:qFormat/>
    <w:rsid w:val="008060B1"/>
    <w:pPr>
      <w:outlineLvl w:val="3"/>
    </w:pPr>
    <w:rPr>
      <w:rFonts w:ascii="Museo Slab 500" w:hAnsi="Museo Slab 500"/>
      <w:color w:val="415563" w:themeColor="text1"/>
      <w:spacing w:val="30"/>
      <w:sz w:val="26"/>
      <w:szCs w:val="26"/>
    </w:rPr>
  </w:style>
  <w:style w:type="paragraph" w:customStyle="1" w:styleId="NAAGH5b-AppendixTables">
    <w:name w:val="NAAG H5b - Appendix Tables"/>
    <w:basedOn w:val="Normal"/>
    <w:qFormat/>
    <w:rsid w:val="0063245A"/>
    <w:pPr>
      <w:outlineLvl w:val="4"/>
    </w:pPr>
    <w:rPr>
      <w:rFonts w:ascii="Museo Slab 500" w:hAnsi="Museo Slab 500"/>
      <w:color w:val="415563" w:themeColor="text1"/>
      <w:spacing w:val="30"/>
      <w:sz w:val="26"/>
      <w:szCs w:val="26"/>
    </w:rPr>
  </w:style>
  <w:style w:type="paragraph" w:customStyle="1" w:styleId="NAAGH4d-BodyTables">
    <w:name w:val="NAAG H4d - Body Tables"/>
    <w:basedOn w:val="TableCaptionStyle"/>
    <w:qFormat/>
    <w:rsid w:val="005A17A3"/>
    <w:pPr>
      <w:outlineLvl w:val="3"/>
    </w:pPr>
  </w:style>
  <w:style w:type="paragraph" w:customStyle="1" w:styleId="NAAGH5c-FiguresTables">
    <w:name w:val="NAAG H5c - Figures &amp; Tables"/>
    <w:basedOn w:val="FigureCaptionStyle"/>
    <w:qFormat/>
    <w:rsid w:val="00D57E23"/>
    <w:pPr>
      <w:outlineLvl w:val="4"/>
    </w:pPr>
  </w:style>
  <w:style w:type="paragraph" w:customStyle="1" w:styleId="NAAGH6a-AppendixTables">
    <w:name w:val="NAAG H6a - Appendix Tables"/>
    <w:basedOn w:val="TableCaptionStyle"/>
    <w:qFormat/>
    <w:rsid w:val="00D57E23"/>
    <w:pPr>
      <w:outlineLvl w:val="5"/>
    </w:pPr>
  </w:style>
  <w:style w:type="paragraph" w:customStyle="1" w:styleId="NAAGH4e-AppenndixTables">
    <w:name w:val="NAAG H4e - Appenndix Tables"/>
    <w:basedOn w:val="Normal"/>
    <w:qFormat/>
    <w:rsid w:val="00744E27"/>
    <w:pPr>
      <w:outlineLvl w:val="3"/>
    </w:pPr>
    <w:rPr>
      <w:rFonts w:ascii="Museo Slab 500" w:hAnsi="Museo Slab 500"/>
      <w:color w:val="415563"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75669">
      <w:bodyDiv w:val="1"/>
      <w:marLeft w:val="0"/>
      <w:marRight w:val="0"/>
      <w:marTop w:val="0"/>
      <w:marBottom w:val="0"/>
      <w:divBdr>
        <w:top w:val="none" w:sz="0" w:space="0" w:color="auto"/>
        <w:left w:val="none" w:sz="0" w:space="0" w:color="auto"/>
        <w:bottom w:val="none" w:sz="0" w:space="0" w:color="auto"/>
        <w:right w:val="none" w:sz="0" w:space="0" w:color="auto"/>
      </w:divBdr>
    </w:div>
    <w:div w:id="945969264">
      <w:bodyDiv w:val="1"/>
      <w:marLeft w:val="0"/>
      <w:marRight w:val="0"/>
      <w:marTop w:val="0"/>
      <w:marBottom w:val="0"/>
      <w:divBdr>
        <w:top w:val="none" w:sz="0" w:space="0" w:color="auto"/>
        <w:left w:val="none" w:sz="0" w:space="0" w:color="auto"/>
        <w:bottom w:val="none" w:sz="0" w:space="0" w:color="auto"/>
        <w:right w:val="none" w:sz="0" w:space="0" w:color="auto"/>
      </w:divBdr>
      <w:divsChild>
        <w:div w:id="613752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hwa.dot.gov/environment/noise/measurement/handbook.cfm" TargetMode="External"/><Relationship Id="rId26" Type="http://schemas.openxmlformats.org/officeDocument/2006/relationships/header" Target="header3.xml"/><Relationship Id="rId39" Type="http://schemas.openxmlformats.org/officeDocument/2006/relationships/footer" Target="footer9.xml"/><Relationship Id="rId21" Type="http://schemas.openxmlformats.org/officeDocument/2006/relationships/hyperlink" Target="https://www.fhwa.dot.gov/environment/noise/noise_effect_on_wildlife/effects/wild00.cfm" TargetMode="External"/><Relationship Id="rId34" Type="http://schemas.openxmlformats.org/officeDocument/2006/relationships/footer" Target="footer6.xml"/><Relationship Id="rId42" Type="http://schemas.openxmlformats.org/officeDocument/2006/relationships/footer" Target="footer10.xml"/><Relationship Id="rId47" Type="http://schemas.openxmlformats.org/officeDocument/2006/relationships/hyperlink" Target="http://www.coloradodot.info/programs/environmental/nepa-program/nepa-manual" TargetMode="External"/><Relationship Id="rId50" Type="http://schemas.openxmlformats.org/officeDocument/2006/relationships/header" Target="header13.xml"/><Relationship Id="rId55" Type="http://schemas.openxmlformats.org/officeDocument/2006/relationships/footer" Target="footer16.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fhwa.dot.gov/environment/noise/regulations_and_guidance/faq_nois.cfm" TargetMode="External"/><Relationship Id="rId29" Type="http://schemas.openxmlformats.org/officeDocument/2006/relationships/footer" Target="footer3.xml"/><Relationship Id="rId11" Type="http://schemas.openxmlformats.org/officeDocument/2006/relationships/header" Target="header1.xml"/><Relationship Id="rId24" Type="http://schemas.openxmlformats.org/officeDocument/2006/relationships/hyperlink" Target="http://dtdapps.coloradodot.info/otis" TargetMode="External"/><Relationship Id="rId32" Type="http://schemas.openxmlformats.org/officeDocument/2006/relationships/footer" Target="footer5.xml"/><Relationship Id="rId37" Type="http://schemas.openxmlformats.org/officeDocument/2006/relationships/header" Target="header8.xml"/><Relationship Id="rId40" Type="http://schemas.openxmlformats.org/officeDocument/2006/relationships/chart" Target="charts/chart1.xml"/><Relationship Id="rId45" Type="http://schemas.openxmlformats.org/officeDocument/2006/relationships/header" Target="header11.xml"/><Relationship Id="rId53" Type="http://schemas.openxmlformats.org/officeDocument/2006/relationships/footer" Target="footer15.xml"/><Relationship Id="rId5" Type="http://schemas.openxmlformats.org/officeDocument/2006/relationships/styles" Target="styles.xml"/><Relationship Id="rId19" Type="http://schemas.openxmlformats.org/officeDocument/2006/relationships/hyperlink" Target="https://www.fhwa.dot.gov/environment/noise/measurement/field_guide.cf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hwa.dot.gov/environment/noise/" TargetMode="External"/><Relationship Id="rId22" Type="http://schemas.openxmlformats.org/officeDocument/2006/relationships/image" Target="media/image4.jpeg"/><Relationship Id="rId27" Type="http://schemas.openxmlformats.org/officeDocument/2006/relationships/footer" Target="footer2.xm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header" Target="header10.xml"/><Relationship Id="rId48" Type="http://schemas.openxmlformats.org/officeDocument/2006/relationships/header" Target="header12.xm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fhwa.dot.gov/environment/noise/traffic_noise_model/documents_and_references/tnm_best_practices/fhwahep16018.pdf" TargetMode="External"/><Relationship Id="rId25" Type="http://schemas.openxmlformats.org/officeDocument/2006/relationships/hyperlink" Target="http://www.fhwa.dot.gov/environment/noise/construction_noise" TargetMode="External"/><Relationship Id="rId33" Type="http://schemas.openxmlformats.org/officeDocument/2006/relationships/header" Target="header6.xml"/><Relationship Id="rId38" Type="http://schemas.openxmlformats.org/officeDocument/2006/relationships/footer" Target="footer8.xml"/><Relationship Id="rId46" Type="http://schemas.openxmlformats.org/officeDocument/2006/relationships/footer" Target="footer12.xml"/><Relationship Id="rId20" Type="http://schemas.openxmlformats.org/officeDocument/2006/relationships/hyperlink" Target="http://www.trb.org/Publications/Blurbs/171433.aspx" TargetMode="External"/><Relationship Id="rId41" Type="http://schemas.openxmlformats.org/officeDocument/2006/relationships/header" Target="header9.xml"/><Relationship Id="rId54" Type="http://schemas.openxmlformats.org/officeDocument/2006/relationships/hyperlink" Target="https://www.fhwa.dot.gov/environment/noise/construction_nois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fhwa.dot.gov/environment/noise/regulations_and_guidance/analysis_and_abatement_guidance/revguidance.pdf" TargetMode="External"/><Relationship Id="rId23" Type="http://schemas.openxmlformats.org/officeDocument/2006/relationships/hyperlink" Target="https://cdot.ms2soft.com" TargetMode="External"/><Relationship Id="rId28" Type="http://schemas.openxmlformats.org/officeDocument/2006/relationships/header" Target="header4.xml"/><Relationship Id="rId36" Type="http://schemas.openxmlformats.org/officeDocument/2006/relationships/footer" Target="footer7.xml"/><Relationship Id="rId49" Type="http://schemas.openxmlformats.org/officeDocument/2006/relationships/footer" Target="footer13.xml"/><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footer" Target="footer4.xml"/><Relationship Id="rId44" Type="http://schemas.openxmlformats.org/officeDocument/2006/relationships/footer" Target="footer11.xml"/><Relationship Id="rId52" Type="http://schemas.openxmlformats.org/officeDocument/2006/relationships/header" Target="header1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s>
</file>

<file path=word/_rels/footer16.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sos.state.co.us/CCR/DisplayRule.do?action=ruleinfo&amp;ruleId=2987&amp;deptID=21&amp;agencyID=124&amp;deptName=Department%20of%20Transportation&amp;agencyName=Transportation%20Commission%20and%20Office%20of%20Transportation%20Safety&amp;seriesNum=2%20CCR%20601-17" TargetMode="External"/><Relationship Id="rId2" Type="http://schemas.openxmlformats.org/officeDocument/2006/relationships/hyperlink" Target="https://advance.lexis.com/container?config=0345494EJAA5ZjE0MDIyYy1kNzZkLTRkNzktYTkxMS04YmJhNjBlNWUwYzYKAFBvZENhdGFsb2e4CaPI4cak6laXLCWyLBO9&amp;crid=16918273-b912-47a5-b89d-5ba17990bee6&amp;prid=17033ec0-ef4d-4081-b927-6de05c432103" TargetMode="External"/><Relationship Id="rId1" Type="http://schemas.openxmlformats.org/officeDocument/2006/relationships/hyperlink" Target="https://www.transit.dot.gov/research-innovation/transit-noise-and-vibration-impact-assessment-manual-report-0123"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en-US"/>
              <a:t>Noise Levels for 55 mph Facility</a:t>
            </a:r>
          </a:p>
        </c:rich>
      </c:tx>
      <c:overlay val="0"/>
    </c:title>
    <c:autoTitleDeleted val="0"/>
    <c:plotArea>
      <c:layout/>
      <c:lineChart>
        <c:grouping val="standard"/>
        <c:varyColors val="0"/>
        <c:ser>
          <c:idx val="0"/>
          <c:order val="0"/>
          <c:tx>
            <c:v>Leq, dBA</c:v>
          </c:tx>
          <c:cat>
            <c:numRef>
              <c:f>Sheet1!$A$6:$A$12</c:f>
              <c:numCache>
                <c:formatCode>General</c:formatCode>
                <c:ptCount val="7"/>
                <c:pt idx="0">
                  <c:v>1700</c:v>
                </c:pt>
                <c:pt idx="1">
                  <c:v>1800</c:v>
                </c:pt>
                <c:pt idx="2">
                  <c:v>1900</c:v>
                </c:pt>
                <c:pt idx="3">
                  <c:v>2000</c:v>
                </c:pt>
                <c:pt idx="4">
                  <c:v>2100</c:v>
                </c:pt>
                <c:pt idx="5">
                  <c:v>2200</c:v>
                </c:pt>
                <c:pt idx="6">
                  <c:v>2300</c:v>
                </c:pt>
              </c:numCache>
            </c:numRef>
          </c:cat>
          <c:val>
            <c:numRef>
              <c:f>Sheet1!$C$6:$C$12</c:f>
              <c:numCache>
                <c:formatCode>General</c:formatCode>
                <c:ptCount val="7"/>
                <c:pt idx="0">
                  <c:v>76.3</c:v>
                </c:pt>
                <c:pt idx="1">
                  <c:v>76.599999999999994</c:v>
                </c:pt>
                <c:pt idx="2">
                  <c:v>76.7</c:v>
                </c:pt>
                <c:pt idx="3">
                  <c:v>76.8</c:v>
                </c:pt>
                <c:pt idx="4">
                  <c:v>76.7</c:v>
                </c:pt>
                <c:pt idx="5">
                  <c:v>76.400000000000006</c:v>
                </c:pt>
                <c:pt idx="6">
                  <c:v>75.900000000000006</c:v>
                </c:pt>
              </c:numCache>
            </c:numRef>
          </c:val>
          <c:smooth val="0"/>
          <c:extLst>
            <c:ext xmlns:c16="http://schemas.microsoft.com/office/drawing/2014/chart" uri="{C3380CC4-5D6E-409C-BE32-E72D297353CC}">
              <c16:uniqueId val="{00000000-5D2B-442D-8BF0-701BD4664FD8}"/>
            </c:ext>
          </c:extLst>
        </c:ser>
        <c:dLbls>
          <c:showLegendKey val="0"/>
          <c:showVal val="0"/>
          <c:showCatName val="0"/>
          <c:showSerName val="0"/>
          <c:showPercent val="0"/>
          <c:showBubbleSize val="0"/>
        </c:dLbls>
        <c:marker val="1"/>
        <c:smooth val="0"/>
        <c:axId val="120211328"/>
        <c:axId val="120451072"/>
      </c:lineChart>
      <c:catAx>
        <c:axId val="120211328"/>
        <c:scaling>
          <c:orientation val="minMax"/>
        </c:scaling>
        <c:delete val="0"/>
        <c:axPos val="b"/>
        <c:title>
          <c:tx>
            <c:rich>
              <a:bodyPr/>
              <a:lstStyle/>
              <a:p>
                <a:pPr>
                  <a:defRPr/>
                </a:pPr>
                <a:r>
                  <a:rPr lang="en-US"/>
                  <a:t>Volume, pc/lane/hr</a:t>
                </a:r>
              </a:p>
            </c:rich>
          </c:tx>
          <c:overlay val="0"/>
        </c:title>
        <c:numFmt formatCode="General" sourceLinked="1"/>
        <c:majorTickMark val="none"/>
        <c:minorTickMark val="none"/>
        <c:tickLblPos val="nextTo"/>
        <c:crossAx val="120451072"/>
        <c:crosses val="autoZero"/>
        <c:auto val="1"/>
        <c:lblAlgn val="ctr"/>
        <c:lblOffset val="100"/>
        <c:noMultiLvlLbl val="0"/>
      </c:catAx>
      <c:valAx>
        <c:axId val="120451072"/>
        <c:scaling>
          <c:orientation val="minMax"/>
        </c:scaling>
        <c:delete val="0"/>
        <c:axPos val="l"/>
        <c:majorGridlines/>
        <c:title>
          <c:tx>
            <c:rich>
              <a:bodyPr rot="-5400000" vert="horz"/>
              <a:lstStyle/>
              <a:p>
                <a:pPr>
                  <a:defRPr/>
                </a:pPr>
                <a:r>
                  <a:rPr lang="en-US"/>
                  <a:t>TNM</a:t>
                </a:r>
                <a:r>
                  <a:rPr lang="en-US" baseline="0"/>
                  <a:t> Calculated Noise Levels, Leq dB(A)</a:t>
                </a:r>
                <a:endParaRPr lang="en-US"/>
              </a:p>
            </c:rich>
          </c:tx>
          <c:overlay val="0"/>
        </c:title>
        <c:numFmt formatCode="General" sourceLinked="1"/>
        <c:majorTickMark val="none"/>
        <c:minorTickMark val="none"/>
        <c:tickLblPos val="nextTo"/>
        <c:crossAx val="120211328"/>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0.43048</cdr:x>
      <cdr:y>0.55194</cdr:y>
    </cdr:from>
    <cdr:to>
      <cdr:x>0.55882</cdr:x>
      <cdr:y>0.72538</cdr:y>
    </cdr:to>
    <cdr:sp macro="" textlink="">
      <cdr:nvSpPr>
        <cdr:cNvPr id="2" name="TextBox 1"/>
        <cdr:cNvSpPr txBox="1"/>
      </cdr:nvSpPr>
      <cdr:spPr>
        <a:xfrm xmlns:a="http://schemas.openxmlformats.org/drawingml/2006/main">
          <a:off x="3067050" y="290988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0.21658</cdr:x>
      <cdr:y>0.61156</cdr:y>
    </cdr:from>
    <cdr:to>
      <cdr:x>0.56818</cdr:x>
      <cdr:y>0.66757</cdr:y>
    </cdr:to>
    <cdr:sp macro="" textlink="">
      <cdr:nvSpPr>
        <cdr:cNvPr id="3" name="TextBox 2"/>
        <cdr:cNvSpPr txBox="1"/>
      </cdr:nvSpPr>
      <cdr:spPr>
        <a:xfrm xmlns:a="http://schemas.openxmlformats.org/drawingml/2006/main">
          <a:off x="1543049" y="3224214"/>
          <a:ext cx="2505075" cy="2952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i="1"/>
            <a:t>Speeds for each data point shown in mph</a:t>
          </a:r>
        </a:p>
      </cdr:txBody>
    </cdr:sp>
  </cdr:relSizeAnchor>
  <cdr:relSizeAnchor xmlns:cdr="http://schemas.openxmlformats.org/drawingml/2006/chartDrawing">
    <cdr:from>
      <cdr:x>0.18984</cdr:x>
      <cdr:y>0.46883</cdr:y>
    </cdr:from>
    <cdr:to>
      <cdr:x>0.25</cdr:x>
      <cdr:y>0.52123</cdr:y>
    </cdr:to>
    <cdr:sp macro="" textlink="">
      <cdr:nvSpPr>
        <cdr:cNvPr id="4" name="TextBox 3"/>
        <cdr:cNvSpPr txBox="1"/>
      </cdr:nvSpPr>
      <cdr:spPr>
        <a:xfrm xmlns:a="http://schemas.openxmlformats.org/drawingml/2006/main">
          <a:off x="1352550" y="2471738"/>
          <a:ext cx="428625"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0.15733</cdr:x>
      <cdr:y>0.43885</cdr:y>
    </cdr:from>
    <cdr:to>
      <cdr:x>0.2393</cdr:x>
      <cdr:y>0.48509</cdr:y>
    </cdr:to>
    <cdr:sp macro="" textlink="">
      <cdr:nvSpPr>
        <cdr:cNvPr id="5" name="TextBox 4"/>
        <cdr:cNvSpPr txBox="1"/>
      </cdr:nvSpPr>
      <cdr:spPr>
        <a:xfrm xmlns:a="http://schemas.openxmlformats.org/drawingml/2006/main" flipH="1">
          <a:off x="1123950" y="2324100"/>
          <a:ext cx="585584" cy="2449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55.00</a:t>
          </a:r>
          <a:endParaRPr lang="en-US" sz="1100"/>
        </a:p>
      </cdr:txBody>
    </cdr:sp>
  </cdr:relSizeAnchor>
  <cdr:relSizeAnchor xmlns:cdr="http://schemas.openxmlformats.org/drawingml/2006/chartDrawing">
    <cdr:from>
      <cdr:x>0.26</cdr:x>
      <cdr:y>0.30935</cdr:y>
    </cdr:from>
    <cdr:to>
      <cdr:x>0.36667</cdr:x>
      <cdr:y>0.3759</cdr:y>
    </cdr:to>
    <cdr:sp macro="" textlink="">
      <cdr:nvSpPr>
        <cdr:cNvPr id="6" name="TextBox 5"/>
        <cdr:cNvSpPr txBox="1"/>
      </cdr:nvSpPr>
      <cdr:spPr>
        <a:xfrm xmlns:a="http://schemas.openxmlformats.org/drawingml/2006/main">
          <a:off x="1857375" y="1638301"/>
          <a:ext cx="762000" cy="3524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54.99</a:t>
          </a:r>
        </a:p>
      </cdr:txBody>
    </cdr:sp>
  </cdr:relSizeAnchor>
  <cdr:relSizeAnchor xmlns:cdr="http://schemas.openxmlformats.org/drawingml/2006/chartDrawing">
    <cdr:from>
      <cdr:x>0.39733</cdr:x>
      <cdr:y>0.24281</cdr:y>
    </cdr:from>
    <cdr:to>
      <cdr:x>0.464</cdr:x>
      <cdr:y>0.28777</cdr:y>
    </cdr:to>
    <cdr:sp macro="" textlink="">
      <cdr:nvSpPr>
        <cdr:cNvPr id="7" name="TextBox 6"/>
        <cdr:cNvSpPr txBox="1"/>
      </cdr:nvSpPr>
      <cdr:spPr>
        <a:xfrm xmlns:a="http://schemas.openxmlformats.org/drawingml/2006/main">
          <a:off x="2838450" y="1285875"/>
          <a:ext cx="47625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54.78</a:t>
          </a:r>
        </a:p>
      </cdr:txBody>
    </cdr:sp>
  </cdr:relSizeAnchor>
  <cdr:relSizeAnchor xmlns:cdr="http://schemas.openxmlformats.org/drawingml/2006/chartDrawing">
    <cdr:from>
      <cdr:x>0.50267</cdr:x>
      <cdr:y>0.20863</cdr:y>
    </cdr:from>
    <cdr:to>
      <cdr:x>0.572</cdr:x>
      <cdr:y>0.26439</cdr:y>
    </cdr:to>
    <cdr:sp macro="" textlink="">
      <cdr:nvSpPr>
        <cdr:cNvPr id="8" name="TextBox 7"/>
        <cdr:cNvSpPr txBox="1"/>
      </cdr:nvSpPr>
      <cdr:spPr>
        <a:xfrm xmlns:a="http://schemas.openxmlformats.org/drawingml/2006/main">
          <a:off x="3590926" y="1104900"/>
          <a:ext cx="495300" cy="2952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54.18</a:t>
          </a:r>
        </a:p>
      </cdr:txBody>
    </cdr:sp>
  </cdr:relSizeAnchor>
  <cdr:relSizeAnchor xmlns:cdr="http://schemas.openxmlformats.org/drawingml/2006/chartDrawing">
    <cdr:from>
      <cdr:x>0.608</cdr:x>
      <cdr:y>0.2482</cdr:y>
    </cdr:from>
    <cdr:to>
      <cdr:x>0.736</cdr:x>
      <cdr:y>0.3795</cdr:y>
    </cdr:to>
    <cdr:sp macro="" textlink="">
      <cdr:nvSpPr>
        <cdr:cNvPr id="9" name="TextBox 8"/>
        <cdr:cNvSpPr txBox="1"/>
      </cdr:nvSpPr>
      <cdr:spPr>
        <a:xfrm xmlns:a="http://schemas.openxmlformats.org/drawingml/2006/main">
          <a:off x="4343401" y="1314450"/>
          <a:ext cx="914400" cy="6953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53.02</a:t>
          </a:r>
        </a:p>
      </cdr:txBody>
    </cdr:sp>
  </cdr:relSizeAnchor>
  <cdr:relSizeAnchor xmlns:cdr="http://schemas.openxmlformats.org/drawingml/2006/chartDrawing">
    <cdr:from>
      <cdr:x>0.73867</cdr:x>
      <cdr:y>0.40108</cdr:y>
    </cdr:from>
    <cdr:to>
      <cdr:x>0.80133</cdr:x>
      <cdr:y>0.45144</cdr:y>
    </cdr:to>
    <cdr:sp macro="" textlink="">
      <cdr:nvSpPr>
        <cdr:cNvPr id="10" name="TextBox 9"/>
        <cdr:cNvSpPr txBox="1"/>
      </cdr:nvSpPr>
      <cdr:spPr>
        <a:xfrm xmlns:a="http://schemas.openxmlformats.org/drawingml/2006/main">
          <a:off x="5276850" y="2124075"/>
          <a:ext cx="44767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51.20</a:t>
          </a:r>
        </a:p>
      </cdr:txBody>
    </cdr:sp>
  </cdr:relSizeAnchor>
  <cdr:relSizeAnchor xmlns:cdr="http://schemas.openxmlformats.org/drawingml/2006/chartDrawing">
    <cdr:from>
      <cdr:x>0.84667</cdr:x>
      <cdr:y>0.6259</cdr:y>
    </cdr:from>
    <cdr:to>
      <cdr:x>0.92</cdr:x>
      <cdr:y>0.68345</cdr:y>
    </cdr:to>
    <cdr:sp macro="" textlink="">
      <cdr:nvSpPr>
        <cdr:cNvPr id="11" name="TextBox 10"/>
        <cdr:cNvSpPr txBox="1"/>
      </cdr:nvSpPr>
      <cdr:spPr>
        <a:xfrm xmlns:a="http://schemas.openxmlformats.org/drawingml/2006/main">
          <a:off x="6048375" y="3314699"/>
          <a:ext cx="523875" cy="3048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48.59</a:t>
          </a:r>
        </a:p>
      </cdr:txBody>
    </cdr:sp>
  </cdr:relSizeAnchor>
</c:userShapes>
</file>

<file path=word/theme/theme1.xml><?xml version="1.0" encoding="utf-8"?>
<a:theme xmlns:a="http://schemas.openxmlformats.org/drawingml/2006/main" name="Office Theme">
  <a:themeElements>
    <a:clrScheme name="FHU FAT Palette">
      <a:dk1>
        <a:srgbClr val="415563"/>
      </a:dk1>
      <a:lt1>
        <a:srgbClr val="FFFFFF"/>
      </a:lt1>
      <a:dk2>
        <a:srgbClr val="005E5D"/>
      </a:dk2>
      <a:lt2>
        <a:srgbClr val="E7E6E6"/>
      </a:lt2>
      <a:accent1>
        <a:srgbClr val="7A9A01"/>
      </a:accent1>
      <a:accent2>
        <a:srgbClr val="B15533"/>
      </a:accent2>
      <a:accent3>
        <a:srgbClr val="00677F"/>
      </a:accent3>
      <a:accent4>
        <a:srgbClr val="D29F13"/>
      </a:accent4>
      <a:accent5>
        <a:srgbClr val="425563"/>
      </a:accent5>
      <a:accent6>
        <a:srgbClr val="005E5D"/>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91A8E2C15B644EB109C55159B022C3" ma:contentTypeVersion="18" ma:contentTypeDescription="Create a new document." ma:contentTypeScope="" ma:versionID="3d94ba04bf5ad3f12c21c772102a5d9c">
  <xsd:schema xmlns:xsd="http://www.w3.org/2001/XMLSchema" xmlns:xs="http://www.w3.org/2001/XMLSchema" xmlns:p="http://schemas.microsoft.com/office/2006/metadata/properties" xmlns:ns2="39102c36-9e6c-42d1-a6d1-3ebaac80f85f" xmlns:ns3="31c1b98b-3864-4577-aa97-53156bf25148" targetNamespace="http://schemas.microsoft.com/office/2006/metadata/properties" ma:root="true" ma:fieldsID="f1dea38deec3545bd9f12851e50d8d24" ns2:_="" ns3:_="">
    <xsd:import namespace="39102c36-9e6c-42d1-a6d1-3ebaac80f85f"/>
    <xsd:import namespace="31c1b98b-3864-4577-aa97-53156bf251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02c36-9e6c-42d1-a6d1-3ebaac80f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110ff-713a-42b9-a5c8-69a831b0170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1b98b-3864-4577-aa97-53156bf251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4042f1-12b3-482a-8823-46b4f95296c6}" ma:internalName="TaxCatchAll" ma:showField="CatchAllData" ma:web="31c1b98b-3864-4577-aa97-53156bf251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2CB19-7E45-46C0-9BD3-C0965E6C759C}">
  <ds:schemaRefs>
    <ds:schemaRef ds:uri="http://schemas.openxmlformats.org/officeDocument/2006/bibliography"/>
  </ds:schemaRefs>
</ds:datastoreItem>
</file>

<file path=customXml/itemProps2.xml><?xml version="1.0" encoding="utf-8"?>
<ds:datastoreItem xmlns:ds="http://schemas.openxmlformats.org/officeDocument/2006/customXml" ds:itemID="{03EDE490-948C-45A6-9CF5-E88880834B22}">
  <ds:schemaRefs>
    <ds:schemaRef ds:uri="http://schemas.microsoft.com/sharepoint/v3/contenttype/forms"/>
  </ds:schemaRefs>
</ds:datastoreItem>
</file>

<file path=customXml/itemProps3.xml><?xml version="1.0" encoding="utf-8"?>
<ds:datastoreItem xmlns:ds="http://schemas.openxmlformats.org/officeDocument/2006/customXml" ds:itemID="{E2A31DC1-F0BA-461F-BD5D-FA1382A2D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02c36-9e6c-42d1-a6d1-3ebaac80f85f"/>
    <ds:schemaRef ds:uri="31c1b98b-3864-4577-aa97-53156bf25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99</Pages>
  <Words>33817</Words>
  <Characters>192760</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Noise Analysis and Abatement Guidelines</vt:lpstr>
    </vt:vector>
  </TitlesOfParts>
  <Company/>
  <LinksUpToDate>false</LinksUpToDate>
  <CharactersWithSpaces>226125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Noise Analysis and Abatement Guidelines</dc:title>
  <dc:subject/>
  <dc:creator>Linda.Stuchlik</dc:creator>
  <cp:keywords/>
  <dc:description/>
  <cp:lastModifiedBy>Waldman, Rose</cp:lastModifiedBy>
  <cp:revision>7</cp:revision>
  <cp:lastPrinted>2020-03-06T01:10:00Z</cp:lastPrinted>
  <dcterms:created xsi:type="dcterms:W3CDTF">2024-10-10T16:07:00Z</dcterms:created>
  <dcterms:modified xsi:type="dcterms:W3CDTF">2024-10-15T17:47:00Z</dcterms:modified>
</cp:coreProperties>
</file>