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37E9" w14:textId="77777777" w:rsidR="007C72AC" w:rsidRDefault="007C72AC">
      <w:pPr>
        <w:pStyle w:val="BodyText"/>
        <w:kinsoku w:val="0"/>
        <w:overflowPunct w:val="0"/>
        <w:spacing w:before="2"/>
        <w:rPr>
          <w:rFonts w:ascii="Times New Roman" w:hAnsi="Times New Roman" w:cs="Times New Roman"/>
          <w:sz w:val="9"/>
          <w:szCs w:val="9"/>
        </w:rPr>
      </w:pPr>
    </w:p>
    <w:p w14:paraId="3871B1B3" w14:textId="77777777" w:rsidR="007C72AC" w:rsidRDefault="007C72AC">
      <w:pPr>
        <w:pStyle w:val="BodyText"/>
        <w:kinsoku w:val="0"/>
        <w:overflowPunct w:val="0"/>
        <w:spacing w:before="93"/>
        <w:ind w:left="359"/>
      </w:pPr>
      <w:r>
        <w:t>This scoping form is intended for use on PEL studies only. The analysis required for National Environmental Policy Act (NEPA)</w:t>
      </w:r>
      <w:r>
        <w:rPr>
          <w:spacing w:val="-3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detailed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constrained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regulatory</w:t>
      </w:r>
      <w:r>
        <w:rPr>
          <w:spacing w:val="-3"/>
        </w:rPr>
        <w:t xml:space="preserve"> </w:t>
      </w:r>
      <w:r>
        <w:t>requirements.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items are</w:t>
      </w:r>
      <w:r>
        <w:rPr>
          <w:spacing w:val="-4"/>
        </w:rPr>
        <w:t xml:space="preserve"> </w:t>
      </w:r>
      <w:r>
        <w:t>explanations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cells in the table below.</w:t>
      </w:r>
    </w:p>
    <w:p w14:paraId="7CBAE183" w14:textId="77777777" w:rsidR="007C72AC" w:rsidRDefault="007C72AC">
      <w:pPr>
        <w:pStyle w:val="BodyText"/>
        <w:kinsoku w:val="0"/>
        <w:overflowPunct w:val="0"/>
        <w:spacing w:before="119"/>
        <w:ind w:left="359" w:right="280"/>
        <w:rPr>
          <w:spacing w:val="-2"/>
        </w:rPr>
      </w:pPr>
      <w:r>
        <w:rPr>
          <w:i/>
          <w:iCs/>
        </w:rPr>
        <w:t>Lead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Team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Member</w:t>
      </w:r>
      <w:r>
        <w:rPr>
          <w:i/>
          <w:iCs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“</w:t>
      </w:r>
      <w:r>
        <w:rPr>
          <w:b/>
          <w:bCs/>
        </w:rPr>
        <w:t>CDOT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Region</w:t>
      </w:r>
      <w:r>
        <w:t>”</w:t>
      </w:r>
      <w:r>
        <w:rPr>
          <w:spacing w:val="-3"/>
        </w:rPr>
        <w:t xml:space="preserve"> </w:t>
      </w:r>
      <w:r>
        <w:t>indicates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CDOT’s</w:t>
      </w:r>
      <w:r>
        <w:rPr>
          <w:spacing w:val="-3"/>
        </w:rPr>
        <w:t xml:space="preserve"> </w:t>
      </w:r>
      <w:r>
        <w:t>Region</w:t>
      </w:r>
      <w:r>
        <w:rPr>
          <w:spacing w:val="-4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investigation,</w:t>
      </w:r>
      <w:r>
        <w:rPr>
          <w:spacing w:val="-4"/>
        </w:rPr>
        <w:t xml:space="preserve"> </w:t>
      </w:r>
      <w:r>
        <w:t>analysis, and/or documentation. “</w:t>
      </w:r>
      <w:r>
        <w:rPr>
          <w:b/>
          <w:bCs/>
        </w:rPr>
        <w:t>CDOT EPB</w:t>
      </w:r>
      <w:r>
        <w:t>” indicates that CDOT’s Environmental Programs Branch (EPB) staff will be responsible for investigation, analysis, and/or documentation. “</w:t>
      </w:r>
      <w:r>
        <w:rPr>
          <w:b/>
          <w:bCs/>
        </w:rPr>
        <w:t>Consultant</w:t>
      </w:r>
      <w:r>
        <w:t xml:space="preserve">” indicates that the consultant team will be responsible for investigation, analysis, and/or documentation. Please note one person may be responsible for investigation and/or analysis, while another is responsible for documentation. Include team </w:t>
      </w:r>
      <w:proofErr w:type="gramStart"/>
      <w:r>
        <w:t>member’s</w:t>
      </w:r>
      <w:proofErr w:type="gramEnd"/>
      <w:r>
        <w:t xml:space="preserve"> </w:t>
      </w:r>
      <w:proofErr w:type="gramStart"/>
      <w:r>
        <w:t>name</w:t>
      </w:r>
      <w:proofErr w:type="gramEnd"/>
      <w:r>
        <w:t xml:space="preserve"> and firm (if </w:t>
      </w:r>
      <w:r>
        <w:rPr>
          <w:spacing w:val="-2"/>
        </w:rPr>
        <w:t>applicable).</w:t>
      </w:r>
    </w:p>
    <w:p w14:paraId="286A555A" w14:textId="77777777" w:rsidR="007C72AC" w:rsidRDefault="007C72AC">
      <w:pPr>
        <w:pStyle w:val="BodyText"/>
        <w:kinsoku w:val="0"/>
        <w:overflowPunct w:val="0"/>
        <w:spacing w:before="121"/>
        <w:ind w:left="359" w:right="280"/>
      </w:pPr>
      <w:r>
        <w:rPr>
          <w:i/>
          <w:iCs/>
        </w:rPr>
        <w:t>Level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analysis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and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documentation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required</w:t>
      </w:r>
      <w:r>
        <w:rPr>
          <w:i/>
          <w:iCs/>
          <w:spacing w:val="-3"/>
        </w:rPr>
        <w:t xml:space="preserve"> </w:t>
      </w:r>
      <w:r>
        <w:t>- PEL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exhaustive</w:t>
      </w:r>
      <w:r>
        <w:rPr>
          <w:spacing w:val="-4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 analyzed (this is what NEPA addresses). “</w:t>
      </w:r>
      <w:r>
        <w:rPr>
          <w:b/>
          <w:bCs/>
        </w:rPr>
        <w:t>None</w:t>
      </w:r>
      <w:r>
        <w:t>” indicates that the resource is not present or is present, but analysis is not necessary. “</w:t>
      </w:r>
      <w:r>
        <w:rPr>
          <w:b/>
          <w:bCs/>
        </w:rPr>
        <w:t xml:space="preserve">Brief” </w:t>
      </w:r>
      <w:r>
        <w:t>indicates that the resource is present and may have regulatory, schedule, or cost implications for alternatives that</w:t>
      </w:r>
      <w:r>
        <w:rPr>
          <w:spacing w:val="-1"/>
        </w:rPr>
        <w:t xml:space="preserve"> </w:t>
      </w:r>
      <w:r>
        <w:t>come out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PEL process,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only some analysis and</w:t>
      </w:r>
      <w:r>
        <w:rPr>
          <w:spacing w:val="-1"/>
        </w:rPr>
        <w:t xml:space="preserve"> </w:t>
      </w:r>
      <w:r>
        <w:t>documentation is necessary.</w:t>
      </w:r>
      <w:r>
        <w:rPr>
          <w:spacing w:val="-1"/>
        </w:rPr>
        <w:t xml:space="preserve"> </w:t>
      </w:r>
      <w:r>
        <w:t>“</w:t>
      </w:r>
      <w:r>
        <w:rPr>
          <w:b/>
          <w:bCs/>
        </w:rPr>
        <w:t>Full</w:t>
      </w:r>
      <w:r>
        <w:t>” indicates that the resource is crucial to decision making during the PEL process, further investigation and coordination will be needed during NEPA. “</w:t>
      </w:r>
      <w:r>
        <w:rPr>
          <w:b/>
          <w:bCs/>
        </w:rPr>
        <w:t>Complete</w:t>
      </w:r>
      <w:r>
        <w:t>” indicates that analysis has been completed as part of another study and will be summarized in this study.</w:t>
      </w:r>
    </w:p>
    <w:p w14:paraId="125933CB" w14:textId="77777777" w:rsidR="007C72AC" w:rsidRDefault="007C72AC">
      <w:pPr>
        <w:pStyle w:val="BodyText"/>
        <w:kinsoku w:val="0"/>
        <w:overflowPunct w:val="0"/>
        <w:spacing w:before="120"/>
        <w:ind w:left="359" w:right="919"/>
        <w:jc w:val="both"/>
      </w:pPr>
      <w:r>
        <w:rPr>
          <w:i/>
          <w:iCs/>
        </w:rPr>
        <w:t>Comments</w:t>
      </w:r>
      <w:r>
        <w:rPr>
          <w:i/>
          <w:iCs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Briefly describe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coordination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already been completed.</w:t>
      </w:r>
      <w:r>
        <w:rPr>
          <w:spacing w:val="-1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effort</w:t>
      </w:r>
      <w:r>
        <w:rPr>
          <w:spacing w:val="-1"/>
        </w:rPr>
        <w:t xml:space="preserve"> </w:t>
      </w:r>
      <w:r>
        <w:t>for the data</w:t>
      </w:r>
      <w:r>
        <w:rPr>
          <w:spacing w:val="-1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and analysis.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any analysis has been completed as part of another study.</w:t>
      </w:r>
    </w:p>
    <w:p w14:paraId="03249AE9" w14:textId="77777777" w:rsidR="007C72AC" w:rsidRDefault="007C72AC">
      <w:pPr>
        <w:pStyle w:val="BodyText"/>
        <w:kinsoku w:val="0"/>
        <w:overflowPunct w:val="0"/>
      </w:pPr>
    </w:p>
    <w:p w14:paraId="2E579DE9" w14:textId="77777777" w:rsidR="007C72AC" w:rsidRDefault="007C72AC">
      <w:pPr>
        <w:pStyle w:val="BodyText"/>
        <w:kinsoku w:val="0"/>
        <w:overflowPunct w:val="0"/>
        <w:spacing w:before="6" w:after="1"/>
        <w:rPr>
          <w:sz w:val="10"/>
          <w:szCs w:val="10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2"/>
        <w:gridCol w:w="9732"/>
      </w:tblGrid>
      <w:tr w:rsidR="007C72AC" w14:paraId="64596A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/>
        </w:trPr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751F"/>
          </w:tcPr>
          <w:p w14:paraId="7251AF23" w14:textId="77777777" w:rsidR="007C72AC" w:rsidRPr="00260A8A" w:rsidRDefault="007C72AC">
            <w:pPr>
              <w:pStyle w:val="TableParagraph"/>
              <w:kinsoku w:val="0"/>
              <w:overflowPunct w:val="0"/>
              <w:spacing w:before="10"/>
              <w:ind w:left="0"/>
              <w:rPr>
                <w:rFonts w:ascii="Arial" w:hAnsi="Arial" w:cs="Arial"/>
                <w:color w:val="272727"/>
                <w:sz w:val="26"/>
                <w:szCs w:val="26"/>
              </w:rPr>
            </w:pPr>
          </w:p>
          <w:p w14:paraId="42B8CB19" w14:textId="77777777" w:rsidR="007C72AC" w:rsidRPr="00260A8A" w:rsidRDefault="007C72AC">
            <w:pPr>
              <w:pStyle w:val="TableParagraph"/>
              <w:kinsoku w:val="0"/>
              <w:overflowPunct w:val="0"/>
              <w:spacing w:before="0"/>
              <w:ind w:left="390"/>
              <w:rPr>
                <w:b/>
                <w:bCs/>
                <w:color w:val="272727"/>
                <w:spacing w:val="-2"/>
                <w:sz w:val="20"/>
                <w:szCs w:val="20"/>
              </w:rPr>
            </w:pPr>
            <w:r w:rsidRPr="00260A8A">
              <w:rPr>
                <w:b/>
                <w:bCs/>
                <w:color w:val="272727"/>
                <w:spacing w:val="-2"/>
                <w:sz w:val="20"/>
                <w:szCs w:val="20"/>
              </w:rPr>
              <w:t>TOPICS</w:t>
            </w:r>
          </w:p>
        </w:tc>
        <w:tc>
          <w:tcPr>
            <w:tcW w:w="9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751F"/>
          </w:tcPr>
          <w:p w14:paraId="465461D0" w14:textId="77777777" w:rsidR="007C72AC" w:rsidRPr="00260A8A" w:rsidRDefault="007C72AC">
            <w:pPr>
              <w:pStyle w:val="TableParagraph"/>
              <w:kinsoku w:val="0"/>
              <w:overflowPunct w:val="0"/>
              <w:spacing w:before="10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14:paraId="2E393956" w14:textId="77777777" w:rsidR="007C72AC" w:rsidRPr="00260A8A" w:rsidRDefault="007C72AC">
            <w:pPr>
              <w:pStyle w:val="TableParagraph"/>
              <w:kinsoku w:val="0"/>
              <w:overflowPunct w:val="0"/>
              <w:spacing w:before="0"/>
              <w:ind w:left="4113" w:right="4101"/>
              <w:jc w:val="center"/>
              <w:rPr>
                <w:b/>
                <w:bCs/>
                <w:color w:val="000000"/>
                <w:spacing w:val="-2"/>
                <w:sz w:val="20"/>
                <w:szCs w:val="20"/>
              </w:rPr>
            </w:pPr>
            <w:r w:rsidRPr="00260A8A">
              <w:rPr>
                <w:b/>
                <w:bCs/>
                <w:color w:val="000000"/>
                <w:spacing w:val="-2"/>
                <w:sz w:val="20"/>
                <w:szCs w:val="20"/>
              </w:rPr>
              <w:t>CONSIDERATIONS</w:t>
            </w:r>
          </w:p>
        </w:tc>
      </w:tr>
      <w:tr w:rsidR="007C72AC" w14:paraId="6D252A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0ADF9" w14:textId="77777777" w:rsidR="007C72AC" w:rsidRDefault="007C72AC">
            <w:pPr>
              <w:pStyle w:val="TableParagraph"/>
              <w:kinsoku w:val="0"/>
              <w:overflowPunct w:val="0"/>
              <w:spacing w:before="42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Design</w:t>
            </w:r>
          </w:p>
        </w:tc>
        <w:tc>
          <w:tcPr>
            <w:tcW w:w="9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F1713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64C760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E72D5" w14:textId="77777777" w:rsidR="007C72AC" w:rsidRDefault="007C72AC">
            <w:pPr>
              <w:pStyle w:val="BodyText"/>
              <w:kinsoku w:val="0"/>
              <w:overflowPunct w:val="0"/>
              <w:spacing w:before="6" w:after="1"/>
              <w:rPr>
                <w:sz w:val="2"/>
                <w:szCs w:val="2"/>
              </w:rPr>
            </w:pPr>
          </w:p>
        </w:tc>
        <w:tc>
          <w:tcPr>
            <w:tcW w:w="9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8216F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design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(describe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conceptual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design</w:t>
            </w:r>
            <w:r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needed)-</w:t>
            </w:r>
          </w:p>
        </w:tc>
      </w:tr>
      <w:tr w:rsidR="007C72AC" w14:paraId="4A7797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/>
        </w:trPr>
        <w:tc>
          <w:tcPr>
            <w:tcW w:w="1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9DBF6" w14:textId="77777777" w:rsidR="007C72AC" w:rsidRDefault="007C72AC">
            <w:pPr>
              <w:pStyle w:val="BodyText"/>
              <w:kinsoku w:val="0"/>
              <w:overflowPunct w:val="0"/>
              <w:spacing w:before="6" w:after="1"/>
              <w:rPr>
                <w:sz w:val="2"/>
                <w:szCs w:val="2"/>
              </w:rPr>
            </w:pPr>
          </w:p>
        </w:tc>
        <w:tc>
          <w:tcPr>
            <w:tcW w:w="9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84262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2D8075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CB523" w14:textId="77777777" w:rsidR="007C72AC" w:rsidRDefault="007C72AC">
            <w:pPr>
              <w:pStyle w:val="TableParagraph"/>
              <w:kinsoku w:val="0"/>
              <w:overflowPunct w:val="0"/>
              <w:spacing w:before="42"/>
              <w:ind w:left="107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Safety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Analysis</w:t>
            </w:r>
          </w:p>
        </w:tc>
        <w:tc>
          <w:tcPr>
            <w:tcW w:w="9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DE82A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041F1A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6DC0C" w14:textId="77777777" w:rsidR="007C72AC" w:rsidRDefault="007C72AC">
            <w:pPr>
              <w:pStyle w:val="BodyText"/>
              <w:kinsoku w:val="0"/>
              <w:overflowPunct w:val="0"/>
              <w:spacing w:before="6" w:after="1"/>
              <w:rPr>
                <w:sz w:val="2"/>
                <w:szCs w:val="2"/>
              </w:rPr>
            </w:pPr>
          </w:p>
        </w:tc>
        <w:tc>
          <w:tcPr>
            <w:tcW w:w="9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482E9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1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0"/>
                <w:sz w:val="20"/>
                <w:szCs w:val="20"/>
              </w:rPr>
              <w:t>-</w:t>
            </w:r>
          </w:p>
        </w:tc>
      </w:tr>
      <w:tr w:rsidR="007C72AC" w14:paraId="632363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/>
        </w:trPr>
        <w:tc>
          <w:tcPr>
            <w:tcW w:w="1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B9C5F" w14:textId="77777777" w:rsidR="007C72AC" w:rsidRDefault="007C72AC">
            <w:pPr>
              <w:pStyle w:val="BodyText"/>
              <w:kinsoku w:val="0"/>
              <w:overflowPunct w:val="0"/>
              <w:spacing w:before="6" w:after="1"/>
              <w:rPr>
                <w:sz w:val="2"/>
                <w:szCs w:val="2"/>
              </w:rPr>
            </w:pPr>
          </w:p>
        </w:tc>
        <w:tc>
          <w:tcPr>
            <w:tcW w:w="9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AC4F9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Comments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(previously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completed</w:t>
            </w:r>
            <w:r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work?)-</w:t>
            </w:r>
          </w:p>
        </w:tc>
      </w:tr>
      <w:tr w:rsidR="007C72AC" w14:paraId="243CA2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A11B6" w14:textId="77777777" w:rsidR="007C72AC" w:rsidRDefault="007C72AC">
            <w:pPr>
              <w:pStyle w:val="TableParagraph"/>
              <w:kinsoku w:val="0"/>
              <w:overflowPunct w:val="0"/>
              <w:spacing w:before="37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Operational Analysis</w:t>
            </w:r>
          </w:p>
        </w:tc>
        <w:tc>
          <w:tcPr>
            <w:tcW w:w="9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64E76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3A8870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3200D" w14:textId="77777777" w:rsidR="007C72AC" w:rsidRDefault="007C72AC">
            <w:pPr>
              <w:pStyle w:val="BodyText"/>
              <w:kinsoku w:val="0"/>
              <w:overflowPunct w:val="0"/>
              <w:spacing w:before="6" w:after="1"/>
              <w:rPr>
                <w:sz w:val="2"/>
                <w:szCs w:val="2"/>
              </w:rPr>
            </w:pPr>
          </w:p>
        </w:tc>
        <w:tc>
          <w:tcPr>
            <w:tcW w:w="9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176D3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(type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model)-</w:t>
            </w:r>
          </w:p>
        </w:tc>
      </w:tr>
      <w:tr w:rsidR="007C72AC" w14:paraId="0D158B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/>
        </w:trPr>
        <w:tc>
          <w:tcPr>
            <w:tcW w:w="1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7C509" w14:textId="77777777" w:rsidR="007C72AC" w:rsidRDefault="007C72AC">
            <w:pPr>
              <w:pStyle w:val="BodyText"/>
              <w:kinsoku w:val="0"/>
              <w:overflowPunct w:val="0"/>
              <w:spacing w:before="6" w:after="1"/>
              <w:rPr>
                <w:sz w:val="2"/>
                <w:szCs w:val="2"/>
              </w:rPr>
            </w:pPr>
          </w:p>
        </w:tc>
        <w:tc>
          <w:tcPr>
            <w:tcW w:w="9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EA611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Comments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(previously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completed</w:t>
            </w:r>
            <w:r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work?)-</w:t>
            </w:r>
          </w:p>
        </w:tc>
      </w:tr>
    </w:tbl>
    <w:p w14:paraId="0E9D54B5" w14:textId="77777777" w:rsidR="007C72AC" w:rsidRDefault="007C72AC">
      <w:pPr>
        <w:rPr>
          <w:rFonts w:ascii="Arial" w:hAnsi="Arial" w:cs="Arial"/>
          <w:sz w:val="10"/>
          <w:szCs w:val="10"/>
        </w:rPr>
        <w:sectPr w:rsidR="007C72AC">
          <w:headerReference w:type="default" r:id="rId6"/>
          <w:footerReference w:type="default" r:id="rId7"/>
          <w:pgSz w:w="12240" w:h="15840"/>
          <w:pgMar w:top="3160" w:right="500" w:bottom="580" w:left="360" w:header="663" w:footer="391" w:gutter="0"/>
          <w:pgNumType w:start="1"/>
          <w:cols w:space="720"/>
          <w:noEndnote/>
        </w:sectPr>
      </w:pPr>
    </w:p>
    <w:p w14:paraId="44C74ED6" w14:textId="77777777" w:rsidR="007C72AC" w:rsidRDefault="007C72AC">
      <w:pPr>
        <w:pStyle w:val="BodyText"/>
        <w:kinsoku w:val="0"/>
        <w:overflowPunct w:val="0"/>
      </w:pPr>
    </w:p>
    <w:p w14:paraId="2D285297" w14:textId="77777777" w:rsidR="007C72AC" w:rsidRDefault="007C72AC">
      <w:pPr>
        <w:pStyle w:val="BodyText"/>
        <w:kinsoku w:val="0"/>
        <w:overflowPunct w:val="0"/>
        <w:spacing w:before="1"/>
        <w:rPr>
          <w:sz w:val="21"/>
          <w:szCs w:val="21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4"/>
        <w:gridCol w:w="9720"/>
      </w:tblGrid>
      <w:tr w:rsidR="007C72AC" w14:paraId="2275F1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50"/>
          </w:tcPr>
          <w:p w14:paraId="7EF54571" w14:textId="77777777" w:rsidR="007C72AC" w:rsidRPr="00260A8A" w:rsidRDefault="007C72AC">
            <w:pPr>
              <w:pStyle w:val="TableParagraph"/>
              <w:kinsoku w:val="0"/>
              <w:overflowPunct w:val="0"/>
              <w:ind w:left="107"/>
              <w:rPr>
                <w:b/>
                <w:bCs/>
                <w:color w:val="272727"/>
                <w:spacing w:val="-5"/>
                <w:sz w:val="20"/>
                <w:szCs w:val="20"/>
              </w:rPr>
            </w:pPr>
            <w:r w:rsidRPr="00260A8A">
              <w:rPr>
                <w:b/>
                <w:bCs/>
                <w:color w:val="272727"/>
                <w:sz w:val="20"/>
                <w:szCs w:val="20"/>
              </w:rPr>
              <w:t>Environmental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Resources</w:t>
            </w:r>
            <w:r w:rsidRPr="00260A8A">
              <w:rPr>
                <w:b/>
                <w:bCs/>
                <w:color w:val="272727"/>
                <w:spacing w:val="-6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Usually</w:t>
            </w:r>
            <w:r w:rsidRPr="00260A8A">
              <w:rPr>
                <w:b/>
                <w:bCs/>
                <w:color w:val="272727"/>
                <w:spacing w:val="-6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Considered</w:t>
            </w:r>
            <w:r w:rsidRPr="00260A8A">
              <w:rPr>
                <w:b/>
                <w:bCs/>
                <w:color w:val="272727"/>
                <w:spacing w:val="-6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during</w:t>
            </w:r>
            <w:r w:rsidRPr="00260A8A">
              <w:rPr>
                <w:b/>
                <w:bCs/>
                <w:color w:val="272727"/>
                <w:spacing w:val="-6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a</w:t>
            </w:r>
            <w:r w:rsidRPr="00260A8A">
              <w:rPr>
                <w:b/>
                <w:bCs/>
                <w:color w:val="272727"/>
                <w:spacing w:val="-6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pacing w:val="-5"/>
                <w:sz w:val="20"/>
                <w:szCs w:val="20"/>
              </w:rPr>
              <w:t>PEL</w:t>
            </w:r>
          </w:p>
        </w:tc>
      </w:tr>
      <w:tr w:rsidR="007C72AC" w14:paraId="56BD6B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D098A" w14:textId="77777777" w:rsidR="007C72AC" w:rsidRDefault="007C72AC">
            <w:pPr>
              <w:pStyle w:val="TableParagraph"/>
              <w:kinsoku w:val="0"/>
              <w:overflowPunct w:val="0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Transportation Resources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3C51C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3DDE7F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9E2DC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0DF2D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4F22E7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4225A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68C58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1F5B36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78441" w14:textId="77777777" w:rsidR="007C72AC" w:rsidRDefault="007C72AC">
            <w:pPr>
              <w:pStyle w:val="TableParagraph"/>
              <w:kinsoku w:val="0"/>
              <w:overflowPunct w:val="0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Floodplains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96457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0FC3AD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FC408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00B05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371139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ED24E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6F5D1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2E7F5F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9161D" w14:textId="77777777" w:rsidR="007C72AC" w:rsidRDefault="007C72AC">
            <w:pPr>
              <w:pStyle w:val="TableParagraph"/>
              <w:kinsoku w:val="0"/>
              <w:overflowPunct w:val="0"/>
              <w:spacing w:before="37" w:line="242" w:lineRule="auto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Hazardous Materials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23385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Lead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team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member-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10F7C2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0C7A8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855FD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7CE48D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03807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227FB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444CDF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63482" w14:textId="77777777" w:rsidR="007C72AC" w:rsidRDefault="007C72AC">
            <w:pPr>
              <w:pStyle w:val="TableParagraph"/>
              <w:kinsoku w:val="0"/>
              <w:overflowPunct w:val="0"/>
              <w:spacing w:before="37"/>
              <w:ind w:left="107" w:right="3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Historic Properties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9570A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4A7240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85C7C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0F20A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46BC4C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D052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8A8B0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1A19E8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E0F3F" w14:textId="77777777" w:rsidR="007C72AC" w:rsidRDefault="007C72AC">
            <w:pPr>
              <w:pStyle w:val="TableParagraph"/>
              <w:kinsoku w:val="0"/>
              <w:overflowPunct w:val="0"/>
              <w:ind w:left="107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Land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Use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BC824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2824F9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054B6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ECC6C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2AD258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46611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C6EC5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3DC1BE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DA3AB" w14:textId="77777777" w:rsidR="007C72AC" w:rsidRDefault="007C72AC">
            <w:pPr>
              <w:pStyle w:val="TableParagraph"/>
              <w:kinsoku w:val="0"/>
              <w:overflowPunct w:val="0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Noise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CB17B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37100F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80155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7F1B1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522A99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C954B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848B9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34B206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D87BF" w14:textId="77777777" w:rsidR="007C72AC" w:rsidRDefault="007C72AC">
            <w:pPr>
              <w:pStyle w:val="TableParagraph"/>
              <w:kinsoku w:val="0"/>
              <w:overflowPunct w:val="0"/>
              <w:spacing w:before="42"/>
              <w:ind w:left="107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Water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Quality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D7AF0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606846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AE5F9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54798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12C229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D8E4E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8FEC1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34C277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68DF8" w14:textId="77777777" w:rsidR="007C72AC" w:rsidRDefault="007C72AC">
            <w:pPr>
              <w:pStyle w:val="TableParagraph"/>
              <w:kinsoku w:val="0"/>
              <w:overflowPunct w:val="0"/>
              <w:ind w:left="107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Air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Quality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</w:t>
            </w:r>
            <w:r>
              <w:rPr>
                <w:spacing w:val="-2"/>
                <w:sz w:val="20"/>
                <w:szCs w:val="20"/>
              </w:rPr>
              <w:t>Greenhouse Gases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14A0D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2F6E70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D3A65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5F7C1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784F23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A9EE5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E869D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328747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3D56E" w14:textId="77777777" w:rsidR="007C72AC" w:rsidRDefault="007C72AC">
            <w:pPr>
              <w:pStyle w:val="TableParagraph"/>
              <w:kinsoku w:val="0"/>
              <w:overflowPunct w:val="0"/>
              <w:ind w:left="107" w:right="31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Parks,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Trails, and Open </w:t>
            </w:r>
            <w:r>
              <w:rPr>
                <w:spacing w:val="-2"/>
                <w:sz w:val="20"/>
                <w:szCs w:val="20"/>
              </w:rPr>
              <w:t>Space Resources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FA485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6367C1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67F83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68421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15929D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4F79F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C4C94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774106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3ACAE" w14:textId="77777777" w:rsidR="007C72AC" w:rsidRDefault="007C72AC">
            <w:pPr>
              <w:pStyle w:val="TableParagraph"/>
              <w:kinsoku w:val="0"/>
              <w:overflowPunct w:val="0"/>
              <w:ind w:left="107" w:right="11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Environmental </w:t>
            </w:r>
            <w:r>
              <w:rPr>
                <w:sz w:val="20"/>
                <w:szCs w:val="20"/>
              </w:rPr>
              <w:t xml:space="preserve">Justice and </w:t>
            </w:r>
            <w:r>
              <w:rPr>
                <w:spacing w:val="-2"/>
                <w:sz w:val="20"/>
                <w:szCs w:val="20"/>
              </w:rPr>
              <w:t>Equity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46AC6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6085A6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02492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7A584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056057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CC4E4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A1E11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</w:tbl>
    <w:p w14:paraId="5C1189F4" w14:textId="77777777" w:rsidR="007C72AC" w:rsidRDefault="007C72AC">
      <w:pPr>
        <w:rPr>
          <w:rFonts w:ascii="Arial" w:hAnsi="Arial" w:cs="Arial"/>
          <w:sz w:val="21"/>
          <w:szCs w:val="21"/>
        </w:rPr>
        <w:sectPr w:rsidR="007C72AC">
          <w:pgSz w:w="12240" w:h="15840"/>
          <w:pgMar w:top="3160" w:right="500" w:bottom="580" w:left="360" w:header="663" w:footer="391" w:gutter="0"/>
          <w:cols w:space="720"/>
          <w:noEndnote/>
        </w:sectPr>
      </w:pPr>
    </w:p>
    <w:p w14:paraId="27E62F42" w14:textId="77777777" w:rsidR="007C72AC" w:rsidRDefault="007C72AC">
      <w:pPr>
        <w:pStyle w:val="BodyText"/>
        <w:kinsoku w:val="0"/>
        <w:overflowPunct w:val="0"/>
      </w:pPr>
    </w:p>
    <w:p w14:paraId="44AFB3BE" w14:textId="77777777" w:rsidR="007C72AC" w:rsidRDefault="007C72AC">
      <w:pPr>
        <w:pStyle w:val="BodyText"/>
        <w:kinsoku w:val="0"/>
        <w:overflowPunct w:val="0"/>
        <w:spacing w:before="1"/>
        <w:rPr>
          <w:sz w:val="21"/>
          <w:szCs w:val="21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4"/>
        <w:gridCol w:w="802"/>
        <w:gridCol w:w="2208"/>
        <w:gridCol w:w="2206"/>
        <w:gridCol w:w="2206"/>
        <w:gridCol w:w="2208"/>
      </w:tblGrid>
      <w:tr w:rsidR="007C72AC" w14:paraId="4F4050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10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50"/>
          </w:tcPr>
          <w:p w14:paraId="238F65C7" w14:textId="77777777" w:rsidR="007C72AC" w:rsidRPr="00260A8A" w:rsidRDefault="007C72AC">
            <w:pPr>
              <w:pStyle w:val="TableParagraph"/>
              <w:kinsoku w:val="0"/>
              <w:overflowPunct w:val="0"/>
              <w:ind w:left="107"/>
              <w:rPr>
                <w:b/>
                <w:bCs/>
                <w:color w:val="272727"/>
                <w:spacing w:val="-2"/>
                <w:sz w:val="20"/>
                <w:szCs w:val="20"/>
              </w:rPr>
            </w:pPr>
            <w:r w:rsidRPr="00260A8A">
              <w:rPr>
                <w:b/>
                <w:bCs/>
                <w:color w:val="272727"/>
                <w:sz w:val="20"/>
                <w:szCs w:val="20"/>
              </w:rPr>
              <w:t>Environmental</w:t>
            </w:r>
            <w:r w:rsidRPr="00260A8A">
              <w:rPr>
                <w:b/>
                <w:bCs/>
                <w:color w:val="272727"/>
                <w:spacing w:val="-8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Resources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Sometimes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Considered</w:t>
            </w:r>
            <w:r w:rsidRPr="00260A8A">
              <w:rPr>
                <w:b/>
                <w:bCs/>
                <w:color w:val="272727"/>
                <w:spacing w:val="-8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during</w:t>
            </w:r>
            <w:r w:rsidRPr="00260A8A">
              <w:rPr>
                <w:b/>
                <w:bCs/>
                <w:color w:val="272727"/>
                <w:spacing w:val="-6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a</w:t>
            </w:r>
            <w:r w:rsidRPr="00260A8A">
              <w:rPr>
                <w:b/>
                <w:bCs/>
                <w:color w:val="272727"/>
                <w:spacing w:val="-8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PEL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(Project-Specific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pacing w:val="-2"/>
                <w:sz w:val="20"/>
                <w:szCs w:val="20"/>
              </w:rPr>
              <w:t>Basis)</w:t>
            </w:r>
          </w:p>
        </w:tc>
      </w:tr>
      <w:tr w:rsidR="007C72AC" w14:paraId="558A5A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90902" w14:textId="77777777" w:rsidR="007C72AC" w:rsidRDefault="007C72AC">
            <w:pPr>
              <w:pStyle w:val="TableParagraph"/>
              <w:kinsoku w:val="0"/>
              <w:overflowPunct w:val="0"/>
              <w:ind w:left="107" w:right="491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Social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</w:t>
            </w:r>
            <w:r>
              <w:rPr>
                <w:spacing w:val="-2"/>
                <w:sz w:val="20"/>
                <w:szCs w:val="20"/>
              </w:rPr>
              <w:t>Economic Resources</w:t>
            </w: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B7527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653CE0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CE0AC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40126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775338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9A1D6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28774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05EC4F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EF5AF" w14:textId="77777777" w:rsidR="007C72AC" w:rsidRDefault="007C72AC">
            <w:pPr>
              <w:pStyle w:val="TableParagraph"/>
              <w:kinsoku w:val="0"/>
              <w:overflowPunct w:val="0"/>
              <w:spacing w:before="37" w:line="242" w:lineRule="auto"/>
              <w:ind w:left="107" w:right="43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Section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4(f) </w:t>
            </w:r>
            <w:r>
              <w:rPr>
                <w:spacing w:val="-2"/>
                <w:sz w:val="20"/>
                <w:szCs w:val="20"/>
              </w:rPr>
              <w:t>Evaluation</w:t>
            </w: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42C18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1EB977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B8B8D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571BF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413C03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74993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E5769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0F9D4E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AB334" w14:textId="77777777" w:rsidR="007C72AC" w:rsidRDefault="007C72AC">
            <w:pPr>
              <w:pStyle w:val="TableParagraph"/>
              <w:kinsoku w:val="0"/>
              <w:overflowPunct w:val="0"/>
              <w:spacing w:before="37" w:line="242" w:lineRule="auto"/>
              <w:ind w:left="107" w:right="43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Section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6(f) </w:t>
            </w:r>
            <w:r>
              <w:rPr>
                <w:spacing w:val="-2"/>
                <w:sz w:val="20"/>
                <w:szCs w:val="20"/>
              </w:rPr>
              <w:t>Evaluation</w:t>
            </w: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9B04D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01E510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1AD08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7CAA0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1FD644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5366B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586EE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6BC59F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DC6FE" w14:textId="77777777" w:rsidR="007C72AC" w:rsidRDefault="007C72AC">
            <w:pPr>
              <w:pStyle w:val="TableParagraph"/>
              <w:kinsoku w:val="0"/>
              <w:overflowPunct w:val="0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Wetlands</w:t>
            </w: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7EC6C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4771C6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D7CC2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7D70C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258917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9AA04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C4328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3928A1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A4989" w14:textId="77777777" w:rsidR="007C72AC" w:rsidRDefault="007C72AC">
            <w:pPr>
              <w:pStyle w:val="TableParagraph"/>
              <w:kinsoku w:val="0"/>
              <w:overflowPunct w:val="0"/>
              <w:spacing w:before="37"/>
              <w:ind w:left="107" w:right="639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Fish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</w:t>
            </w:r>
            <w:r>
              <w:rPr>
                <w:spacing w:val="-2"/>
                <w:sz w:val="20"/>
                <w:szCs w:val="20"/>
              </w:rPr>
              <w:t>Wildlife</w:t>
            </w: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3D393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1BC6A8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CB921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70924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67F513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4A144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B861F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6C46E8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EBC17" w14:textId="77777777" w:rsidR="007C72AC" w:rsidRDefault="007C72AC">
            <w:pPr>
              <w:pStyle w:val="TableParagraph"/>
              <w:kinsoku w:val="0"/>
              <w:overflowPunct w:val="0"/>
              <w:spacing w:before="37"/>
              <w:ind w:left="107" w:right="11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Threatened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</w:t>
            </w:r>
            <w:r>
              <w:rPr>
                <w:spacing w:val="-2"/>
                <w:sz w:val="20"/>
                <w:szCs w:val="20"/>
              </w:rPr>
              <w:t>Endangered Species</w:t>
            </w: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28577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365F3B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58D76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0F1F6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7B3C60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F8671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5989C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5FA6FF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A3C8F" w14:textId="77777777" w:rsidR="007C72AC" w:rsidRDefault="007C72AC">
            <w:pPr>
              <w:pStyle w:val="TableParagraph"/>
              <w:kinsoku w:val="0"/>
              <w:overflowPunct w:val="0"/>
              <w:ind w:left="107" w:right="312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Visual Resources</w:t>
            </w: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21330" w14:textId="77777777" w:rsidR="007C72AC" w:rsidRDefault="007C72AC">
            <w:pPr>
              <w:pStyle w:val="TableParagraph"/>
              <w:kinsoku w:val="0"/>
              <w:overflowPunct w:val="0"/>
              <w:spacing w:before="42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Lead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team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member-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CDOT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EPB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Consultant</w:t>
            </w:r>
          </w:p>
        </w:tc>
      </w:tr>
      <w:tr w:rsidR="007C72AC" w14:paraId="36C2D5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4E980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EACA9" w14:textId="77777777" w:rsidR="007C72AC" w:rsidRDefault="007C72AC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Level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analysis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and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documentation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required-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Brief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Full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Complete</w:t>
            </w:r>
          </w:p>
        </w:tc>
      </w:tr>
      <w:tr w:rsidR="007C72AC" w14:paraId="50CCAB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3283D" w14:textId="77777777" w:rsidR="007C72AC" w:rsidRDefault="007C72AC">
            <w:pPr>
              <w:pStyle w:val="BodyText"/>
              <w:kinsoku w:val="0"/>
              <w:overflowPunct w:val="0"/>
              <w:spacing w:before="1"/>
              <w:rPr>
                <w:sz w:val="2"/>
                <w:szCs w:val="2"/>
              </w:rPr>
            </w:pPr>
          </w:p>
        </w:tc>
        <w:tc>
          <w:tcPr>
            <w:tcW w:w="96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BA459" w14:textId="77777777" w:rsidR="007C72AC" w:rsidRDefault="007C72AC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Comments-</w:t>
            </w:r>
          </w:p>
        </w:tc>
      </w:tr>
      <w:tr w:rsidR="007C72AC" w14:paraId="28F1BB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/>
        </w:trPr>
        <w:tc>
          <w:tcPr>
            <w:tcW w:w="110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AF50"/>
          </w:tcPr>
          <w:p w14:paraId="56D44897" w14:textId="77777777" w:rsidR="007C72AC" w:rsidRPr="00260A8A" w:rsidRDefault="007C72AC">
            <w:pPr>
              <w:pStyle w:val="TableParagraph"/>
              <w:kinsoku w:val="0"/>
              <w:overflowPunct w:val="0"/>
              <w:spacing w:before="42"/>
              <w:ind w:left="107"/>
              <w:rPr>
                <w:b/>
                <w:bCs/>
                <w:color w:val="272727"/>
                <w:spacing w:val="-2"/>
                <w:sz w:val="20"/>
                <w:szCs w:val="20"/>
              </w:rPr>
            </w:pPr>
            <w:r w:rsidRPr="00260A8A">
              <w:rPr>
                <w:b/>
                <w:bCs/>
                <w:color w:val="272727"/>
                <w:sz w:val="20"/>
                <w:szCs w:val="20"/>
              </w:rPr>
              <w:t>Environmental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Resources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Rarely</w:t>
            </w:r>
            <w:r w:rsidRPr="00260A8A">
              <w:rPr>
                <w:b/>
                <w:bCs/>
                <w:color w:val="272727"/>
                <w:spacing w:val="-6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Considered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during</w:t>
            </w:r>
            <w:r w:rsidRPr="00260A8A">
              <w:rPr>
                <w:b/>
                <w:bCs/>
                <w:color w:val="272727"/>
                <w:spacing w:val="-5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a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PEL</w:t>
            </w:r>
            <w:r w:rsidRPr="00260A8A">
              <w:rPr>
                <w:b/>
                <w:bCs/>
                <w:color w:val="272727"/>
                <w:spacing w:val="-6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(Special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z w:val="20"/>
                <w:szCs w:val="20"/>
              </w:rPr>
              <w:t>Circumstances</w:t>
            </w:r>
            <w:r w:rsidRPr="00260A8A">
              <w:rPr>
                <w:b/>
                <w:bCs/>
                <w:color w:val="272727"/>
                <w:spacing w:val="-7"/>
                <w:sz w:val="20"/>
                <w:szCs w:val="20"/>
              </w:rPr>
              <w:t xml:space="preserve"> </w:t>
            </w:r>
            <w:r w:rsidRPr="00260A8A">
              <w:rPr>
                <w:b/>
                <w:bCs/>
                <w:color w:val="272727"/>
                <w:spacing w:val="-2"/>
                <w:sz w:val="20"/>
                <w:szCs w:val="20"/>
              </w:rPr>
              <w:t>Only)</w:t>
            </w:r>
          </w:p>
        </w:tc>
      </w:tr>
      <w:tr w:rsidR="007C72AC" w14:paraId="73293F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/>
        </w:trPr>
        <w:tc>
          <w:tcPr>
            <w:tcW w:w="2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B6D24" w14:textId="77777777" w:rsidR="007C72AC" w:rsidRDefault="007C72AC">
            <w:pPr>
              <w:pStyle w:val="TableParagraph"/>
              <w:kinsoku w:val="0"/>
              <w:overflowPunct w:val="0"/>
              <w:spacing w:before="37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Geologic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Resources,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Soils and Geohazards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6DC1E" w14:textId="77777777" w:rsidR="007C72AC" w:rsidRDefault="007C72AC">
            <w:pPr>
              <w:pStyle w:val="TableParagraph"/>
              <w:kinsoku w:val="0"/>
              <w:overflowPunct w:val="0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Energy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71CCD" w14:textId="77777777" w:rsidR="007C72AC" w:rsidRDefault="007C72AC">
            <w:pPr>
              <w:pStyle w:val="TableParagraph"/>
              <w:kinsoku w:val="0"/>
              <w:overflowPunct w:val="0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Farmlands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8BD43" w14:textId="77777777" w:rsidR="007C72AC" w:rsidRDefault="007C72AC">
            <w:pPr>
              <w:pStyle w:val="TableParagraph"/>
              <w:kinsoku w:val="0"/>
              <w:overflowPunct w:val="0"/>
              <w:ind w:left="10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Archaeological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Resources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1968B" w14:textId="77777777" w:rsidR="007C72AC" w:rsidRDefault="007C72AC">
            <w:pPr>
              <w:pStyle w:val="TableParagraph"/>
              <w:kinsoku w:val="0"/>
              <w:overflowPunct w:val="0"/>
              <w:ind w:left="10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Paleontological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Resources</w:t>
            </w:r>
          </w:p>
        </w:tc>
      </w:tr>
      <w:tr w:rsidR="007C72AC" w14:paraId="438D5D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/>
        </w:trPr>
        <w:tc>
          <w:tcPr>
            <w:tcW w:w="2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B1067" w14:textId="77777777" w:rsidR="007C72AC" w:rsidRDefault="007C72AC">
            <w:pPr>
              <w:pStyle w:val="TableParagraph"/>
              <w:kinsoku w:val="0"/>
              <w:overflowPunct w:val="0"/>
              <w:spacing w:before="37"/>
              <w:ind w:left="107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Vegetation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Noxious </w:t>
            </w:r>
            <w:r>
              <w:rPr>
                <w:spacing w:val="-2"/>
                <w:sz w:val="20"/>
                <w:szCs w:val="20"/>
              </w:rPr>
              <w:t>Weeds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0F6C9" w14:textId="77777777" w:rsidR="007C72AC" w:rsidRDefault="007C72AC">
            <w:pPr>
              <w:pStyle w:val="TableParagraph"/>
              <w:kinsoku w:val="0"/>
              <w:overflowPunct w:val="0"/>
              <w:spacing w:before="37"/>
              <w:ind w:left="107" w:right="3" w:hanging="1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Utilities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Railroad </w:t>
            </w:r>
            <w:r>
              <w:rPr>
                <w:spacing w:val="-2"/>
                <w:sz w:val="20"/>
                <w:szCs w:val="20"/>
              </w:rPr>
              <w:t>Facilities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88624" w14:textId="77777777" w:rsidR="007C72AC" w:rsidRDefault="007C72AC">
            <w:pPr>
              <w:pStyle w:val="TableParagraph"/>
              <w:kinsoku w:val="0"/>
              <w:overflowPunct w:val="0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Cumulative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Impacts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ED623" w14:textId="77777777" w:rsidR="007C72AC" w:rsidRDefault="007C72AC">
            <w:pPr>
              <w:pStyle w:val="TableParagraph"/>
              <w:kinsoku w:val="0"/>
              <w:overflowPunct w:val="0"/>
              <w:spacing w:before="37"/>
              <w:ind w:left="107" w:right="21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Residential/Business </w:t>
            </w:r>
            <w:r>
              <w:rPr>
                <w:sz w:val="20"/>
                <w:szCs w:val="20"/>
              </w:rPr>
              <w:t>Right-of-Way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Relocations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9EC5B" w14:textId="77777777" w:rsidR="007C72AC" w:rsidRDefault="007C72AC">
            <w:pPr>
              <w:pStyle w:val="TableParagraph"/>
              <w:kinsoku w:val="0"/>
              <w:overflowPunct w:val="0"/>
              <w:ind w:left="10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Other?</w:t>
            </w:r>
          </w:p>
        </w:tc>
      </w:tr>
      <w:tr w:rsidR="007C72AC" w14:paraId="11751A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/>
        </w:trPr>
        <w:tc>
          <w:tcPr>
            <w:tcW w:w="110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BE2B6" w14:textId="77777777" w:rsidR="007C72AC" w:rsidRDefault="007C72AC">
            <w:pPr>
              <w:pStyle w:val="TableParagraph"/>
              <w:kinsoku w:val="0"/>
              <w:overflowPunct w:val="0"/>
              <w:spacing w:before="42"/>
              <w:ind w:left="107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If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resources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circled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above,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please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indicate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why,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level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analysis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required,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responsible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party.</w:t>
            </w:r>
          </w:p>
        </w:tc>
      </w:tr>
    </w:tbl>
    <w:p w14:paraId="5483141F" w14:textId="77777777" w:rsidR="007C72AC" w:rsidRDefault="007C72AC"/>
    <w:sectPr w:rsidR="007C72AC">
      <w:pgSz w:w="12240" w:h="15840"/>
      <w:pgMar w:top="3160" w:right="500" w:bottom="580" w:left="360" w:header="663" w:footer="3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3970B" w14:textId="77777777" w:rsidR="00561078" w:rsidRDefault="00561078">
      <w:r>
        <w:separator/>
      </w:r>
    </w:p>
  </w:endnote>
  <w:endnote w:type="continuationSeparator" w:id="0">
    <w:p w14:paraId="0C3D9760" w14:textId="77777777" w:rsidR="00561078" w:rsidRDefault="0056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E33B1" w14:textId="4926A936" w:rsidR="007C72AC" w:rsidRDefault="00260A8A">
    <w:pPr>
      <w:pStyle w:val="BodyText"/>
      <w:kinsoku w:val="0"/>
      <w:overflowPunct w:val="0"/>
      <w:spacing w:line="14" w:lineRule="auto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919255B" wp14:editId="703F582D">
              <wp:simplePos x="0" y="0"/>
              <wp:positionH relativeFrom="page">
                <wp:posOffset>3826510</wp:posOffset>
              </wp:positionH>
              <wp:positionV relativeFrom="page">
                <wp:posOffset>9670415</wp:posOffset>
              </wp:positionV>
              <wp:extent cx="129540" cy="127000"/>
              <wp:effectExtent l="0" t="0" r="0" b="0"/>
              <wp:wrapNone/>
              <wp:docPr id="13915823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54909E" w14:textId="77777777" w:rsidR="007C72AC" w:rsidRDefault="007C72AC">
                          <w:pPr>
                            <w:pStyle w:val="BodyText"/>
                            <w:kinsoku w:val="0"/>
                            <w:overflowPunct w:val="0"/>
                            <w:spacing w:before="19"/>
                            <w:ind w:left="60"/>
                            <w:rPr>
                              <w:rFonts w:ascii="Arial Narrow" w:hAnsi="Arial Narrow" w:cs="Arial Narrow"/>
                              <w:w w:val="9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w w:val="99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Arial Narrow" w:hAnsi="Arial Narrow" w:cs="Arial Narrow"/>
                              <w:w w:val="99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 w:hAnsi="Arial Narrow" w:cs="Arial Narrow"/>
                              <w:w w:val="99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BE3519">
                            <w:rPr>
                              <w:rFonts w:ascii="Arial Narrow" w:hAnsi="Arial Narrow" w:cs="Arial Narrow"/>
                              <w:noProof/>
                              <w:w w:val="99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Arial Narrow" w:hAnsi="Arial Narrow" w:cs="Arial Narrow"/>
                              <w:w w:val="99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9255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01.3pt;margin-top:761.45pt;width:10.2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" o:allowincell="f" filled="f" stroked="f">
              <v:textbox inset="0,0,0,0">
                <w:txbxContent>
                  <w:p w14:paraId="7654909E" w14:textId="77777777" w:rsidR="007C72AC" w:rsidRDefault="007C72AC">
                    <w:pPr>
                      <w:pStyle w:val="BodyText"/>
                      <w:kinsoku w:val="0"/>
                      <w:overflowPunct w:val="0"/>
                      <w:spacing w:before="19"/>
                      <w:ind w:left="60"/>
                      <w:rPr>
                        <w:rFonts w:ascii="Arial Narrow" w:hAnsi="Arial Narrow" w:cs="Arial Narrow"/>
                        <w:w w:val="99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w w:val="99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Fonts w:ascii="Arial Narrow" w:hAnsi="Arial Narrow" w:cs="Arial Narrow"/>
                        <w:w w:val="99"/>
                        <w:sz w:val="14"/>
                        <w:szCs w:val="14"/>
                      </w:rPr>
                      <w:instrText xml:space="preserve"> PAGE </w:instrText>
                    </w:r>
                    <w:r>
                      <w:rPr>
                        <w:rFonts w:ascii="Arial Narrow" w:hAnsi="Arial Narrow" w:cs="Arial Narrow"/>
                        <w:w w:val="99"/>
                        <w:sz w:val="14"/>
                        <w:szCs w:val="14"/>
                      </w:rPr>
                      <w:fldChar w:fldCharType="separate"/>
                    </w:r>
                    <w:r w:rsidR="00BE3519">
                      <w:rPr>
                        <w:rFonts w:ascii="Arial Narrow" w:hAnsi="Arial Narrow" w:cs="Arial Narrow"/>
                        <w:noProof/>
                        <w:w w:val="99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Arial Narrow" w:hAnsi="Arial Narrow" w:cs="Arial Narrow"/>
                        <w:w w:val="99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0C1B" w14:textId="77777777" w:rsidR="00561078" w:rsidRDefault="00561078">
      <w:r>
        <w:separator/>
      </w:r>
    </w:p>
  </w:footnote>
  <w:footnote w:type="continuationSeparator" w:id="0">
    <w:p w14:paraId="3C4C475D" w14:textId="77777777" w:rsidR="00561078" w:rsidRDefault="00561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1832" w14:textId="2DB1AADE" w:rsidR="007C72AC" w:rsidRDefault="00260A8A">
    <w:pPr>
      <w:pStyle w:val="BodyText"/>
      <w:kinsoku w:val="0"/>
      <w:overflowPunct w:val="0"/>
      <w:spacing w:line="14" w:lineRule="auto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BED098B" wp14:editId="32C0E8D9">
              <wp:simplePos x="0" y="0"/>
              <wp:positionH relativeFrom="page">
                <wp:posOffset>2214880</wp:posOffset>
              </wp:positionH>
              <wp:positionV relativeFrom="page">
                <wp:posOffset>421005</wp:posOffset>
              </wp:positionV>
              <wp:extent cx="3390900" cy="508000"/>
              <wp:effectExtent l="0" t="0" r="0" b="0"/>
              <wp:wrapNone/>
              <wp:docPr id="154337799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9090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24F75" w14:textId="6C8034FF" w:rsidR="007C72AC" w:rsidRDefault="00260A8A">
                          <w:pPr>
                            <w:widowControl/>
                            <w:autoSpaceDE/>
                            <w:autoSpaceDN/>
                            <w:adjustRightInd/>
                            <w:spacing w:line="80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3A8C1777" wp14:editId="3C5DB3EE">
                                <wp:extent cx="3395345" cy="516890"/>
                                <wp:effectExtent l="0" t="0" r="0" b="0"/>
                                <wp:docPr id="3" name="Picture 1" descr="Decorativ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1" descr="Decorativ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95345" cy="516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1BEE05E" w14:textId="77777777" w:rsidR="007C72AC" w:rsidRDefault="007C72A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ED098B" id="Rectangle 1" o:spid="_x0000_s1026" style="position:absolute;margin-left:174.4pt;margin-top:33.15pt;width:267pt;height:4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" o:allowincell="f" filled="f" stroked="f">
              <v:textbox inset="0,0,0,0">
                <w:txbxContent>
                  <w:p w14:paraId="05524F75" w14:textId="6C8034FF" w:rsidR="007C72AC" w:rsidRDefault="00260A8A">
                    <w:pPr>
                      <w:widowControl/>
                      <w:autoSpaceDE/>
                      <w:autoSpaceDN/>
                      <w:adjustRightInd/>
                      <w:spacing w:line="80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3A8C1777" wp14:editId="3C5DB3EE">
                          <wp:extent cx="3395345" cy="516890"/>
                          <wp:effectExtent l="0" t="0" r="0" b="0"/>
                          <wp:docPr id="3" name="Picture 1" descr="Decorativ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Picture 1" descr="Decorativ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95345" cy="516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1BEE05E" w14:textId="77777777" w:rsidR="007C72AC" w:rsidRDefault="007C72A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F93EDDE" wp14:editId="23F8A356">
              <wp:simplePos x="0" y="0"/>
              <wp:positionH relativeFrom="page">
                <wp:posOffset>444500</wp:posOffset>
              </wp:positionH>
              <wp:positionV relativeFrom="page">
                <wp:posOffset>1034415</wp:posOffset>
              </wp:positionV>
              <wp:extent cx="5585460" cy="989965"/>
              <wp:effectExtent l="0" t="0" r="0" b="0"/>
              <wp:wrapNone/>
              <wp:docPr id="19969884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5460" cy="989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CFD645" w14:textId="77777777" w:rsidR="007C72AC" w:rsidRDefault="007C72AC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151"/>
                            <w:rPr>
                              <w:rFonts w:ascii="Calibri" w:hAnsi="Calibri" w:cs="Calibri"/>
                              <w:b/>
                              <w:bCs/>
                              <w:spacing w:val="-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Planning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and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Environmental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Linkages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(PEL)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6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Scoping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4"/>
                              <w:sz w:val="28"/>
                              <w:szCs w:val="28"/>
                            </w:rPr>
                            <w:t xml:space="preserve"> Form</w:t>
                          </w:r>
                        </w:p>
                        <w:p w14:paraId="035BE6F8" w14:textId="77777777" w:rsidR="007C72AC" w:rsidRDefault="007C72AC">
                          <w:pPr>
                            <w:pStyle w:val="BodyText"/>
                            <w:tabs>
                              <w:tab w:val="left" w:pos="4193"/>
                              <w:tab w:val="left" w:pos="4443"/>
                            </w:tabs>
                            <w:kinsoku w:val="0"/>
                            <w:overflowPunct w:val="0"/>
                            <w:spacing w:before="17" w:line="412" w:lineRule="exact"/>
                            <w:ind w:left="20" w:right="4350"/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 xml:space="preserve">PEL Study Name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u w:val="thick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u w:val="thick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 xml:space="preserve"> CDOT Subaccount Number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u w:val="thick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pacing w:val="-29"/>
                              <w:sz w:val="24"/>
                              <w:szCs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 xml:space="preserve"> Scoping Date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93ED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5pt;margin-top:81.45pt;width:439.8pt;height:77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" o:allowincell="f" filled="f" stroked="f">
              <v:textbox inset="0,0,0,0">
                <w:txbxContent>
                  <w:p w14:paraId="1FCFD645" w14:textId="77777777" w:rsidR="007C72AC" w:rsidRDefault="007C72AC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151"/>
                      <w:rPr>
                        <w:rFonts w:ascii="Calibri" w:hAnsi="Calibri" w:cs="Calibri"/>
                        <w:b/>
                        <w:bCs/>
                        <w:spacing w:val="-4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Planning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and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Environmental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Linkages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(PEL)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6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  <w:t>Scoping</w:t>
                    </w:r>
                    <w:r>
                      <w:rPr>
                        <w:rFonts w:ascii="Calibri" w:hAnsi="Calibri" w:cs="Calibri"/>
                        <w:b/>
                        <w:bCs/>
                        <w:spacing w:val="-4"/>
                        <w:sz w:val="28"/>
                        <w:szCs w:val="28"/>
                      </w:rPr>
                      <w:t xml:space="preserve"> Form</w:t>
                    </w:r>
                  </w:p>
                  <w:p w14:paraId="035BE6F8" w14:textId="77777777" w:rsidR="007C72AC" w:rsidRDefault="007C72AC">
                    <w:pPr>
                      <w:pStyle w:val="BodyText"/>
                      <w:tabs>
                        <w:tab w:val="left" w:pos="4193"/>
                        <w:tab w:val="left" w:pos="4443"/>
                      </w:tabs>
                      <w:kinsoku w:val="0"/>
                      <w:overflowPunct w:val="0"/>
                      <w:spacing w:before="17" w:line="412" w:lineRule="exact"/>
                      <w:ind w:left="20" w:right="4350"/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  <w:t xml:space="preserve">PEL Study Name </w:t>
                    </w: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u w:val="thick"/>
                      </w:rPr>
                      <w:tab/>
                    </w: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u w:val="thick"/>
                      </w:rPr>
                      <w:tab/>
                    </w: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  <w:t xml:space="preserve"> CDOT Subaccount Number</w:t>
                    </w: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u w:val="thick"/>
                      </w:rPr>
                      <w:tab/>
                    </w:r>
                    <w:r>
                      <w:rPr>
                        <w:rFonts w:ascii="Calibri" w:hAnsi="Calibri" w:cs="Calibri"/>
                        <w:b/>
                        <w:bCs/>
                        <w:spacing w:val="-29"/>
                        <w:sz w:val="24"/>
                        <w:szCs w:val="24"/>
                        <w:u w:val="thick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  <w:t xml:space="preserve"> Scoping Date</w:t>
                    </w: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59"/>
    <w:rsid w:val="00260A8A"/>
    <w:rsid w:val="002D2C81"/>
    <w:rsid w:val="00353459"/>
    <w:rsid w:val="00561078"/>
    <w:rsid w:val="007C72AC"/>
    <w:rsid w:val="00BE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A3EC2A"/>
  <w14:defaultImageDpi w14:val="0"/>
  <w15:docId w15:val="{45E8275B-B252-42D1-9427-BDCBB1A9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 Narrow" w:hAnsi="Arial Narrow" w:cs="Arial Narrow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306" w:lineRule="exact"/>
      <w:ind w:left="2151"/>
    </w:pPr>
    <w:rPr>
      <w:rFonts w:ascii="Calibri" w:hAnsi="Calibri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40"/>
      <w:ind w:left="105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15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4974</Characters>
  <Application>Microsoft Office Word</Application>
  <DocSecurity>0</DocSecurity>
  <Lines>41</Lines>
  <Paragraphs>11</Paragraphs>
  <ScaleCrop>false</ScaleCrop>
  <Company>CH2M HILL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CDOT Planning and Environmental Scoping Form</dc:title>
  <dc:subject/>
  <dc:creator>Mandy Whorton</dc:creator>
  <cp:keywords/>
  <dc:description/>
  <cp:lastModifiedBy>Pierce, Becky</cp:lastModifiedBy>
  <cp:revision>2</cp:revision>
  <dcterms:created xsi:type="dcterms:W3CDTF">2026-07-29T16:03:00Z</dcterms:created>
  <dcterms:modified xsi:type="dcterms:W3CDTF">2026-07-29T16:03:00Z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22 for Word</vt:lpwstr>
  </property>
  <property fmtid="{D5CDD505-2E9C-101B-9397-08002B2CF9AE}" pid="3" name="Producer">
    <vt:lpwstr>Adobe PDF Library 22.3.98</vt:lpwstr>
  </property>
  <property fmtid="{D5CDD505-2E9C-101B-9397-08002B2CF9AE}" pid="4" name="SourceModified">
    <vt:lpwstr>D:20230221201508</vt:lpwstr>
  </property>
</Properties>
</file>