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3A" w:rsidRPr="00BB5C1E" w:rsidRDefault="00D40867" w:rsidP="0019503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MEETING </w:t>
      </w:r>
      <w:r w:rsidR="0019503A" w:rsidRPr="00BB5C1E">
        <w:rPr>
          <w:b/>
          <w:sz w:val="28"/>
          <w:szCs w:val="28"/>
          <w:u w:val="single"/>
        </w:rPr>
        <w:t>AGENDA</w:t>
      </w:r>
    </w:p>
    <w:p w:rsidR="0019503A" w:rsidRDefault="0019503A" w:rsidP="0019503A">
      <w:pPr>
        <w:jc w:val="center"/>
        <w:rPr>
          <w:b/>
          <w:sz w:val="28"/>
          <w:szCs w:val="28"/>
        </w:rPr>
      </w:pPr>
    </w:p>
    <w:p w:rsidR="00E02C93" w:rsidRPr="008E7483" w:rsidRDefault="002E6F36" w:rsidP="002F61E5">
      <w:pPr>
        <w:jc w:val="center"/>
        <w:rPr>
          <w:sz w:val="28"/>
          <w:szCs w:val="28"/>
        </w:rPr>
      </w:pPr>
      <w:r w:rsidRPr="008E7483">
        <w:rPr>
          <w:sz w:val="28"/>
          <w:szCs w:val="28"/>
        </w:rPr>
        <w:t>Innovative Contracting Advisory Committee</w:t>
      </w:r>
      <w:r w:rsidR="002F61E5" w:rsidRPr="008E7483">
        <w:rPr>
          <w:sz w:val="28"/>
          <w:szCs w:val="28"/>
        </w:rPr>
        <w:t xml:space="preserve"> (</w:t>
      </w:r>
      <w:r w:rsidR="00E02C93" w:rsidRPr="008E7483">
        <w:rPr>
          <w:sz w:val="28"/>
          <w:szCs w:val="28"/>
        </w:rPr>
        <w:t>ICAC</w:t>
      </w:r>
      <w:r w:rsidR="002F61E5" w:rsidRPr="008E7483">
        <w:rPr>
          <w:sz w:val="28"/>
          <w:szCs w:val="28"/>
        </w:rPr>
        <w:t>)</w:t>
      </w:r>
    </w:p>
    <w:p w:rsidR="0019503A" w:rsidRPr="008E7483" w:rsidRDefault="001300D1" w:rsidP="0019503A">
      <w:pPr>
        <w:jc w:val="center"/>
      </w:pPr>
      <w:r w:rsidRPr="008E7483">
        <w:t>April 15</w:t>
      </w:r>
      <w:r w:rsidR="002E6F36" w:rsidRPr="008E7483">
        <w:t>, 2010</w:t>
      </w:r>
    </w:p>
    <w:p w:rsidR="0019503A" w:rsidRPr="008E7483" w:rsidRDefault="001300D1" w:rsidP="0019503A">
      <w:pPr>
        <w:jc w:val="center"/>
      </w:pPr>
      <w:r w:rsidRPr="008E7483">
        <w:t>10</w:t>
      </w:r>
      <w:r w:rsidR="0002756E" w:rsidRPr="008E7483">
        <w:t xml:space="preserve"> AM</w:t>
      </w:r>
      <w:r w:rsidR="0019503A" w:rsidRPr="008E7483">
        <w:t xml:space="preserve"> – </w:t>
      </w:r>
      <w:r w:rsidR="002E6F36" w:rsidRPr="008E7483">
        <w:t>1</w:t>
      </w:r>
      <w:r w:rsidRPr="008E7483">
        <w:t>1</w:t>
      </w:r>
      <w:r w:rsidR="0002756E" w:rsidRPr="008E7483">
        <w:t>:</w:t>
      </w:r>
      <w:r w:rsidRPr="008E7483">
        <w:t>3</w:t>
      </w:r>
      <w:r w:rsidR="0002756E" w:rsidRPr="008E7483">
        <w:t>0 A</w:t>
      </w:r>
      <w:r w:rsidR="00C81BA0" w:rsidRPr="008E7483">
        <w:t>M</w:t>
      </w:r>
    </w:p>
    <w:p w:rsidR="00697F90" w:rsidRDefault="00697F90" w:rsidP="0019503A">
      <w:pPr>
        <w:jc w:val="center"/>
        <w:rPr>
          <w:b/>
        </w:rPr>
      </w:pPr>
    </w:p>
    <w:p w:rsidR="00D55E2F" w:rsidRPr="008E7483" w:rsidRDefault="00D55E2F" w:rsidP="0019503A">
      <w:pPr>
        <w:jc w:val="center"/>
      </w:pPr>
      <w:r w:rsidRPr="008E7483">
        <w:t xml:space="preserve">CDOT HQ </w:t>
      </w:r>
      <w:r w:rsidR="001300D1" w:rsidRPr="008E7483">
        <w:t>EO Conference Room</w:t>
      </w:r>
    </w:p>
    <w:p w:rsidR="00697F90" w:rsidRPr="008E7483" w:rsidRDefault="00697F90" w:rsidP="0019503A">
      <w:pPr>
        <w:jc w:val="center"/>
      </w:pPr>
      <w:r w:rsidRPr="008E7483">
        <w:t>(Telephone Conference Available)</w:t>
      </w:r>
    </w:p>
    <w:p w:rsidR="0019503A" w:rsidRPr="00BB5C1E" w:rsidRDefault="0019503A" w:rsidP="0019503A">
      <w:pPr>
        <w:jc w:val="both"/>
        <w:rPr>
          <w:b/>
        </w:rPr>
      </w:pPr>
    </w:p>
    <w:p w:rsidR="00C81BA0" w:rsidRDefault="00C81BA0" w:rsidP="00C81BA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A3AC3" w:rsidRDefault="001A3AC3" w:rsidP="00FA1CC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Quick discussion regarding starting time of the meeting (10 am vs. 8:30 am)</w:t>
      </w:r>
    </w:p>
    <w:p w:rsidR="001A3AC3" w:rsidRDefault="001A3AC3" w:rsidP="001A3AC3">
      <w:pPr>
        <w:pStyle w:val="ListParagraph"/>
        <w:autoSpaceDE w:val="0"/>
        <w:autoSpaceDN w:val="0"/>
        <w:adjustRightInd w:val="0"/>
        <w:ind w:left="360"/>
        <w:jc w:val="both"/>
        <w:rPr>
          <w:bCs/>
        </w:rPr>
      </w:pPr>
    </w:p>
    <w:p w:rsidR="0037032B" w:rsidRPr="00EE7A58" w:rsidRDefault="00FA1CC0" w:rsidP="00FA1CC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 w:rsidRPr="00EE7A58">
        <w:rPr>
          <w:bCs/>
        </w:rPr>
        <w:t>Action Items from Last Month’s Meeting</w:t>
      </w:r>
      <w:r w:rsidR="001E01B8">
        <w:rPr>
          <w:bCs/>
        </w:rPr>
        <w:t>:</w:t>
      </w:r>
    </w:p>
    <w:p w:rsidR="00FA1CC0" w:rsidRPr="00EE7A58" w:rsidRDefault="00FA1CC0" w:rsidP="00FA1CC0">
      <w:pPr>
        <w:pStyle w:val="ListParagraph"/>
        <w:autoSpaceDE w:val="0"/>
        <w:autoSpaceDN w:val="0"/>
        <w:adjustRightInd w:val="0"/>
        <w:ind w:left="360"/>
        <w:jc w:val="both"/>
        <w:rPr>
          <w:b/>
          <w:bCs/>
        </w:rPr>
      </w:pPr>
    </w:p>
    <w:p w:rsidR="001A3AC3" w:rsidRDefault="008E7483" w:rsidP="001A3AC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r>
        <w:tab/>
      </w:r>
      <w:r w:rsidR="001A3AC3">
        <w:t>Discussion of th</w:t>
      </w:r>
      <w:r w:rsidR="008842BD">
        <w:t>e Findings from Kathy Young, Nabil Haddad, and Randy Jensen</w:t>
      </w:r>
    </w:p>
    <w:p w:rsidR="001A3AC3" w:rsidRPr="004039A9" w:rsidRDefault="001A3AC3" w:rsidP="001A3AC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1A3AC3" w:rsidRPr="008E7483" w:rsidRDefault="001A3AC3" w:rsidP="001A3AC3">
      <w:pPr>
        <w:pStyle w:val="ListBullet"/>
        <w:numPr>
          <w:ilvl w:val="0"/>
          <w:numId w:val="15"/>
        </w:numPr>
        <w:tabs>
          <w:tab w:val="left" w:pos="990"/>
          <w:tab w:val="left" w:pos="1350"/>
        </w:tabs>
        <w:jc w:val="both"/>
        <w:rPr>
          <w:b/>
        </w:rPr>
      </w:pPr>
      <w:r w:rsidRPr="008E7483">
        <w:rPr>
          <w:b/>
        </w:rPr>
        <w:t>Developing an Innovative Contracting project selection process (When/Why)</w:t>
      </w:r>
    </w:p>
    <w:p w:rsidR="001A3AC3" w:rsidRPr="008E7483" w:rsidRDefault="001A3AC3" w:rsidP="001A3AC3">
      <w:pPr>
        <w:pStyle w:val="ListBullet"/>
        <w:numPr>
          <w:ilvl w:val="1"/>
          <w:numId w:val="15"/>
        </w:numPr>
        <w:tabs>
          <w:tab w:val="left" w:pos="990"/>
          <w:tab w:val="left" w:pos="1350"/>
        </w:tabs>
        <w:rPr>
          <w:b/>
        </w:rPr>
      </w:pPr>
      <w:r w:rsidRPr="008E7483">
        <w:rPr>
          <w:b/>
        </w:rPr>
        <w:t>Definitions of Innovative Contracting Methods/Techniques, Advantages/Disadvantages (Nabil Haddad)</w:t>
      </w:r>
    </w:p>
    <w:p w:rsidR="001A3AC3" w:rsidRPr="008E7483" w:rsidRDefault="001A3AC3" w:rsidP="001A3AC3">
      <w:pPr>
        <w:pStyle w:val="ListBullet"/>
        <w:numPr>
          <w:ilvl w:val="1"/>
          <w:numId w:val="15"/>
        </w:numPr>
        <w:tabs>
          <w:tab w:val="left" w:pos="990"/>
          <w:tab w:val="left" w:pos="1350"/>
        </w:tabs>
        <w:jc w:val="both"/>
        <w:rPr>
          <w:b/>
        </w:rPr>
      </w:pPr>
      <w:r w:rsidRPr="008E7483">
        <w:rPr>
          <w:b/>
        </w:rPr>
        <w:t>Matrix of what’s Legal in Colorado (Kathy Young)</w:t>
      </w:r>
    </w:p>
    <w:p w:rsidR="001A3AC3" w:rsidRPr="008E7483" w:rsidRDefault="001A3AC3" w:rsidP="001A3AC3">
      <w:pPr>
        <w:pStyle w:val="ListBullet"/>
        <w:numPr>
          <w:ilvl w:val="1"/>
          <w:numId w:val="15"/>
        </w:numPr>
        <w:tabs>
          <w:tab w:val="left" w:pos="990"/>
          <w:tab w:val="left" w:pos="1350"/>
        </w:tabs>
        <w:jc w:val="both"/>
        <w:rPr>
          <w:b/>
        </w:rPr>
      </w:pPr>
      <w:r w:rsidRPr="008E7483">
        <w:rPr>
          <w:b/>
        </w:rPr>
        <w:t>Review of the FHWA requirements and definitions (Nabil Haddad and Randy Jensen)</w:t>
      </w:r>
    </w:p>
    <w:p w:rsidR="004B7316" w:rsidRDefault="004B7316" w:rsidP="004B7316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b/>
        </w:rPr>
      </w:pPr>
    </w:p>
    <w:p w:rsidR="004B7316" w:rsidRPr="004B7316" w:rsidRDefault="004B7316" w:rsidP="004B7316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</w:pPr>
      <w:r w:rsidRPr="004B7316">
        <w:t>Next Prioritized Topics:</w:t>
      </w:r>
    </w:p>
    <w:p w:rsidR="001A3AC3" w:rsidRPr="004B7316" w:rsidRDefault="001A3AC3" w:rsidP="001A3AC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350"/>
        <w:jc w:val="both"/>
      </w:pPr>
    </w:p>
    <w:p w:rsidR="001A3AC3" w:rsidRPr="004B7316" w:rsidRDefault="001A3AC3" w:rsidP="001A3AC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</w:pPr>
      <w:r w:rsidRPr="004B7316">
        <w:t>2a)  Modified Design Build (Dave Poling, Matthew Pacheco, George Tsiouvaras, Scott Ellis)</w:t>
      </w:r>
    </w:p>
    <w:p w:rsidR="001A3AC3" w:rsidRPr="004B7316" w:rsidRDefault="001A3AC3" w:rsidP="001A3AC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</w:pPr>
      <w:r w:rsidRPr="004B7316">
        <w:t>2b) Risk Assessments, i.e., educating, increasing usage, developing, including the  Industry  (Keith  Molenaar, Ed Archuleta)</w:t>
      </w:r>
    </w:p>
    <w:p w:rsidR="001A3AC3" w:rsidRPr="004B7316" w:rsidRDefault="001A3AC3" w:rsidP="001A3AC3">
      <w:pPr>
        <w:pStyle w:val="ListBullet"/>
        <w:numPr>
          <w:ilvl w:val="0"/>
          <w:numId w:val="16"/>
        </w:numPr>
        <w:tabs>
          <w:tab w:val="left" w:pos="990"/>
          <w:tab w:val="left" w:pos="1350"/>
        </w:tabs>
        <w:jc w:val="both"/>
      </w:pPr>
      <w:r w:rsidRPr="004B7316">
        <w:t>QA/QC on Innovative Contracting projects, specifically for Design-Build projects (Dave Poling, George Tsiouvaras, Matthew Pacheco)</w:t>
      </w:r>
    </w:p>
    <w:p w:rsidR="001A3AC3" w:rsidRPr="004039A9" w:rsidRDefault="001A3AC3" w:rsidP="001A3AC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b/>
        </w:rPr>
      </w:pPr>
    </w:p>
    <w:p w:rsidR="001A3AC3" w:rsidRDefault="008E7483" w:rsidP="005E1A2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sz w:val="22"/>
          <w:szCs w:val="22"/>
        </w:rPr>
      </w:pPr>
      <w:r w:rsidRPr="00846E7E">
        <w:rPr>
          <w:sz w:val="22"/>
          <w:szCs w:val="22"/>
        </w:rPr>
        <w:t xml:space="preserve">Future </w:t>
      </w:r>
      <w:r w:rsidR="0017078D">
        <w:rPr>
          <w:sz w:val="22"/>
          <w:szCs w:val="22"/>
        </w:rPr>
        <w:t xml:space="preserve">Innovative Contracting </w:t>
      </w:r>
      <w:r w:rsidRPr="00846E7E">
        <w:rPr>
          <w:sz w:val="22"/>
          <w:szCs w:val="22"/>
        </w:rPr>
        <w:t xml:space="preserve">topics </w:t>
      </w:r>
      <w:r w:rsidR="0017078D">
        <w:rPr>
          <w:sz w:val="22"/>
          <w:szCs w:val="22"/>
        </w:rPr>
        <w:t>(</w:t>
      </w:r>
      <w:r w:rsidRPr="00846E7E">
        <w:rPr>
          <w:sz w:val="22"/>
          <w:szCs w:val="22"/>
        </w:rPr>
        <w:t>not prioritized</w:t>
      </w:r>
      <w:r w:rsidR="0017078D">
        <w:rPr>
          <w:sz w:val="22"/>
          <w:szCs w:val="22"/>
        </w:rPr>
        <w:t>)</w:t>
      </w:r>
      <w:r w:rsidRPr="00846E7E">
        <w:rPr>
          <w:sz w:val="22"/>
          <w:szCs w:val="22"/>
        </w:rPr>
        <w:t>:</w:t>
      </w:r>
    </w:p>
    <w:p w:rsidR="00846E7E" w:rsidRPr="00846E7E" w:rsidRDefault="00846E7E" w:rsidP="005E1A2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sz w:val="22"/>
          <w:szCs w:val="22"/>
        </w:rPr>
      </w:pPr>
    </w:p>
    <w:p w:rsidR="001A3AC3" w:rsidRPr="00846E7E" w:rsidRDefault="001A3AC3" w:rsidP="001A3AC3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sz w:val="22"/>
          <w:szCs w:val="22"/>
        </w:rPr>
      </w:pPr>
      <w:r w:rsidRPr="00846E7E">
        <w:rPr>
          <w:sz w:val="22"/>
          <w:szCs w:val="22"/>
        </w:rPr>
        <w:t>Clarity and transparency of project goals</w:t>
      </w:r>
    </w:p>
    <w:p w:rsidR="001A3AC3" w:rsidRPr="00846E7E" w:rsidRDefault="001A3AC3" w:rsidP="001A3AC3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sz w:val="22"/>
          <w:szCs w:val="22"/>
        </w:rPr>
      </w:pPr>
      <w:r w:rsidRPr="00846E7E">
        <w:rPr>
          <w:sz w:val="22"/>
          <w:szCs w:val="22"/>
        </w:rPr>
        <w:t>Celebrating Successes (Awards, Sharing Lessons Learned, etc…)</w:t>
      </w:r>
    </w:p>
    <w:p w:rsidR="001A3AC3" w:rsidRPr="00846E7E" w:rsidRDefault="001A3AC3" w:rsidP="001A3AC3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sz w:val="22"/>
          <w:szCs w:val="22"/>
        </w:rPr>
      </w:pPr>
      <w:r w:rsidRPr="00846E7E">
        <w:rPr>
          <w:sz w:val="22"/>
          <w:szCs w:val="22"/>
        </w:rPr>
        <w:t>Local Agency and other stakeholder involvement (Major Utilities, Railroads, etc…)</w:t>
      </w:r>
    </w:p>
    <w:p w:rsidR="001A3AC3" w:rsidRPr="00846E7E" w:rsidRDefault="001A3AC3" w:rsidP="001A3AC3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sz w:val="22"/>
          <w:szCs w:val="22"/>
        </w:rPr>
      </w:pPr>
      <w:r w:rsidRPr="00846E7E">
        <w:rPr>
          <w:sz w:val="22"/>
          <w:szCs w:val="22"/>
        </w:rPr>
        <w:t>Updating Manuals and Guidelines</w:t>
      </w:r>
    </w:p>
    <w:p w:rsidR="001A3AC3" w:rsidRPr="00846E7E" w:rsidRDefault="001A3AC3" w:rsidP="001A3AC3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sz w:val="22"/>
          <w:szCs w:val="22"/>
        </w:rPr>
      </w:pPr>
      <w:r w:rsidRPr="00846E7E">
        <w:rPr>
          <w:sz w:val="22"/>
          <w:szCs w:val="22"/>
        </w:rPr>
        <w:t>Training and outreach to CDOT, the industry, and the public</w:t>
      </w:r>
    </w:p>
    <w:p w:rsidR="001A3AC3" w:rsidRPr="00846E7E" w:rsidRDefault="001A3AC3" w:rsidP="001A3AC3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sz w:val="22"/>
          <w:szCs w:val="22"/>
        </w:rPr>
      </w:pPr>
      <w:r w:rsidRPr="00846E7E">
        <w:rPr>
          <w:sz w:val="22"/>
          <w:szCs w:val="22"/>
        </w:rPr>
        <w:t>Staffing Requirements for major Innovative Contracting Projects</w:t>
      </w:r>
    </w:p>
    <w:p w:rsidR="001A3AC3" w:rsidRPr="00846E7E" w:rsidRDefault="001A3AC3" w:rsidP="001A3AC3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sz w:val="22"/>
          <w:szCs w:val="22"/>
        </w:rPr>
      </w:pPr>
      <w:r w:rsidRPr="00846E7E">
        <w:rPr>
          <w:sz w:val="22"/>
          <w:szCs w:val="22"/>
        </w:rPr>
        <w:t>Best-Value Procurement Method</w:t>
      </w:r>
    </w:p>
    <w:p w:rsidR="001A3AC3" w:rsidRPr="00846E7E" w:rsidRDefault="001A3AC3" w:rsidP="001A3AC3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sz w:val="22"/>
          <w:szCs w:val="22"/>
        </w:rPr>
      </w:pPr>
      <w:r w:rsidRPr="00846E7E">
        <w:rPr>
          <w:sz w:val="22"/>
          <w:szCs w:val="22"/>
        </w:rPr>
        <w:t>Contractor pre-qualification</w:t>
      </w:r>
    </w:p>
    <w:p w:rsidR="001A3AC3" w:rsidRPr="00846E7E" w:rsidRDefault="001A3AC3" w:rsidP="001A3AC3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sz w:val="22"/>
          <w:szCs w:val="22"/>
        </w:rPr>
      </w:pPr>
      <w:r w:rsidRPr="00846E7E">
        <w:rPr>
          <w:sz w:val="22"/>
          <w:szCs w:val="22"/>
        </w:rPr>
        <w:t>Insurance Requirements</w:t>
      </w:r>
    </w:p>
    <w:p w:rsidR="001A3AC3" w:rsidRPr="00846E7E" w:rsidRDefault="001A3AC3" w:rsidP="001A3AC3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sz w:val="22"/>
          <w:szCs w:val="22"/>
        </w:rPr>
      </w:pPr>
      <w:r w:rsidRPr="00846E7E">
        <w:rPr>
          <w:sz w:val="22"/>
          <w:szCs w:val="22"/>
        </w:rPr>
        <w:t>Lobbying for Colorado legislation that allows the usage of Innovative Contracting techniques</w:t>
      </w:r>
    </w:p>
    <w:p w:rsidR="001A3AC3" w:rsidRPr="00846E7E" w:rsidRDefault="001A3AC3" w:rsidP="001A3AC3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sz w:val="22"/>
          <w:szCs w:val="22"/>
        </w:rPr>
      </w:pPr>
      <w:r w:rsidRPr="00846E7E">
        <w:rPr>
          <w:sz w:val="22"/>
          <w:szCs w:val="22"/>
        </w:rPr>
        <w:t>Innovative Contracting techniques for ARRA or Fast track projects</w:t>
      </w:r>
    </w:p>
    <w:p w:rsidR="001A3AC3" w:rsidRPr="00846E7E" w:rsidRDefault="001A3AC3" w:rsidP="001A3AC3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sz w:val="22"/>
          <w:szCs w:val="22"/>
        </w:rPr>
      </w:pPr>
      <w:r w:rsidRPr="00846E7E">
        <w:rPr>
          <w:sz w:val="22"/>
          <w:szCs w:val="22"/>
        </w:rPr>
        <w:t>The future relationship between the ICAC and the CDOT Bridge Enterprise</w:t>
      </w:r>
    </w:p>
    <w:p w:rsidR="001A3AC3" w:rsidRPr="00846E7E" w:rsidRDefault="001A3AC3" w:rsidP="001A3AC3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sz w:val="22"/>
          <w:szCs w:val="22"/>
        </w:rPr>
      </w:pPr>
      <w:r w:rsidRPr="00846E7E">
        <w:rPr>
          <w:sz w:val="22"/>
          <w:szCs w:val="22"/>
        </w:rPr>
        <w:t>Local Agency Innovative Contracting Projects (Roles and Responsibilities)</w:t>
      </w:r>
    </w:p>
    <w:p w:rsidR="001A3AC3" w:rsidRPr="00846E7E" w:rsidRDefault="001A3AC3" w:rsidP="001A3AC3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sz w:val="22"/>
          <w:szCs w:val="22"/>
        </w:rPr>
      </w:pPr>
      <w:r w:rsidRPr="00846E7E">
        <w:rPr>
          <w:sz w:val="22"/>
          <w:szCs w:val="22"/>
        </w:rPr>
        <w:t>Subjectivity and how to deal with it</w:t>
      </w:r>
    </w:p>
    <w:p w:rsidR="001A3AC3" w:rsidRPr="00846E7E" w:rsidRDefault="001A3AC3" w:rsidP="001A3AC3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sz w:val="22"/>
          <w:szCs w:val="22"/>
        </w:rPr>
      </w:pPr>
      <w:r w:rsidRPr="00846E7E">
        <w:rPr>
          <w:sz w:val="22"/>
          <w:szCs w:val="22"/>
        </w:rPr>
        <w:t>RFP Requirements</w:t>
      </w:r>
    </w:p>
    <w:p w:rsidR="005E1A2A" w:rsidRPr="00846E7E" w:rsidRDefault="00F87048" w:rsidP="005E1A2A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sz w:val="22"/>
          <w:szCs w:val="22"/>
        </w:rPr>
      </w:pPr>
      <w:r w:rsidRPr="00846E7E">
        <w:rPr>
          <w:sz w:val="22"/>
          <w:szCs w:val="22"/>
        </w:rPr>
        <w:t>Green Contracting Provisions</w:t>
      </w:r>
    </w:p>
    <w:p w:rsidR="005E1A2A" w:rsidRPr="00846E7E" w:rsidRDefault="005E1A2A" w:rsidP="00846E7E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450"/>
        <w:jc w:val="both"/>
        <w:rPr>
          <w:sz w:val="22"/>
          <w:szCs w:val="22"/>
        </w:rPr>
      </w:pPr>
    </w:p>
    <w:p w:rsidR="00C81BA0" w:rsidRPr="005A5BD9" w:rsidRDefault="00C81BA0" w:rsidP="005A5BD9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5A5BD9">
        <w:rPr>
          <w:bCs/>
          <w:sz w:val="22"/>
          <w:szCs w:val="22"/>
        </w:rPr>
        <w:t>Miscellaneous/Open Discussion</w:t>
      </w:r>
      <w:r w:rsidR="007C1CC9" w:rsidRPr="005A5BD9">
        <w:rPr>
          <w:bCs/>
          <w:sz w:val="22"/>
          <w:szCs w:val="22"/>
        </w:rPr>
        <w:t>.</w:t>
      </w:r>
    </w:p>
    <w:p w:rsidR="00D40867" w:rsidRPr="00846E7E" w:rsidRDefault="00D40867" w:rsidP="00C81BA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264CAC" w:rsidRPr="00846E7E" w:rsidRDefault="00E02C93" w:rsidP="00264CAC">
      <w:pPr>
        <w:pStyle w:val="ListParagraph"/>
        <w:numPr>
          <w:ilvl w:val="1"/>
          <w:numId w:val="11"/>
        </w:num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846E7E">
        <w:rPr>
          <w:bCs/>
          <w:sz w:val="22"/>
          <w:szCs w:val="22"/>
        </w:rPr>
        <w:t>Next Meeting</w:t>
      </w:r>
      <w:r w:rsidR="008E7483" w:rsidRPr="00846E7E">
        <w:rPr>
          <w:bCs/>
          <w:sz w:val="22"/>
          <w:szCs w:val="22"/>
        </w:rPr>
        <w:t xml:space="preserve">:  </w:t>
      </w:r>
      <w:r w:rsidR="001A3AC3" w:rsidRPr="00846E7E">
        <w:rPr>
          <w:bCs/>
          <w:sz w:val="22"/>
          <w:szCs w:val="22"/>
        </w:rPr>
        <w:t>May 20, 2010 at 8:30 AM</w:t>
      </w:r>
      <w:r w:rsidR="00264CAC" w:rsidRPr="00846E7E">
        <w:rPr>
          <w:bCs/>
          <w:sz w:val="22"/>
          <w:szCs w:val="22"/>
        </w:rPr>
        <w:t xml:space="preserve"> (CDOT HQ, </w:t>
      </w:r>
      <w:r w:rsidR="001A3AC3" w:rsidRPr="00846E7E">
        <w:rPr>
          <w:bCs/>
          <w:sz w:val="22"/>
          <w:szCs w:val="22"/>
        </w:rPr>
        <w:t>Bridge Room 107B</w:t>
      </w:r>
      <w:r w:rsidR="00264CAC" w:rsidRPr="00846E7E">
        <w:rPr>
          <w:bCs/>
          <w:sz w:val="22"/>
          <w:szCs w:val="22"/>
        </w:rPr>
        <w:t>)</w:t>
      </w:r>
    </w:p>
    <w:sectPr w:rsidR="00264CAC" w:rsidRPr="00846E7E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EBCDD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6"/>
  </w:num>
  <w:num w:numId="5">
    <w:abstractNumId w:val="7"/>
  </w:num>
  <w:num w:numId="6">
    <w:abstractNumId w:val="3"/>
  </w:num>
  <w:num w:numId="7">
    <w:abstractNumId w:val="12"/>
  </w:num>
  <w:num w:numId="8">
    <w:abstractNumId w:val="10"/>
  </w:num>
  <w:num w:numId="9">
    <w:abstractNumId w:val="1"/>
  </w:num>
  <w:num w:numId="10">
    <w:abstractNumId w:val="2"/>
  </w:num>
  <w:num w:numId="11">
    <w:abstractNumId w:val="14"/>
  </w:num>
  <w:num w:numId="12">
    <w:abstractNumId w:val="5"/>
  </w:num>
  <w:num w:numId="13">
    <w:abstractNumId w:val="0"/>
  </w:num>
  <w:num w:numId="14">
    <w:abstractNumId w:val="11"/>
  </w:num>
  <w:num w:numId="15">
    <w:abstractNumId w:val="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851DA"/>
    <w:rsid w:val="000053EE"/>
    <w:rsid w:val="0002756E"/>
    <w:rsid w:val="00081550"/>
    <w:rsid w:val="00086B64"/>
    <w:rsid w:val="000C50FB"/>
    <w:rsid w:val="000D7F0E"/>
    <w:rsid w:val="000E2638"/>
    <w:rsid w:val="001300D1"/>
    <w:rsid w:val="00140A48"/>
    <w:rsid w:val="00160815"/>
    <w:rsid w:val="001646FD"/>
    <w:rsid w:val="0017078D"/>
    <w:rsid w:val="001757B0"/>
    <w:rsid w:val="00183299"/>
    <w:rsid w:val="0019104B"/>
    <w:rsid w:val="0019503A"/>
    <w:rsid w:val="001A3AC3"/>
    <w:rsid w:val="001D02B1"/>
    <w:rsid w:val="001E01B8"/>
    <w:rsid w:val="001E39D5"/>
    <w:rsid w:val="0020186D"/>
    <w:rsid w:val="002250D9"/>
    <w:rsid w:val="002332AC"/>
    <w:rsid w:val="00241753"/>
    <w:rsid w:val="00245BE2"/>
    <w:rsid w:val="00264CAC"/>
    <w:rsid w:val="002966B3"/>
    <w:rsid w:val="002B3217"/>
    <w:rsid w:val="002E6F36"/>
    <w:rsid w:val="002F61E5"/>
    <w:rsid w:val="00302F17"/>
    <w:rsid w:val="00320C42"/>
    <w:rsid w:val="00322B34"/>
    <w:rsid w:val="0033774E"/>
    <w:rsid w:val="003637AF"/>
    <w:rsid w:val="0037032B"/>
    <w:rsid w:val="0037314B"/>
    <w:rsid w:val="00394911"/>
    <w:rsid w:val="003A4CBA"/>
    <w:rsid w:val="003F6951"/>
    <w:rsid w:val="00411454"/>
    <w:rsid w:val="00421A59"/>
    <w:rsid w:val="0048554D"/>
    <w:rsid w:val="004B7316"/>
    <w:rsid w:val="004E4B26"/>
    <w:rsid w:val="004F411A"/>
    <w:rsid w:val="0050141F"/>
    <w:rsid w:val="005043AF"/>
    <w:rsid w:val="00513A48"/>
    <w:rsid w:val="00527C31"/>
    <w:rsid w:val="0053066A"/>
    <w:rsid w:val="005664B9"/>
    <w:rsid w:val="0057706E"/>
    <w:rsid w:val="005862C7"/>
    <w:rsid w:val="005A5BD9"/>
    <w:rsid w:val="005C1D9E"/>
    <w:rsid w:val="005C1F38"/>
    <w:rsid w:val="005E1A2A"/>
    <w:rsid w:val="005F20C3"/>
    <w:rsid w:val="00630F93"/>
    <w:rsid w:val="00643EE0"/>
    <w:rsid w:val="00697F90"/>
    <w:rsid w:val="006D57AC"/>
    <w:rsid w:val="006E5D8E"/>
    <w:rsid w:val="00710FBB"/>
    <w:rsid w:val="007C1CC9"/>
    <w:rsid w:val="007C4357"/>
    <w:rsid w:val="00846E7E"/>
    <w:rsid w:val="0085215B"/>
    <w:rsid w:val="00877289"/>
    <w:rsid w:val="008842BD"/>
    <w:rsid w:val="008851DA"/>
    <w:rsid w:val="008961D9"/>
    <w:rsid w:val="008B0D9F"/>
    <w:rsid w:val="008E10DD"/>
    <w:rsid w:val="008E7483"/>
    <w:rsid w:val="009420C9"/>
    <w:rsid w:val="009718A9"/>
    <w:rsid w:val="009A2772"/>
    <w:rsid w:val="009C5AC5"/>
    <w:rsid w:val="00A10719"/>
    <w:rsid w:val="00A23B9B"/>
    <w:rsid w:val="00A825B5"/>
    <w:rsid w:val="00A953A3"/>
    <w:rsid w:val="00AE6094"/>
    <w:rsid w:val="00B12B57"/>
    <w:rsid w:val="00B13E6F"/>
    <w:rsid w:val="00B17299"/>
    <w:rsid w:val="00B675FA"/>
    <w:rsid w:val="00B940A1"/>
    <w:rsid w:val="00BA150F"/>
    <w:rsid w:val="00BB3DC4"/>
    <w:rsid w:val="00BB76D9"/>
    <w:rsid w:val="00BC4D3F"/>
    <w:rsid w:val="00BC5466"/>
    <w:rsid w:val="00BD1BBD"/>
    <w:rsid w:val="00BD5448"/>
    <w:rsid w:val="00C604C3"/>
    <w:rsid w:val="00C75AF7"/>
    <w:rsid w:val="00C81BA0"/>
    <w:rsid w:val="00C82828"/>
    <w:rsid w:val="00C95B68"/>
    <w:rsid w:val="00CC050D"/>
    <w:rsid w:val="00CF2C4A"/>
    <w:rsid w:val="00D213C3"/>
    <w:rsid w:val="00D40867"/>
    <w:rsid w:val="00D462AC"/>
    <w:rsid w:val="00D479F2"/>
    <w:rsid w:val="00D558A0"/>
    <w:rsid w:val="00D55E2F"/>
    <w:rsid w:val="00D73638"/>
    <w:rsid w:val="00D85AA3"/>
    <w:rsid w:val="00D94214"/>
    <w:rsid w:val="00DB333A"/>
    <w:rsid w:val="00DE5876"/>
    <w:rsid w:val="00DF318B"/>
    <w:rsid w:val="00E02C93"/>
    <w:rsid w:val="00E11BE6"/>
    <w:rsid w:val="00E13821"/>
    <w:rsid w:val="00E47293"/>
    <w:rsid w:val="00E74D75"/>
    <w:rsid w:val="00E8786C"/>
    <w:rsid w:val="00E94CE5"/>
    <w:rsid w:val="00E95989"/>
    <w:rsid w:val="00E96C41"/>
    <w:rsid w:val="00EA47BE"/>
    <w:rsid w:val="00EB6CCC"/>
    <w:rsid w:val="00EE7A58"/>
    <w:rsid w:val="00F11D38"/>
    <w:rsid w:val="00F13E0D"/>
    <w:rsid w:val="00F338B4"/>
    <w:rsid w:val="00F40DC7"/>
    <w:rsid w:val="00F41027"/>
    <w:rsid w:val="00F41F81"/>
    <w:rsid w:val="00F4545B"/>
    <w:rsid w:val="00F66F62"/>
    <w:rsid w:val="00F7411F"/>
    <w:rsid w:val="00F87048"/>
    <w:rsid w:val="00FA1CC0"/>
    <w:rsid w:val="00FB5216"/>
    <w:rsid w:val="00FC2629"/>
    <w:rsid w:val="00FD3B62"/>
    <w:rsid w:val="00FE147E"/>
    <w:rsid w:val="00FE36A3"/>
    <w:rsid w:val="00FF31DB"/>
    <w:rsid w:val="00FF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12386-893D-4A23-9B9D-89DF560A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haddadn</cp:lastModifiedBy>
  <cp:revision>16</cp:revision>
  <cp:lastPrinted>2009-12-10T15:45:00Z</cp:lastPrinted>
  <dcterms:created xsi:type="dcterms:W3CDTF">2010-04-09T14:22:00Z</dcterms:created>
  <dcterms:modified xsi:type="dcterms:W3CDTF">2010-04-09T14:46:00Z</dcterms:modified>
</cp:coreProperties>
</file>