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88" w:rsidRDefault="00FB4288" w:rsidP="00FB4288">
      <w:pPr>
        <w:pStyle w:val="ListBullet"/>
        <w:numPr>
          <w:ilvl w:val="0"/>
          <w:numId w:val="0"/>
        </w:numPr>
        <w:tabs>
          <w:tab w:val="left" w:pos="990"/>
          <w:tab w:val="left" w:pos="1350"/>
        </w:tabs>
        <w:jc w:val="both"/>
      </w:pPr>
    </w:p>
    <w:p w:rsidR="00FB4288" w:rsidRPr="00C808E3" w:rsidRDefault="00FB4288" w:rsidP="00FB4288">
      <w:pPr>
        <w:tabs>
          <w:tab w:val="left" w:pos="360"/>
        </w:tabs>
        <w:ind w:left="360" w:hanging="360"/>
        <w:jc w:val="center"/>
        <w:outlineLvl w:val="0"/>
        <w:rPr>
          <w:b/>
          <w:sz w:val="28"/>
          <w:szCs w:val="28"/>
        </w:rPr>
      </w:pPr>
      <w:r w:rsidRPr="00C808E3">
        <w:rPr>
          <w:b/>
          <w:sz w:val="28"/>
          <w:szCs w:val="28"/>
        </w:rPr>
        <w:t>Innovative Contracting Advisory Committee</w:t>
      </w:r>
    </w:p>
    <w:p w:rsidR="00FB4288" w:rsidRPr="00D06D31" w:rsidRDefault="00FB4288" w:rsidP="00FB4288">
      <w:pPr>
        <w:tabs>
          <w:tab w:val="left" w:pos="360"/>
        </w:tabs>
        <w:ind w:left="360" w:hanging="360"/>
        <w:jc w:val="center"/>
        <w:outlineLvl w:val="0"/>
        <w:rPr>
          <w:b/>
        </w:rPr>
      </w:pPr>
      <w:r w:rsidRPr="00C808E3">
        <w:rPr>
          <w:b/>
          <w:sz w:val="28"/>
          <w:szCs w:val="28"/>
        </w:rPr>
        <w:t>Meeting Minutes</w:t>
      </w:r>
    </w:p>
    <w:p w:rsidR="00FB4288" w:rsidRDefault="00FB4288" w:rsidP="00FB4288">
      <w:pPr>
        <w:tabs>
          <w:tab w:val="left" w:pos="360"/>
        </w:tabs>
        <w:ind w:left="360" w:hanging="360"/>
        <w:jc w:val="center"/>
        <w:outlineLvl w:val="0"/>
        <w:rPr>
          <w:b/>
        </w:rPr>
      </w:pPr>
      <w:r>
        <w:rPr>
          <w:b/>
        </w:rPr>
        <w:t>July 24, 2014</w:t>
      </w:r>
    </w:p>
    <w:p w:rsidR="00FB4288" w:rsidRPr="00DD4E84" w:rsidRDefault="00FB4288" w:rsidP="00FB4288">
      <w:pPr>
        <w:tabs>
          <w:tab w:val="left" w:pos="360"/>
        </w:tabs>
        <w:ind w:left="360" w:hanging="360"/>
        <w:jc w:val="center"/>
        <w:outlineLvl w:val="0"/>
      </w:pPr>
      <w:r>
        <w:rPr>
          <w:b/>
        </w:rPr>
        <w:t>1pm – 2:45pm</w:t>
      </w:r>
    </w:p>
    <w:p w:rsidR="00FB4288" w:rsidRDefault="00FB4288" w:rsidP="00FB4288">
      <w:pPr>
        <w:pStyle w:val="ListBullet"/>
        <w:numPr>
          <w:ilvl w:val="0"/>
          <w:numId w:val="0"/>
        </w:numPr>
        <w:rPr>
          <w:b/>
          <w:u w:val="single"/>
        </w:rPr>
      </w:pPr>
    </w:p>
    <w:p w:rsidR="00FB4288" w:rsidRDefault="00FB4288" w:rsidP="00FB4288">
      <w:pPr>
        <w:pStyle w:val="ListBullet"/>
        <w:numPr>
          <w:ilvl w:val="0"/>
          <w:numId w:val="0"/>
        </w:numPr>
        <w:rPr>
          <w:b/>
          <w:u w:val="single"/>
        </w:rPr>
      </w:pPr>
      <w:r>
        <w:rPr>
          <w:b/>
          <w:u w:val="single"/>
        </w:rPr>
        <w:t xml:space="preserve">In </w:t>
      </w:r>
      <w:r w:rsidRPr="00590F8D">
        <w:rPr>
          <w:b/>
          <w:u w:val="single"/>
        </w:rPr>
        <w:t>Attendance</w:t>
      </w:r>
      <w:r>
        <w:rPr>
          <w:b/>
          <w:u w:val="single"/>
        </w:rPr>
        <w:t>:</w:t>
      </w:r>
    </w:p>
    <w:p w:rsidR="00FB4288" w:rsidRDefault="00FB4288" w:rsidP="00FB4288">
      <w:pPr>
        <w:pStyle w:val="ListBullet"/>
        <w:numPr>
          <w:ilvl w:val="0"/>
          <w:numId w:val="0"/>
        </w:numPr>
        <w:rPr>
          <w:b/>
          <w:u w:val="single"/>
        </w:rPr>
      </w:pPr>
    </w:p>
    <w:tbl>
      <w:tblPr>
        <w:tblStyle w:val="TableGrid"/>
        <w:tblW w:w="0" w:type="auto"/>
        <w:tblLook w:val="04A0" w:firstRow="1" w:lastRow="0" w:firstColumn="1" w:lastColumn="0" w:noHBand="0" w:noVBand="1"/>
      </w:tblPr>
      <w:tblGrid>
        <w:gridCol w:w="4788"/>
        <w:gridCol w:w="4788"/>
      </w:tblGrid>
      <w:tr w:rsidR="00FB4288" w:rsidTr="00A77BD6">
        <w:tc>
          <w:tcPr>
            <w:tcW w:w="4788" w:type="dxa"/>
          </w:tcPr>
          <w:p w:rsidR="00FB4288" w:rsidRPr="00590F8D" w:rsidRDefault="00FB4288" w:rsidP="00A77BD6">
            <w:pPr>
              <w:pStyle w:val="ListBullet"/>
              <w:numPr>
                <w:ilvl w:val="0"/>
                <w:numId w:val="0"/>
              </w:numPr>
              <w:rPr>
                <w:b/>
                <w:u w:val="single"/>
              </w:rPr>
            </w:pPr>
          </w:p>
          <w:p w:rsidR="00FB4288" w:rsidRPr="00BB4B1B" w:rsidRDefault="00FB4288" w:rsidP="00A77BD6">
            <w:pPr>
              <w:pStyle w:val="ListBullet"/>
              <w:numPr>
                <w:ilvl w:val="0"/>
                <w:numId w:val="0"/>
              </w:numPr>
              <w:jc w:val="both"/>
            </w:pPr>
            <w:r w:rsidRPr="00BB4B1B">
              <w:t>Nabil Haddad, CDOT Innovative Contracting</w:t>
            </w:r>
          </w:p>
          <w:p w:rsidR="00FB4288" w:rsidRPr="00BB4B1B" w:rsidRDefault="00FB4288" w:rsidP="00A77BD6">
            <w:pPr>
              <w:pStyle w:val="ListBullet"/>
              <w:numPr>
                <w:ilvl w:val="0"/>
                <w:numId w:val="0"/>
              </w:numPr>
              <w:jc w:val="both"/>
            </w:pPr>
            <w:r w:rsidRPr="00BB4B1B">
              <w:t xml:space="preserve">David Brown, </w:t>
            </w:r>
            <w:r>
              <w:t xml:space="preserve">Parsons – formerly </w:t>
            </w:r>
            <w:r w:rsidRPr="00BB4B1B">
              <w:t>Delcan</w:t>
            </w:r>
          </w:p>
          <w:p w:rsidR="00FB4288" w:rsidRPr="00BB4B1B" w:rsidRDefault="00FB4288" w:rsidP="00A77BD6">
            <w:pPr>
              <w:pStyle w:val="ListBullet"/>
              <w:numPr>
                <w:ilvl w:val="0"/>
                <w:numId w:val="0"/>
              </w:numPr>
              <w:jc w:val="both"/>
            </w:pPr>
            <w:r>
              <w:t>Wayne Pittman</w:t>
            </w:r>
            <w:r w:rsidRPr="00BB4B1B">
              <w:t>, CDOT R</w:t>
            </w:r>
            <w:r>
              <w:t>2</w:t>
            </w:r>
          </w:p>
          <w:p w:rsidR="00FB4288" w:rsidRPr="00BB4B1B" w:rsidRDefault="00FB4288" w:rsidP="00A77BD6">
            <w:pPr>
              <w:pStyle w:val="ListBullet"/>
              <w:numPr>
                <w:ilvl w:val="0"/>
                <w:numId w:val="0"/>
              </w:numPr>
              <w:jc w:val="both"/>
            </w:pPr>
            <w:r>
              <w:t>Reza Akhavan, Jacobs</w:t>
            </w:r>
          </w:p>
          <w:p w:rsidR="00FB4288" w:rsidRDefault="00FB4288" w:rsidP="00A77BD6">
            <w:pPr>
              <w:pStyle w:val="ListBullet"/>
              <w:numPr>
                <w:ilvl w:val="0"/>
                <w:numId w:val="0"/>
              </w:numPr>
              <w:jc w:val="both"/>
            </w:pPr>
            <w:r w:rsidRPr="004B6CE7">
              <w:t xml:space="preserve">Mark </w:t>
            </w:r>
            <w:r w:rsidR="002B1589" w:rsidRPr="004B6CE7">
              <w:t>Scholfield</w:t>
            </w:r>
            <w:r w:rsidRPr="004B6CE7">
              <w:t>, Wilson</w:t>
            </w:r>
          </w:p>
          <w:p w:rsidR="00FB4288" w:rsidRPr="004B6CE7" w:rsidRDefault="00FB4288" w:rsidP="00A77BD6">
            <w:pPr>
              <w:pStyle w:val="ListBullet"/>
              <w:numPr>
                <w:ilvl w:val="0"/>
                <w:numId w:val="0"/>
              </w:numPr>
              <w:jc w:val="both"/>
            </w:pPr>
            <w:r>
              <w:t>Steve Taylor, URS</w:t>
            </w:r>
          </w:p>
          <w:p w:rsidR="00FB4288" w:rsidRPr="00BB4B1B" w:rsidRDefault="00FB4288" w:rsidP="00A77BD6">
            <w:pPr>
              <w:pStyle w:val="ListBullet"/>
              <w:numPr>
                <w:ilvl w:val="0"/>
                <w:numId w:val="0"/>
              </w:numPr>
              <w:jc w:val="both"/>
            </w:pPr>
            <w:r w:rsidRPr="004B6CE7">
              <w:t>Tom Howel, Kiewit</w:t>
            </w:r>
          </w:p>
          <w:p w:rsidR="00FB4288" w:rsidRPr="00A95DF5" w:rsidRDefault="00FB4288" w:rsidP="00A77BD6">
            <w:pPr>
              <w:pStyle w:val="ListBullet"/>
              <w:numPr>
                <w:ilvl w:val="0"/>
                <w:numId w:val="0"/>
              </w:numPr>
              <w:jc w:val="both"/>
            </w:pPr>
            <w:r>
              <w:t>Scott Epstein, Pinyon Environmental, Inc.</w:t>
            </w:r>
          </w:p>
          <w:p w:rsidR="00FB4288" w:rsidRPr="00284583" w:rsidRDefault="00FB4288" w:rsidP="002B1589">
            <w:pPr>
              <w:pStyle w:val="ListBullet"/>
              <w:numPr>
                <w:ilvl w:val="0"/>
                <w:numId w:val="0"/>
              </w:numPr>
              <w:jc w:val="both"/>
            </w:pPr>
            <w:r w:rsidRPr="00A95DF5">
              <w:t>Matthew Cirulli,</w:t>
            </w:r>
            <w:r>
              <w:t xml:space="preserve"> </w:t>
            </w:r>
            <w:r w:rsidRPr="00A95DF5">
              <w:t>AE</w:t>
            </w:r>
            <w:r w:rsidR="002B1589">
              <w:t>COM</w:t>
            </w:r>
            <w:r>
              <w:t>- Bridge Enterprise</w:t>
            </w:r>
          </w:p>
        </w:tc>
        <w:tc>
          <w:tcPr>
            <w:tcW w:w="4788" w:type="dxa"/>
          </w:tcPr>
          <w:p w:rsidR="00FB4288" w:rsidRDefault="00FB4288" w:rsidP="00A77BD6">
            <w:pPr>
              <w:pStyle w:val="ListBullet"/>
              <w:numPr>
                <w:ilvl w:val="0"/>
                <w:numId w:val="0"/>
              </w:numPr>
              <w:jc w:val="both"/>
            </w:pPr>
          </w:p>
          <w:p w:rsidR="00FB4288" w:rsidRDefault="00FB4288" w:rsidP="00A77BD6">
            <w:pPr>
              <w:pStyle w:val="ListBullet"/>
              <w:numPr>
                <w:ilvl w:val="0"/>
                <w:numId w:val="0"/>
              </w:numPr>
              <w:jc w:val="both"/>
            </w:pPr>
            <w:r w:rsidRPr="004B6CE7">
              <w:t>Tammy Maurer, CDOT Region 1</w:t>
            </w:r>
          </w:p>
          <w:p w:rsidR="00FB4288" w:rsidRPr="00BB4B1B" w:rsidRDefault="00FB4288" w:rsidP="00A77BD6">
            <w:pPr>
              <w:pStyle w:val="ListBullet"/>
              <w:numPr>
                <w:ilvl w:val="0"/>
                <w:numId w:val="0"/>
              </w:numPr>
              <w:jc w:val="both"/>
            </w:pPr>
            <w:r w:rsidRPr="00BB4B1B">
              <w:t>Jeff</w:t>
            </w:r>
            <w:r>
              <w:t xml:space="preserve"> Seide</w:t>
            </w:r>
            <w:r w:rsidRPr="00BB4B1B">
              <w:t>rs, RKI/Austin</w:t>
            </w:r>
          </w:p>
          <w:p w:rsidR="00FB4288" w:rsidRPr="00BB4B1B" w:rsidRDefault="00FB4288" w:rsidP="00A77BD6">
            <w:pPr>
              <w:pStyle w:val="ListBullet"/>
              <w:numPr>
                <w:ilvl w:val="0"/>
                <w:numId w:val="0"/>
              </w:numPr>
              <w:jc w:val="both"/>
            </w:pPr>
            <w:r>
              <w:t>Mike McNish</w:t>
            </w:r>
            <w:r w:rsidRPr="00BB4B1B">
              <w:t>, Kraemer</w:t>
            </w:r>
          </w:p>
          <w:p w:rsidR="00FB4288" w:rsidRPr="00BB4B1B" w:rsidRDefault="00FB4288" w:rsidP="00A77BD6">
            <w:pPr>
              <w:pStyle w:val="ListBullet"/>
              <w:numPr>
                <w:ilvl w:val="0"/>
                <w:numId w:val="0"/>
              </w:numPr>
              <w:jc w:val="both"/>
            </w:pPr>
            <w:r>
              <w:t>John Schwab, HDR</w:t>
            </w:r>
            <w:r w:rsidRPr="00BB4B1B">
              <w:t xml:space="preserve"> </w:t>
            </w:r>
          </w:p>
          <w:p w:rsidR="00FB4288" w:rsidRPr="00BB4B1B" w:rsidRDefault="00FB4288" w:rsidP="00A77BD6">
            <w:pPr>
              <w:pStyle w:val="ListBullet"/>
              <w:numPr>
                <w:ilvl w:val="0"/>
                <w:numId w:val="0"/>
              </w:numPr>
              <w:tabs>
                <w:tab w:val="left" w:pos="990"/>
                <w:tab w:val="left" w:pos="1350"/>
              </w:tabs>
              <w:jc w:val="both"/>
            </w:pPr>
            <w:r w:rsidRPr="00BB4B1B">
              <w:t xml:space="preserve">Don Garcia, CDOT Region 2 </w:t>
            </w:r>
          </w:p>
          <w:p w:rsidR="00FB4288" w:rsidRPr="00BB4B1B" w:rsidRDefault="00FB4288" w:rsidP="00A77BD6">
            <w:pPr>
              <w:pStyle w:val="ListBullet"/>
              <w:numPr>
                <w:ilvl w:val="0"/>
                <w:numId w:val="0"/>
              </w:numPr>
              <w:tabs>
                <w:tab w:val="left" w:pos="990"/>
                <w:tab w:val="left" w:pos="1350"/>
              </w:tabs>
              <w:jc w:val="both"/>
            </w:pPr>
            <w:r>
              <w:t xml:space="preserve">Ron Dickey, CDOT RR Program </w:t>
            </w:r>
          </w:p>
          <w:p w:rsidR="00FB4288" w:rsidRDefault="00FB4288" w:rsidP="00A77BD6">
            <w:pPr>
              <w:pStyle w:val="ListBullet"/>
              <w:numPr>
                <w:ilvl w:val="0"/>
                <w:numId w:val="0"/>
              </w:numPr>
              <w:tabs>
                <w:tab w:val="left" w:pos="990"/>
                <w:tab w:val="left" w:pos="1350"/>
              </w:tabs>
              <w:jc w:val="both"/>
            </w:pPr>
            <w:r w:rsidRPr="00BB4B1B">
              <w:t xml:space="preserve">Jennifer Billings, CDOT </w:t>
            </w:r>
            <w:r>
              <w:t xml:space="preserve">Region 2 </w:t>
            </w:r>
          </w:p>
          <w:p w:rsidR="00FB4288" w:rsidRDefault="00FB4288" w:rsidP="00A77BD6">
            <w:pPr>
              <w:pStyle w:val="ListBullet"/>
              <w:numPr>
                <w:ilvl w:val="0"/>
                <w:numId w:val="0"/>
              </w:numPr>
              <w:tabs>
                <w:tab w:val="left" w:pos="990"/>
                <w:tab w:val="left" w:pos="1350"/>
              </w:tabs>
              <w:jc w:val="both"/>
            </w:pPr>
            <w:r>
              <w:t>Jeff Seiders, Raba Kistner</w:t>
            </w:r>
          </w:p>
          <w:p w:rsidR="00FB4288" w:rsidRPr="003B37C0" w:rsidRDefault="00FB4288" w:rsidP="00A77BD6">
            <w:pPr>
              <w:pStyle w:val="ListBullet"/>
              <w:numPr>
                <w:ilvl w:val="0"/>
                <w:numId w:val="0"/>
              </w:numPr>
              <w:tabs>
                <w:tab w:val="left" w:pos="990"/>
                <w:tab w:val="left" w:pos="1350"/>
              </w:tabs>
              <w:jc w:val="both"/>
            </w:pPr>
            <w:bookmarkStart w:id="0" w:name="_GoBack"/>
            <w:bookmarkEnd w:id="0"/>
          </w:p>
        </w:tc>
      </w:tr>
    </w:tbl>
    <w:p w:rsidR="00FB4288" w:rsidRDefault="00FB4288" w:rsidP="00FB4288">
      <w:pPr>
        <w:pStyle w:val="ListBullet"/>
        <w:numPr>
          <w:ilvl w:val="0"/>
          <w:numId w:val="0"/>
        </w:numPr>
        <w:rPr>
          <w:b/>
          <w:u w:val="single"/>
        </w:rPr>
      </w:pPr>
    </w:p>
    <w:p w:rsidR="00FB4288" w:rsidRPr="00BB4B1B" w:rsidRDefault="00FB4288" w:rsidP="00FB4288">
      <w:pPr>
        <w:pStyle w:val="ListBullet"/>
        <w:numPr>
          <w:ilvl w:val="0"/>
          <w:numId w:val="0"/>
        </w:numPr>
        <w:tabs>
          <w:tab w:val="left" w:pos="990"/>
          <w:tab w:val="left" w:pos="1350"/>
        </w:tabs>
        <w:jc w:val="both"/>
        <w:rPr>
          <w:b/>
          <w:u w:val="single"/>
        </w:rPr>
      </w:pPr>
      <w:r w:rsidRPr="00BB4B1B">
        <w:rPr>
          <w:b/>
          <w:u w:val="single"/>
        </w:rPr>
        <w:t>Summary of Discussions</w:t>
      </w:r>
    </w:p>
    <w:p w:rsidR="00FB4288" w:rsidRDefault="00FB4288" w:rsidP="00FB4288">
      <w:pPr>
        <w:pStyle w:val="ListBullet"/>
        <w:numPr>
          <w:ilvl w:val="0"/>
          <w:numId w:val="0"/>
        </w:numPr>
        <w:tabs>
          <w:tab w:val="left" w:pos="990"/>
          <w:tab w:val="left" w:pos="1350"/>
        </w:tabs>
        <w:jc w:val="both"/>
        <w:rPr>
          <w:b/>
        </w:rPr>
      </w:pPr>
    </w:p>
    <w:p w:rsidR="00FB4288" w:rsidRDefault="00FB4288" w:rsidP="00FB4288">
      <w:pPr>
        <w:pStyle w:val="ListBullet"/>
        <w:numPr>
          <w:ilvl w:val="0"/>
          <w:numId w:val="3"/>
        </w:numPr>
        <w:tabs>
          <w:tab w:val="left" w:pos="990"/>
          <w:tab w:val="left" w:pos="1350"/>
        </w:tabs>
        <w:jc w:val="both"/>
        <w:rPr>
          <w:b/>
        </w:rPr>
      </w:pPr>
      <w:r w:rsidRPr="00820A0C">
        <w:rPr>
          <w:b/>
        </w:rPr>
        <w:t>Introductions</w:t>
      </w:r>
    </w:p>
    <w:p w:rsidR="00FB4288" w:rsidRDefault="00FB4288" w:rsidP="00FB4288">
      <w:pPr>
        <w:pStyle w:val="ListBullet"/>
        <w:numPr>
          <w:ilvl w:val="0"/>
          <w:numId w:val="0"/>
        </w:numPr>
        <w:tabs>
          <w:tab w:val="left" w:pos="990"/>
          <w:tab w:val="left" w:pos="1350"/>
        </w:tabs>
        <w:ind w:left="360"/>
        <w:jc w:val="both"/>
        <w:rPr>
          <w:b/>
        </w:rPr>
      </w:pPr>
    </w:p>
    <w:p w:rsidR="00FB4288" w:rsidRPr="00284583" w:rsidRDefault="00FB4288" w:rsidP="00FB4288">
      <w:pPr>
        <w:pStyle w:val="ListBullet"/>
        <w:numPr>
          <w:ilvl w:val="0"/>
          <w:numId w:val="3"/>
        </w:numPr>
        <w:tabs>
          <w:tab w:val="left" w:pos="990"/>
          <w:tab w:val="left" w:pos="1350"/>
        </w:tabs>
        <w:jc w:val="both"/>
        <w:rPr>
          <w:b/>
        </w:rPr>
      </w:pPr>
      <w:r w:rsidRPr="00284583">
        <w:rPr>
          <w:b/>
        </w:rPr>
        <w:t>Subcommittee Updates:</w:t>
      </w:r>
    </w:p>
    <w:p w:rsidR="00FB4288" w:rsidRDefault="00FB4288" w:rsidP="00FB4288">
      <w:pPr>
        <w:pStyle w:val="ListBullet"/>
        <w:numPr>
          <w:ilvl w:val="0"/>
          <w:numId w:val="2"/>
        </w:numPr>
      </w:pPr>
      <w:r w:rsidRPr="00543BB3">
        <w:t xml:space="preserve">CMGC </w:t>
      </w:r>
      <w:r>
        <w:t>S</w:t>
      </w:r>
      <w:r w:rsidRPr="00543BB3">
        <w:t>ubcommittee update</w:t>
      </w:r>
      <w:r>
        <w:t xml:space="preserve"> (Nabil H.)</w:t>
      </w:r>
      <w:r w:rsidRPr="00543BB3">
        <w:t xml:space="preserve">:  </w:t>
      </w:r>
    </w:p>
    <w:p w:rsidR="00FB4288" w:rsidRDefault="00FB4288" w:rsidP="00FB4288">
      <w:pPr>
        <w:pStyle w:val="ListBullet"/>
        <w:numPr>
          <w:ilvl w:val="1"/>
          <w:numId w:val="2"/>
        </w:numPr>
      </w:pPr>
      <w:r w:rsidRPr="007B4AA5">
        <w:t xml:space="preserve">CMGC </w:t>
      </w:r>
      <w:r>
        <w:t>S</w:t>
      </w:r>
      <w:r w:rsidRPr="007B4AA5">
        <w:t xml:space="preserve">ubcommittee meeting </w:t>
      </w:r>
      <w:r>
        <w:t>– An Industry Relations CMGC and Best Practices CMGC delivery method meetings took place June 9</w:t>
      </w:r>
      <w:r w:rsidRPr="00C57C3B">
        <w:rPr>
          <w:vertAlign w:val="superscript"/>
        </w:rPr>
        <w:t>th</w:t>
      </w:r>
      <w:r>
        <w:t xml:space="preserve"> (IR – morning and BP Internal CDOT, FHWA and interested LA) – afternoon.</w:t>
      </w:r>
    </w:p>
    <w:p w:rsidR="00FB4288" w:rsidRPr="00E57113" w:rsidRDefault="00FB4288" w:rsidP="00FB4288">
      <w:pPr>
        <w:pStyle w:val="ListBullet"/>
        <w:numPr>
          <w:ilvl w:val="0"/>
          <w:numId w:val="2"/>
        </w:numPr>
        <w:tabs>
          <w:tab w:val="left" w:pos="990"/>
          <w:tab w:val="left" w:pos="1350"/>
        </w:tabs>
        <w:jc w:val="both"/>
      </w:pPr>
      <w:r w:rsidRPr="00E57113">
        <w:t>CMGC Manual</w:t>
      </w:r>
      <w:r>
        <w:t xml:space="preserve"> (Nabil H.)</w:t>
      </w:r>
    </w:p>
    <w:p w:rsidR="00FB4288" w:rsidRDefault="00FB4288" w:rsidP="00FB4288">
      <w:pPr>
        <w:pStyle w:val="ListBullet"/>
        <w:numPr>
          <w:ilvl w:val="1"/>
          <w:numId w:val="2"/>
        </w:numPr>
      </w:pPr>
      <w:r>
        <w:t>Selection Matrix to be posted by which phase.</w:t>
      </w:r>
    </w:p>
    <w:p w:rsidR="00FB4288" w:rsidRDefault="00FB4288" w:rsidP="00FB4288">
      <w:pPr>
        <w:pStyle w:val="ListBullet"/>
        <w:numPr>
          <w:ilvl w:val="2"/>
          <w:numId w:val="2"/>
        </w:numPr>
      </w:pPr>
      <w:r>
        <w:t>Great discussions from the workshop, which led to modifications to the matrix.</w:t>
      </w:r>
    </w:p>
    <w:p w:rsidR="00FB4288" w:rsidRDefault="00FB4288" w:rsidP="00FB4288">
      <w:pPr>
        <w:pStyle w:val="ListBullet"/>
        <w:numPr>
          <w:ilvl w:val="2"/>
          <w:numId w:val="2"/>
        </w:numPr>
      </w:pPr>
      <w:r>
        <w:t>Risk Discussion – up front, prior to factors.</w:t>
      </w:r>
    </w:p>
    <w:p w:rsidR="00FB4288" w:rsidRDefault="00FB4288" w:rsidP="00FB4288">
      <w:pPr>
        <w:pStyle w:val="ListBullet"/>
        <w:numPr>
          <w:ilvl w:val="2"/>
          <w:numId w:val="2"/>
        </w:numPr>
      </w:pPr>
      <w:r>
        <w:t>Draft available for review, just e-mail Nabil with the request.</w:t>
      </w:r>
      <w:r w:rsidRPr="00E57113">
        <w:t xml:space="preserve"> </w:t>
      </w:r>
    </w:p>
    <w:p w:rsidR="00FB4288" w:rsidRDefault="00FB4288" w:rsidP="00FB4288">
      <w:pPr>
        <w:pStyle w:val="ListBullet"/>
        <w:numPr>
          <w:ilvl w:val="1"/>
          <w:numId w:val="2"/>
        </w:numPr>
      </w:pPr>
      <w:r>
        <w:t>Manual 99% complete, besides DBE section.</w:t>
      </w:r>
    </w:p>
    <w:p w:rsidR="00FB4288" w:rsidRDefault="00FB4288" w:rsidP="00FB4288">
      <w:pPr>
        <w:pStyle w:val="ListBullet"/>
        <w:numPr>
          <w:ilvl w:val="1"/>
          <w:numId w:val="2"/>
        </w:numPr>
      </w:pPr>
      <w:r>
        <w:t>Templates for the RFP Solicitations are being finalized to assist Regions on consistency and to make the process flow as best as possible.</w:t>
      </w:r>
    </w:p>
    <w:p w:rsidR="00FB4288" w:rsidRDefault="00FB4288" w:rsidP="00FB4288">
      <w:pPr>
        <w:pStyle w:val="ListBullet"/>
        <w:numPr>
          <w:ilvl w:val="1"/>
          <w:numId w:val="2"/>
        </w:numPr>
      </w:pPr>
      <w:r>
        <w:t>June 9</w:t>
      </w:r>
      <w:r w:rsidRPr="00E57113">
        <w:rPr>
          <w:vertAlign w:val="superscript"/>
        </w:rPr>
        <w:t>th</w:t>
      </w:r>
      <w:r>
        <w:t xml:space="preserve"> – RFP Sections I and II updated.</w:t>
      </w:r>
    </w:p>
    <w:p w:rsidR="00FB4288" w:rsidRDefault="00FB4288" w:rsidP="00FB4288">
      <w:pPr>
        <w:pStyle w:val="ListBullet"/>
        <w:numPr>
          <w:ilvl w:val="1"/>
          <w:numId w:val="2"/>
        </w:numPr>
      </w:pPr>
      <w:r>
        <w:t>July 30</w:t>
      </w:r>
      <w:r w:rsidRPr="00E57113">
        <w:rPr>
          <w:vertAlign w:val="superscript"/>
        </w:rPr>
        <w:t>th</w:t>
      </w:r>
      <w:r>
        <w:t xml:space="preserve"> Section III and Appendix to be completed.</w:t>
      </w:r>
    </w:p>
    <w:p w:rsidR="00FB4288" w:rsidRDefault="00FB4288" w:rsidP="00FB4288">
      <w:pPr>
        <w:pStyle w:val="ListBullet"/>
        <w:numPr>
          <w:ilvl w:val="1"/>
          <w:numId w:val="2"/>
        </w:numPr>
      </w:pPr>
      <w:r>
        <w:t>Final meeting in August (DBE Portion) DBE/OJT flow chart</w:t>
      </w:r>
    </w:p>
    <w:p w:rsidR="00FB4288" w:rsidRDefault="00FB4288" w:rsidP="00FB4288">
      <w:pPr>
        <w:pStyle w:val="ListBullet"/>
        <w:numPr>
          <w:ilvl w:val="2"/>
          <w:numId w:val="2"/>
        </w:numPr>
      </w:pPr>
      <w:r>
        <w:t>Regions need to review</w:t>
      </w:r>
    </w:p>
    <w:p w:rsidR="00FB4288" w:rsidRDefault="00FB4288" w:rsidP="00FB4288">
      <w:pPr>
        <w:pStyle w:val="ListBullet"/>
        <w:numPr>
          <w:ilvl w:val="2"/>
          <w:numId w:val="2"/>
        </w:numPr>
      </w:pPr>
      <w:r>
        <w:t>Manual on scheduled to be completed August 2014</w:t>
      </w:r>
    </w:p>
    <w:p w:rsidR="00FB4288" w:rsidRDefault="00FB4288" w:rsidP="00FB4288">
      <w:pPr>
        <w:pStyle w:val="ListBullet"/>
        <w:numPr>
          <w:ilvl w:val="2"/>
          <w:numId w:val="2"/>
        </w:numPr>
      </w:pPr>
      <w:r>
        <w:t>September 2014 – Final, with training for CDOT then Local Agency and Industry to follow.</w:t>
      </w:r>
    </w:p>
    <w:p w:rsidR="00FB4288" w:rsidRDefault="00FB4288" w:rsidP="00FB4288">
      <w:pPr>
        <w:pStyle w:val="ListBullet"/>
        <w:numPr>
          <w:ilvl w:val="1"/>
          <w:numId w:val="2"/>
        </w:numPr>
      </w:pPr>
      <w:r>
        <w:t>D/B Manual work/rewrite will begin, once CMGC manual is completed.</w:t>
      </w:r>
    </w:p>
    <w:p w:rsidR="00FB4288" w:rsidRPr="007B4AA5" w:rsidRDefault="00FB4288" w:rsidP="00FB4288">
      <w:pPr>
        <w:pStyle w:val="ListBullet"/>
        <w:numPr>
          <w:ilvl w:val="0"/>
          <w:numId w:val="0"/>
        </w:numPr>
        <w:ind w:left="1440"/>
      </w:pPr>
    </w:p>
    <w:p w:rsidR="00FB4288" w:rsidRDefault="00FB4288" w:rsidP="00FB4288">
      <w:pPr>
        <w:pStyle w:val="ListBullet"/>
        <w:numPr>
          <w:ilvl w:val="0"/>
          <w:numId w:val="2"/>
        </w:numPr>
      </w:pPr>
      <w:r w:rsidRPr="007B4AA5">
        <w:lastRenderedPageBreak/>
        <w:t xml:space="preserve">CMGC </w:t>
      </w:r>
      <w:r>
        <w:t>S</w:t>
      </w:r>
      <w:r w:rsidRPr="007B4AA5">
        <w:t>ub</w:t>
      </w:r>
      <w:r>
        <w:t>committee - Best Practices O</w:t>
      </w:r>
      <w:r w:rsidRPr="007B4AA5">
        <w:t>ffshoot</w:t>
      </w:r>
      <w:r>
        <w:t xml:space="preserve"> Committee</w:t>
      </w:r>
    </w:p>
    <w:p w:rsidR="00FB4288" w:rsidRDefault="00FB4288" w:rsidP="00FB4288">
      <w:pPr>
        <w:pStyle w:val="ListBullet"/>
        <w:numPr>
          <w:ilvl w:val="0"/>
          <w:numId w:val="0"/>
        </w:numPr>
        <w:ind w:left="360" w:hanging="360"/>
      </w:pPr>
    </w:p>
    <w:p w:rsidR="00FB4288" w:rsidRDefault="00FB4288" w:rsidP="00FB4288">
      <w:pPr>
        <w:pStyle w:val="ListBullet"/>
        <w:numPr>
          <w:ilvl w:val="1"/>
          <w:numId w:val="2"/>
        </w:numPr>
      </w:pPr>
      <w:r w:rsidRPr="007B4AA5">
        <w:t>Tammy Mau</w:t>
      </w:r>
      <w:r>
        <w:t>r</w:t>
      </w:r>
      <w:r w:rsidRPr="007B4AA5">
        <w:t xml:space="preserve">er </w:t>
      </w:r>
      <w:r>
        <w:t xml:space="preserve">will be the </w:t>
      </w:r>
      <w:r w:rsidRPr="007B4AA5">
        <w:t>lead</w:t>
      </w:r>
      <w:r>
        <w:t xml:space="preserve"> for this effort</w:t>
      </w:r>
      <w:r w:rsidRPr="007B4AA5">
        <w:t xml:space="preserve"> </w:t>
      </w:r>
      <w:r>
        <w:t xml:space="preserve"> </w:t>
      </w:r>
    </w:p>
    <w:p w:rsidR="00FB4288" w:rsidRDefault="00FB4288" w:rsidP="00FB4288">
      <w:pPr>
        <w:pStyle w:val="ListBullet"/>
        <w:numPr>
          <w:ilvl w:val="2"/>
          <w:numId w:val="2"/>
        </w:numPr>
      </w:pPr>
      <w:r>
        <w:t>Discuss various ideas and concerns with CMGC, other agencies interested in CMGC will be invited - reconvene in September.</w:t>
      </w:r>
    </w:p>
    <w:p w:rsidR="00FB4288" w:rsidRDefault="00FB4288" w:rsidP="00FB4288">
      <w:pPr>
        <w:pStyle w:val="ListBullet"/>
        <w:numPr>
          <w:ilvl w:val="0"/>
          <w:numId w:val="0"/>
        </w:numPr>
        <w:ind w:left="360" w:hanging="360"/>
      </w:pPr>
    </w:p>
    <w:p w:rsidR="00FB4288" w:rsidRDefault="00FB4288" w:rsidP="00FB4288">
      <w:pPr>
        <w:pStyle w:val="ListBullet"/>
        <w:numPr>
          <w:ilvl w:val="0"/>
          <w:numId w:val="2"/>
        </w:numPr>
      </w:pPr>
      <w:r>
        <w:t>Quality Programs Subcommittee update (Wayne Pittman):</w:t>
      </w:r>
    </w:p>
    <w:p w:rsidR="00FB4288" w:rsidRDefault="00FB4288" w:rsidP="00FB4288">
      <w:pPr>
        <w:pStyle w:val="ListBullet"/>
        <w:numPr>
          <w:ilvl w:val="0"/>
          <w:numId w:val="0"/>
        </w:numPr>
        <w:ind w:left="360" w:hanging="360"/>
      </w:pPr>
    </w:p>
    <w:p w:rsidR="00FB4288" w:rsidRDefault="00FB4288" w:rsidP="00FB4288">
      <w:pPr>
        <w:pStyle w:val="ListBullet"/>
        <w:numPr>
          <w:ilvl w:val="0"/>
          <w:numId w:val="0"/>
        </w:numPr>
        <w:ind w:left="360" w:hanging="360"/>
      </w:pPr>
    </w:p>
    <w:p w:rsidR="00FB4288" w:rsidRPr="002B1589" w:rsidRDefault="00FB4288" w:rsidP="00FB4288">
      <w:pPr>
        <w:pStyle w:val="ListBullet"/>
        <w:numPr>
          <w:ilvl w:val="1"/>
          <w:numId w:val="2"/>
        </w:numPr>
      </w:pPr>
      <w:r w:rsidRPr="002F6C65">
        <w:t xml:space="preserve">Meeting this morning with ten in attendance, with State, Industry, Contractor and </w:t>
      </w:r>
      <w:r w:rsidRPr="002B1589">
        <w:t>FHWA in attendance.</w:t>
      </w:r>
    </w:p>
    <w:p w:rsidR="00FB4288" w:rsidRDefault="00FB4288" w:rsidP="00FB4288">
      <w:pPr>
        <w:pStyle w:val="ListBullet"/>
        <w:numPr>
          <w:ilvl w:val="0"/>
          <w:numId w:val="0"/>
        </w:numPr>
        <w:ind w:left="360" w:hanging="360"/>
      </w:pPr>
    </w:p>
    <w:p w:rsidR="00FB4288" w:rsidRDefault="00FB4288" w:rsidP="00FB4288">
      <w:pPr>
        <w:pStyle w:val="ListBullet"/>
        <w:numPr>
          <w:ilvl w:val="1"/>
          <w:numId w:val="2"/>
        </w:numPr>
      </w:pPr>
      <w:r>
        <w:t>Programmatic approval approach.</w:t>
      </w:r>
    </w:p>
    <w:p w:rsidR="00FB4288" w:rsidRDefault="00FB4288" w:rsidP="00FB4288">
      <w:pPr>
        <w:pStyle w:val="ListBullet"/>
        <w:numPr>
          <w:ilvl w:val="0"/>
          <w:numId w:val="0"/>
        </w:numPr>
      </w:pPr>
    </w:p>
    <w:p w:rsidR="00FB4288" w:rsidRDefault="00FB4288" w:rsidP="00FB4288">
      <w:pPr>
        <w:pStyle w:val="ListBullet"/>
        <w:numPr>
          <w:ilvl w:val="1"/>
          <w:numId w:val="2"/>
        </w:numPr>
      </w:pPr>
      <w:r>
        <w:t>Contractor QA &amp; set roles.</w:t>
      </w:r>
    </w:p>
    <w:p w:rsidR="00FB4288" w:rsidRDefault="00FB4288" w:rsidP="00FB4288">
      <w:pPr>
        <w:pStyle w:val="ListParagraph"/>
      </w:pPr>
    </w:p>
    <w:p w:rsidR="00FB4288" w:rsidRDefault="00FB4288" w:rsidP="00FB4288">
      <w:pPr>
        <w:pStyle w:val="ListBullet"/>
        <w:numPr>
          <w:ilvl w:val="2"/>
          <w:numId w:val="2"/>
        </w:numPr>
      </w:pPr>
      <w:r>
        <w:t>Review US 6 and Cimarron project requirement and based on design notes set up a recommendations for setting up projects.</w:t>
      </w:r>
    </w:p>
    <w:p w:rsidR="00FB4288" w:rsidRDefault="00FB4288" w:rsidP="00FB4288">
      <w:pPr>
        <w:pStyle w:val="ListBullet"/>
        <w:numPr>
          <w:ilvl w:val="2"/>
          <w:numId w:val="2"/>
        </w:numPr>
      </w:pPr>
      <w:r>
        <w:t>Template approach. Best of the Best.</w:t>
      </w:r>
    </w:p>
    <w:p w:rsidR="00FB4288" w:rsidRDefault="00FB4288" w:rsidP="00FB4288">
      <w:pPr>
        <w:pStyle w:val="ListBullet"/>
        <w:numPr>
          <w:ilvl w:val="2"/>
          <w:numId w:val="2"/>
        </w:numPr>
      </w:pPr>
      <w:r>
        <w:t>Meeting again, but the subcommittee will use e-mail to share documents and comments prior to their next meeting the morning of the next ICAC.</w:t>
      </w:r>
    </w:p>
    <w:p w:rsidR="00FB4288" w:rsidRDefault="00FB4288" w:rsidP="00FB4288">
      <w:pPr>
        <w:pStyle w:val="ListBullet"/>
        <w:numPr>
          <w:ilvl w:val="2"/>
          <w:numId w:val="2"/>
        </w:numPr>
      </w:pPr>
      <w:r>
        <w:t xml:space="preserve">Monica Pavlik (FHWA) the committee would like to have comments prior to having draft guidance. </w:t>
      </w:r>
    </w:p>
    <w:p w:rsidR="00FB4288" w:rsidRDefault="00FB4288" w:rsidP="00FB4288">
      <w:pPr>
        <w:pStyle w:val="ListBullet"/>
        <w:numPr>
          <w:ilvl w:val="1"/>
          <w:numId w:val="2"/>
        </w:numPr>
      </w:pPr>
      <w:r>
        <w:t>Need to determine deliverables for subcommittee.</w:t>
      </w:r>
    </w:p>
    <w:p w:rsidR="00FB4288" w:rsidRDefault="00FB4288" w:rsidP="00FB4288">
      <w:pPr>
        <w:pStyle w:val="ListParagraph"/>
      </w:pPr>
    </w:p>
    <w:p w:rsidR="00FB4288" w:rsidRDefault="00FB4288" w:rsidP="00FB4288">
      <w:pPr>
        <w:pStyle w:val="ListBullet"/>
        <w:numPr>
          <w:ilvl w:val="1"/>
          <w:numId w:val="2"/>
        </w:numPr>
      </w:pPr>
      <w:r>
        <w:t xml:space="preserve">David Brown previously recommended that NCHRP – 1083 would have good guidance  </w:t>
      </w:r>
    </w:p>
    <w:p w:rsidR="00FB4288" w:rsidRDefault="00FB4288" w:rsidP="00FB4288">
      <w:pPr>
        <w:pStyle w:val="ListParagraph"/>
      </w:pPr>
    </w:p>
    <w:p w:rsidR="00FB4288" w:rsidRDefault="00FB4288" w:rsidP="00FB4288">
      <w:pPr>
        <w:pStyle w:val="ListParagraph"/>
      </w:pPr>
    </w:p>
    <w:p w:rsidR="00FB4288" w:rsidRDefault="00FB4288" w:rsidP="00FB4288">
      <w:pPr>
        <w:pStyle w:val="ListBullet"/>
        <w:numPr>
          <w:ilvl w:val="1"/>
          <w:numId w:val="2"/>
        </w:numPr>
      </w:pPr>
      <w:r>
        <w:t>Environmental Sub-Committee (Scott Epstein)</w:t>
      </w:r>
    </w:p>
    <w:p w:rsidR="00FB4288" w:rsidRDefault="00006D16" w:rsidP="00FB4288">
      <w:pPr>
        <w:pStyle w:val="ListBullet"/>
        <w:numPr>
          <w:ilvl w:val="2"/>
          <w:numId w:val="2"/>
        </w:numPr>
      </w:pPr>
      <w:r>
        <w:t>Scott Ep</w:t>
      </w:r>
      <w:r w:rsidR="00FB4288">
        <w:t>stein, Pinyon Environmental, Inc., discussed with several in the industry and contractors to determine interest of having a Sub-committee.  The committee would be proactive diverse group to address and determine how to improve the process.  Group needs to be of manageable size with detailed goals to accomplish.</w:t>
      </w:r>
    </w:p>
    <w:p w:rsidR="00FB4288" w:rsidRDefault="00FB4288" w:rsidP="00FB4288">
      <w:pPr>
        <w:pStyle w:val="ListBullet"/>
        <w:numPr>
          <w:ilvl w:val="2"/>
          <w:numId w:val="2"/>
        </w:numPr>
      </w:pPr>
      <w:r>
        <w:t>Challenges. Environmental resource areas, expectations, technical requirements, off site mitigation, HAZMAT and risk assignment, requirements, transfer and consistency.</w:t>
      </w:r>
    </w:p>
    <w:p w:rsidR="00FB4288" w:rsidRDefault="00FB4288" w:rsidP="00FB4288">
      <w:pPr>
        <w:pStyle w:val="ListBullet"/>
        <w:numPr>
          <w:ilvl w:val="2"/>
          <w:numId w:val="2"/>
        </w:numPr>
      </w:pPr>
      <w:r>
        <w:t>Senate Bill 40 is being addressed.</w:t>
      </w:r>
    </w:p>
    <w:p w:rsidR="00FB4288" w:rsidRDefault="00FB4288" w:rsidP="00FB4288">
      <w:pPr>
        <w:pStyle w:val="ListBullet"/>
        <w:numPr>
          <w:ilvl w:val="2"/>
          <w:numId w:val="2"/>
        </w:numPr>
      </w:pPr>
      <w:r>
        <w:t xml:space="preserve">Requirements need to be </w:t>
      </w:r>
      <w:r w:rsidR="002B1589">
        <w:t>trackable</w:t>
      </w:r>
      <w:r>
        <w:t xml:space="preserve"> and measureable.</w:t>
      </w:r>
    </w:p>
    <w:p w:rsidR="00FB4288" w:rsidRDefault="00FB4288" w:rsidP="00FB4288">
      <w:pPr>
        <w:pStyle w:val="ListBullet"/>
        <w:numPr>
          <w:ilvl w:val="2"/>
          <w:numId w:val="2"/>
        </w:numPr>
      </w:pPr>
      <w:r>
        <w:t>Possibly have Lesson Learned with R-2, Trex or others.</w:t>
      </w:r>
    </w:p>
    <w:p w:rsidR="00FB4288" w:rsidRDefault="00FB4288" w:rsidP="00FB4288">
      <w:pPr>
        <w:pStyle w:val="ListBullet"/>
        <w:numPr>
          <w:ilvl w:val="2"/>
          <w:numId w:val="2"/>
        </w:numPr>
      </w:pPr>
      <w:r>
        <w:t>Possibly have FHWA bring Lessons/Learned from other states training</w:t>
      </w:r>
    </w:p>
    <w:p w:rsidR="00FB4288" w:rsidRDefault="00FB4288" w:rsidP="00FB4288">
      <w:pPr>
        <w:pStyle w:val="ListBullet"/>
        <w:numPr>
          <w:ilvl w:val="2"/>
          <w:numId w:val="2"/>
        </w:numPr>
      </w:pPr>
      <w:r>
        <w:t>Need consistency across the Regions on how to apply</w:t>
      </w:r>
    </w:p>
    <w:p w:rsidR="00FB4288" w:rsidRPr="007B4AA5" w:rsidRDefault="00FB4288" w:rsidP="00FB4288">
      <w:pPr>
        <w:pStyle w:val="ListBullet"/>
        <w:numPr>
          <w:ilvl w:val="0"/>
          <w:numId w:val="0"/>
        </w:numPr>
        <w:ind w:left="1440"/>
      </w:pPr>
    </w:p>
    <w:p w:rsidR="00FB4288" w:rsidRDefault="00FB4288" w:rsidP="00FB4288">
      <w:pPr>
        <w:pStyle w:val="ListParagraph"/>
        <w:numPr>
          <w:ilvl w:val="0"/>
          <w:numId w:val="4"/>
        </w:numPr>
      </w:pPr>
      <w:r>
        <w:t xml:space="preserve">CM/GC Manual update (Nabil H.): </w:t>
      </w:r>
    </w:p>
    <w:p w:rsidR="00FB4288" w:rsidRDefault="00FB4288" w:rsidP="00FB4288"/>
    <w:p w:rsidR="00FB4288" w:rsidRDefault="00FB4288" w:rsidP="00FB4288"/>
    <w:p w:rsidR="00FB4288" w:rsidRDefault="00FB4288" w:rsidP="002B1589">
      <w:pPr>
        <w:pStyle w:val="ListParagraph"/>
        <w:numPr>
          <w:ilvl w:val="2"/>
          <w:numId w:val="5"/>
        </w:numPr>
      </w:pPr>
      <w:r>
        <w:t xml:space="preserve">Wilson and Company/Chris Hopkins is working </w:t>
      </w:r>
      <w:r w:rsidR="00006D16">
        <w:t>on finalizing the manual</w:t>
      </w:r>
      <w:r>
        <w:t>, which is intended to be a Procedural Manual</w:t>
      </w:r>
    </w:p>
    <w:p w:rsidR="00FB4288" w:rsidRDefault="00FB4288" w:rsidP="00FB4288"/>
    <w:p w:rsidR="00FB4288" w:rsidRDefault="00FB4288" w:rsidP="00FB4288">
      <w:pPr>
        <w:pStyle w:val="ListParagraph"/>
        <w:numPr>
          <w:ilvl w:val="0"/>
          <w:numId w:val="4"/>
        </w:numPr>
      </w:pPr>
      <w:r>
        <w:t>Railroads on Innovative Contracting Discussion (Ron Dickey)</w:t>
      </w:r>
    </w:p>
    <w:p w:rsidR="00FB4288" w:rsidRDefault="00FB4288" w:rsidP="00FB4288"/>
    <w:p w:rsidR="00FB4288" w:rsidRDefault="00FB4288" w:rsidP="00FB4288">
      <w:pPr>
        <w:pStyle w:val="ListParagraph"/>
        <w:numPr>
          <w:ilvl w:val="2"/>
          <w:numId w:val="6"/>
        </w:numPr>
      </w:pPr>
      <w:r>
        <w:t xml:space="preserve">On </w:t>
      </w:r>
      <w:r w:rsidR="002B1589">
        <w:t>COSMIX Project</w:t>
      </w:r>
      <w:r>
        <w:t xml:space="preserve"> – CDOT paid for RR design team review to work directly with the design team.  CDOT would like to pursue; however, Ron D. discussed with UP RR and that will not be allowed, since it did not work from there end.  So UP RR will not allow with new mgmt. team forward.</w:t>
      </w:r>
    </w:p>
    <w:p w:rsidR="00FB4288" w:rsidRDefault="00FB4288" w:rsidP="00FB4288">
      <w:pPr>
        <w:pStyle w:val="ListParagraph"/>
        <w:numPr>
          <w:ilvl w:val="2"/>
          <w:numId w:val="6"/>
        </w:numPr>
      </w:pPr>
      <w:r>
        <w:t>Items need to be defined in Contract with D/B or CMGC Contracts and in the CDOT / RR contract.</w:t>
      </w:r>
    </w:p>
    <w:p w:rsidR="00FB4288" w:rsidRDefault="00FB4288" w:rsidP="00FB4288">
      <w:pPr>
        <w:pStyle w:val="ListParagraph"/>
        <w:numPr>
          <w:ilvl w:val="3"/>
          <w:numId w:val="6"/>
        </w:numPr>
      </w:pPr>
      <w:r>
        <w:t>Expectations.</w:t>
      </w:r>
    </w:p>
    <w:p w:rsidR="00FB4288" w:rsidRDefault="00FB4288" w:rsidP="00FB4288">
      <w:pPr>
        <w:pStyle w:val="ListParagraph"/>
        <w:numPr>
          <w:ilvl w:val="3"/>
          <w:numId w:val="6"/>
        </w:numPr>
      </w:pPr>
      <w:r>
        <w:t>Specific definitions so less interpretation</w:t>
      </w:r>
    </w:p>
    <w:p w:rsidR="00FB4288" w:rsidRDefault="00FB4288" w:rsidP="00FB4288">
      <w:pPr>
        <w:pStyle w:val="ListParagraph"/>
        <w:numPr>
          <w:ilvl w:val="3"/>
          <w:numId w:val="6"/>
        </w:numPr>
      </w:pPr>
      <w:r>
        <w:t>All contracts are different, since projects may be similar, they are different.   Similar to Environmental and Quality, need to focus on consistency state wide, need to capture in both contracts what is agreed to and have it documented.</w:t>
      </w:r>
    </w:p>
    <w:p w:rsidR="00FB4288" w:rsidRDefault="00FB4288" w:rsidP="00FB4288">
      <w:pPr>
        <w:pStyle w:val="ListParagraph"/>
        <w:numPr>
          <w:ilvl w:val="2"/>
          <w:numId w:val="6"/>
        </w:numPr>
      </w:pPr>
      <w:r>
        <w:t xml:space="preserve">Work towards best practices and </w:t>
      </w:r>
      <w:r w:rsidR="00006D16">
        <w:t>consistency</w:t>
      </w:r>
      <w:r>
        <w:t>.</w:t>
      </w:r>
      <w:r w:rsidRPr="00DA5493">
        <w:t xml:space="preserve"> </w:t>
      </w:r>
    </w:p>
    <w:p w:rsidR="00FB4288" w:rsidRDefault="00FB4288" w:rsidP="00FB4288">
      <w:pPr>
        <w:pStyle w:val="ListParagraph"/>
        <w:numPr>
          <w:ilvl w:val="2"/>
          <w:numId w:val="6"/>
        </w:numPr>
      </w:pPr>
      <w:r>
        <w:t>Concerns with D/B – Education is needed on who “owns” the various risks.</w:t>
      </w:r>
    </w:p>
    <w:p w:rsidR="00FB4288" w:rsidRDefault="00FB4288" w:rsidP="00FB4288">
      <w:pPr>
        <w:pStyle w:val="ListParagraph"/>
        <w:numPr>
          <w:ilvl w:val="2"/>
          <w:numId w:val="6"/>
        </w:numPr>
      </w:pPr>
      <w:r>
        <w:t>Project specific’s need to be addressed and locked down or schedule time for getting the RR contract can start completely over and bust all schedules.</w:t>
      </w:r>
    </w:p>
    <w:p w:rsidR="00FB4288" w:rsidRDefault="00FB4288" w:rsidP="00FB4288">
      <w:pPr>
        <w:pStyle w:val="ListParagraph"/>
        <w:numPr>
          <w:ilvl w:val="2"/>
          <w:numId w:val="6"/>
        </w:numPr>
      </w:pPr>
      <w:r>
        <w:t>On Innovative contracting, it would be great if on RR items could be at 30% designed and put in the RFP with any changes to those specific items, the schedule will have to start all over.  Once at 30% design and RR design requirements all addressed, Ron stated that he can start the RR / CDOT contract, which in turn once approved, work can be allowed.  If items are changed, PUC approval also can affect the schedule.</w:t>
      </w:r>
    </w:p>
    <w:p w:rsidR="00FB4288" w:rsidRDefault="00FB4288" w:rsidP="00FB4288">
      <w:pPr>
        <w:pStyle w:val="ListParagraph"/>
        <w:ind w:left="1800"/>
      </w:pPr>
    </w:p>
    <w:p w:rsidR="00FB4288" w:rsidRDefault="00FB4288" w:rsidP="00FB4288">
      <w:pPr>
        <w:pStyle w:val="ListParagraph"/>
        <w:numPr>
          <w:ilvl w:val="0"/>
          <w:numId w:val="6"/>
        </w:numPr>
        <w:ind w:left="1080"/>
      </w:pPr>
      <w:r>
        <w:t>Criteria for Innovative Contracting Award Discussion/Meeting</w:t>
      </w:r>
    </w:p>
    <w:p w:rsidR="00FB4288" w:rsidRDefault="00FB4288" w:rsidP="00FB4288">
      <w:pPr>
        <w:pStyle w:val="ListParagraph"/>
        <w:numPr>
          <w:ilvl w:val="2"/>
          <w:numId w:val="6"/>
        </w:numPr>
      </w:pPr>
      <w:r>
        <w:t>CMGC Project are all so different and can vary in magnitude of size</w:t>
      </w:r>
    </w:p>
    <w:p w:rsidR="00006D16" w:rsidRDefault="00FB4288" w:rsidP="00FB4288">
      <w:pPr>
        <w:pStyle w:val="ListParagraph"/>
        <w:numPr>
          <w:ilvl w:val="2"/>
          <w:numId w:val="6"/>
        </w:numPr>
        <w:tabs>
          <w:tab w:val="left" w:pos="1530"/>
        </w:tabs>
      </w:pPr>
      <w:r>
        <w:t>Nabil to talk to Jim Moody off line</w:t>
      </w:r>
    </w:p>
    <w:p w:rsidR="00FB4288" w:rsidRDefault="00006D16" w:rsidP="00FB4288">
      <w:pPr>
        <w:pStyle w:val="ListParagraph"/>
        <w:numPr>
          <w:ilvl w:val="2"/>
          <w:numId w:val="6"/>
        </w:numPr>
        <w:tabs>
          <w:tab w:val="left" w:pos="1530"/>
        </w:tabs>
      </w:pPr>
      <w:r>
        <w:t>Jennifer Billings will take the lead on this issue</w:t>
      </w:r>
      <w:r w:rsidR="00FB4288">
        <w:tab/>
      </w:r>
    </w:p>
    <w:p w:rsidR="00FB4288" w:rsidRDefault="00FB4288" w:rsidP="00FB4288"/>
    <w:p w:rsidR="00FB4288" w:rsidRDefault="00FB4288" w:rsidP="00FB4288">
      <w:pPr>
        <w:pStyle w:val="ListParagraph"/>
        <w:numPr>
          <w:ilvl w:val="0"/>
          <w:numId w:val="4"/>
        </w:numPr>
      </w:pPr>
      <w:r>
        <w:t>Misc. / Open Discussion / Future Innovative Contracting topics:</w:t>
      </w:r>
    </w:p>
    <w:p w:rsidR="00FB4288" w:rsidRDefault="00FB4288" w:rsidP="00FB4288">
      <w:pPr>
        <w:ind w:left="1440"/>
      </w:pPr>
    </w:p>
    <w:p w:rsidR="00FB4288" w:rsidRDefault="00FB4288" w:rsidP="00FB4288">
      <w:pPr>
        <w:pStyle w:val="ListParagraph"/>
        <w:numPr>
          <w:ilvl w:val="2"/>
          <w:numId w:val="6"/>
        </w:numPr>
      </w:pPr>
      <w:r>
        <w:t>Lessons Learned / Best Practices on comparing the delivery practices needs to be shared across the state</w:t>
      </w:r>
    </w:p>
    <w:p w:rsidR="00FB4288" w:rsidRDefault="00FB4288" w:rsidP="00FB4288">
      <w:pPr>
        <w:pStyle w:val="ListParagraph"/>
        <w:numPr>
          <w:ilvl w:val="3"/>
          <w:numId w:val="6"/>
        </w:numPr>
      </w:pPr>
      <w:r>
        <w:t>Recommend they get a consultant or resource to capture and share the information.</w:t>
      </w:r>
    </w:p>
    <w:p w:rsidR="00FB4288" w:rsidRDefault="00FB4288" w:rsidP="00FB4288">
      <w:pPr>
        <w:pStyle w:val="ListParagraph"/>
        <w:numPr>
          <w:ilvl w:val="3"/>
          <w:numId w:val="6"/>
        </w:numPr>
      </w:pPr>
      <w:r>
        <w:t xml:space="preserve">Innovative process and methods going so </w:t>
      </w:r>
      <w:r w:rsidR="002B1589">
        <w:t>quickly</w:t>
      </w:r>
      <w:r>
        <w:t xml:space="preserve"> need to capture since it could have great value to all.</w:t>
      </w:r>
    </w:p>
    <w:p w:rsidR="00FB4288" w:rsidRDefault="00FB4288" w:rsidP="00FB4288">
      <w:pPr>
        <w:pStyle w:val="ListParagraph"/>
        <w:numPr>
          <w:ilvl w:val="3"/>
          <w:numId w:val="6"/>
        </w:numPr>
      </w:pPr>
      <w:r>
        <w:t>John S. brought up that Nabil needs to discuss with Office of Major Projects and discuss the need, since there is a similar effort with specific focus to get consistency across state and programs</w:t>
      </w:r>
    </w:p>
    <w:p w:rsidR="00FB4288" w:rsidRDefault="00FB4288" w:rsidP="00FB4288">
      <w:pPr>
        <w:pStyle w:val="ListParagraph"/>
        <w:numPr>
          <w:ilvl w:val="4"/>
          <w:numId w:val="6"/>
        </w:numPr>
      </w:pPr>
      <w:r>
        <w:t>That effort is reviewing information from other states as well</w:t>
      </w:r>
    </w:p>
    <w:p w:rsidR="00FB4288" w:rsidRDefault="00FB4288" w:rsidP="00FB4288">
      <w:pPr>
        <w:pStyle w:val="ListParagraph"/>
        <w:numPr>
          <w:ilvl w:val="4"/>
          <w:numId w:val="6"/>
        </w:numPr>
      </w:pPr>
      <w:r>
        <w:lastRenderedPageBreak/>
        <w:t>John S. offered to provide updates of the progress through this committee.</w:t>
      </w:r>
    </w:p>
    <w:p w:rsidR="00FB4288" w:rsidRDefault="00FB4288" w:rsidP="00FB4288">
      <w:pPr>
        <w:pStyle w:val="ListParagraph"/>
        <w:ind w:left="3240"/>
      </w:pPr>
      <w:r>
        <w:t xml:space="preserve"> </w:t>
      </w:r>
    </w:p>
    <w:p w:rsidR="00FB4288" w:rsidRDefault="00FB4288" w:rsidP="00FB4288">
      <w:pPr>
        <w:pStyle w:val="ListBullet"/>
        <w:numPr>
          <w:ilvl w:val="0"/>
          <w:numId w:val="0"/>
        </w:numPr>
        <w:tabs>
          <w:tab w:val="left" w:pos="990"/>
          <w:tab w:val="left" w:pos="1350"/>
        </w:tabs>
      </w:pPr>
      <w:r w:rsidRPr="002B1589">
        <w:t xml:space="preserve">Next Meeting </w:t>
      </w:r>
      <w:r w:rsidR="00006D16" w:rsidRPr="002B1589">
        <w:t>September 25, 2014</w:t>
      </w:r>
      <w:r w:rsidRPr="002B1589">
        <w:t xml:space="preserve">, 1pm – 2:45pm, CDOT </w:t>
      </w:r>
      <w:r w:rsidR="00006D16" w:rsidRPr="002B1589">
        <w:t>HQ Bridge Room 107B</w:t>
      </w: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r>
        <w:t>Attachment 1 – Meeting Agenda</w:t>
      </w: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2F6C65" w:rsidRDefault="002F6C65" w:rsidP="00FB4288">
      <w:pPr>
        <w:pStyle w:val="ListBullet"/>
        <w:numPr>
          <w:ilvl w:val="0"/>
          <w:numId w:val="0"/>
        </w:numPr>
        <w:tabs>
          <w:tab w:val="left" w:pos="990"/>
          <w:tab w:val="left" w:pos="1350"/>
        </w:tabs>
      </w:pPr>
    </w:p>
    <w:p w:rsidR="002F6C65" w:rsidRDefault="002F6C65" w:rsidP="00FB4288">
      <w:pPr>
        <w:pStyle w:val="ListBullet"/>
        <w:numPr>
          <w:ilvl w:val="0"/>
          <w:numId w:val="0"/>
        </w:numPr>
        <w:tabs>
          <w:tab w:val="left" w:pos="990"/>
          <w:tab w:val="left" w:pos="1350"/>
        </w:tabs>
      </w:pPr>
    </w:p>
    <w:p w:rsidR="002F6C65" w:rsidRDefault="002F6C65" w:rsidP="00FB4288">
      <w:pPr>
        <w:pStyle w:val="ListBullet"/>
        <w:numPr>
          <w:ilvl w:val="0"/>
          <w:numId w:val="0"/>
        </w:numPr>
        <w:tabs>
          <w:tab w:val="left" w:pos="990"/>
          <w:tab w:val="left" w:pos="1350"/>
        </w:tabs>
      </w:pPr>
    </w:p>
    <w:p w:rsidR="002F6C65" w:rsidRDefault="002F6C65" w:rsidP="00FB4288">
      <w:pPr>
        <w:pStyle w:val="ListBullet"/>
        <w:numPr>
          <w:ilvl w:val="0"/>
          <w:numId w:val="0"/>
        </w:numPr>
        <w:tabs>
          <w:tab w:val="left" w:pos="990"/>
          <w:tab w:val="left" w:pos="1350"/>
        </w:tabs>
      </w:pPr>
    </w:p>
    <w:p w:rsidR="002F6C65" w:rsidRDefault="002F6C65" w:rsidP="00FB4288">
      <w:pPr>
        <w:pStyle w:val="ListBullet"/>
        <w:numPr>
          <w:ilvl w:val="0"/>
          <w:numId w:val="0"/>
        </w:numPr>
        <w:tabs>
          <w:tab w:val="left" w:pos="990"/>
          <w:tab w:val="left" w:pos="1350"/>
        </w:tabs>
      </w:pPr>
    </w:p>
    <w:p w:rsidR="00FB4288" w:rsidRDefault="00FB4288" w:rsidP="00FB4288">
      <w:pPr>
        <w:pStyle w:val="ListBullet"/>
        <w:numPr>
          <w:ilvl w:val="0"/>
          <w:numId w:val="0"/>
        </w:numPr>
        <w:tabs>
          <w:tab w:val="left" w:pos="990"/>
          <w:tab w:val="left" w:pos="1350"/>
        </w:tabs>
      </w:pPr>
    </w:p>
    <w:p w:rsidR="00FB4288" w:rsidRDefault="00FB4288" w:rsidP="00FB4288">
      <w:pPr>
        <w:jc w:val="center"/>
        <w:rPr>
          <w:b/>
          <w:sz w:val="28"/>
          <w:szCs w:val="28"/>
          <w:u w:val="single"/>
        </w:rPr>
      </w:pPr>
      <w:r>
        <w:rPr>
          <w:b/>
          <w:sz w:val="28"/>
          <w:szCs w:val="28"/>
          <w:u w:val="single"/>
        </w:rPr>
        <w:lastRenderedPageBreak/>
        <w:t>MEETING AGENDA</w:t>
      </w:r>
    </w:p>
    <w:p w:rsidR="00FB4288" w:rsidRDefault="00FB4288" w:rsidP="00FB4288">
      <w:pPr>
        <w:jc w:val="center"/>
        <w:rPr>
          <w:b/>
        </w:rPr>
      </w:pPr>
    </w:p>
    <w:p w:rsidR="00FB4288" w:rsidRDefault="00FB4288" w:rsidP="00FB4288">
      <w:pPr>
        <w:jc w:val="center"/>
      </w:pPr>
      <w:r>
        <w:t>Innovative Contracting Advisory Committee (ICAC)</w:t>
      </w:r>
    </w:p>
    <w:p w:rsidR="00FB4288" w:rsidRDefault="00FB4288" w:rsidP="00FB4288">
      <w:pPr>
        <w:jc w:val="center"/>
      </w:pPr>
      <w:r>
        <w:t>July 24, 2014, 1 PM – 2:45 PM</w:t>
      </w:r>
    </w:p>
    <w:p w:rsidR="00FB4288" w:rsidRDefault="00FB4288" w:rsidP="00FB4288">
      <w:pPr>
        <w:jc w:val="center"/>
      </w:pPr>
      <w:r>
        <w:t>CDOT HQ Bridge Conference Room</w:t>
      </w:r>
    </w:p>
    <w:p w:rsidR="00FB4288" w:rsidRDefault="00FB4288" w:rsidP="00FB4288">
      <w:pPr>
        <w:jc w:val="center"/>
      </w:pPr>
    </w:p>
    <w:p w:rsidR="00FB4288" w:rsidRDefault="00FB4288" w:rsidP="00FB4288">
      <w:pPr>
        <w:jc w:val="center"/>
      </w:pPr>
    </w:p>
    <w:p w:rsidR="00FB4288" w:rsidRDefault="00FB4288" w:rsidP="00FB4288">
      <w:pPr>
        <w:pStyle w:val="ListBullet"/>
        <w:numPr>
          <w:ilvl w:val="0"/>
          <w:numId w:val="0"/>
        </w:numPr>
        <w:tabs>
          <w:tab w:val="left" w:pos="990"/>
          <w:tab w:val="left" w:pos="1350"/>
        </w:tabs>
        <w:ind w:left="360"/>
        <w:jc w:val="both"/>
      </w:pPr>
    </w:p>
    <w:p w:rsidR="00FB4288" w:rsidRDefault="00FB4288" w:rsidP="00FB4288">
      <w:pPr>
        <w:pStyle w:val="ListBullet"/>
        <w:numPr>
          <w:ilvl w:val="0"/>
          <w:numId w:val="7"/>
        </w:numPr>
        <w:tabs>
          <w:tab w:val="left" w:pos="990"/>
          <w:tab w:val="left" w:pos="1350"/>
        </w:tabs>
        <w:jc w:val="both"/>
      </w:pPr>
      <w:r>
        <w:t>Subcommittee Updates:</w:t>
      </w:r>
    </w:p>
    <w:p w:rsidR="00FB4288" w:rsidRDefault="00FB4288" w:rsidP="00FB4288">
      <w:pPr>
        <w:pStyle w:val="ListParagraph"/>
      </w:pPr>
    </w:p>
    <w:p w:rsidR="00FB4288" w:rsidRDefault="00FB4288" w:rsidP="00FB4288">
      <w:pPr>
        <w:pStyle w:val="ListBullet"/>
        <w:numPr>
          <w:ilvl w:val="0"/>
          <w:numId w:val="8"/>
        </w:numPr>
        <w:tabs>
          <w:tab w:val="left" w:pos="720"/>
        </w:tabs>
        <w:ind w:left="1440"/>
      </w:pPr>
      <w:r>
        <w:t xml:space="preserve">CMGC subcommittees update:  </w:t>
      </w:r>
    </w:p>
    <w:p w:rsidR="00FB4288" w:rsidRDefault="00FB4288" w:rsidP="00FB4288">
      <w:pPr>
        <w:pStyle w:val="ListBullet"/>
        <w:numPr>
          <w:ilvl w:val="0"/>
          <w:numId w:val="0"/>
        </w:numPr>
        <w:tabs>
          <w:tab w:val="left" w:pos="720"/>
        </w:tabs>
        <w:ind w:left="1440"/>
      </w:pPr>
    </w:p>
    <w:p w:rsidR="00FB4288" w:rsidRDefault="00FB4288" w:rsidP="00FB4288">
      <w:pPr>
        <w:pStyle w:val="ListBullet"/>
        <w:numPr>
          <w:ilvl w:val="2"/>
          <w:numId w:val="8"/>
        </w:numPr>
        <w:tabs>
          <w:tab w:val="left" w:pos="720"/>
        </w:tabs>
        <w:ind w:left="2880"/>
      </w:pPr>
      <w:r>
        <w:t>Industry Relations (Ben Acimovic)</w:t>
      </w:r>
    </w:p>
    <w:p w:rsidR="00FB4288" w:rsidRDefault="00FB4288" w:rsidP="00FB4288">
      <w:pPr>
        <w:pStyle w:val="ListBullet"/>
        <w:numPr>
          <w:ilvl w:val="2"/>
          <w:numId w:val="8"/>
        </w:numPr>
        <w:tabs>
          <w:tab w:val="left" w:pos="720"/>
        </w:tabs>
        <w:ind w:left="2880"/>
      </w:pPr>
      <w:r>
        <w:t>Best Practices- Internal to CDOT (Tammy Maurer)</w:t>
      </w:r>
    </w:p>
    <w:p w:rsidR="00FB4288" w:rsidRDefault="00FB4288" w:rsidP="00FB4288">
      <w:pPr>
        <w:pStyle w:val="ListBullet"/>
        <w:numPr>
          <w:ilvl w:val="0"/>
          <w:numId w:val="0"/>
        </w:numPr>
        <w:tabs>
          <w:tab w:val="left" w:pos="720"/>
        </w:tabs>
        <w:ind w:left="2880"/>
      </w:pPr>
    </w:p>
    <w:p w:rsidR="00FB4288" w:rsidRDefault="00FB4288" w:rsidP="00FB4288">
      <w:pPr>
        <w:pStyle w:val="ListBullet"/>
        <w:numPr>
          <w:ilvl w:val="0"/>
          <w:numId w:val="8"/>
        </w:numPr>
        <w:tabs>
          <w:tab w:val="left" w:pos="720"/>
        </w:tabs>
        <w:ind w:left="1440"/>
      </w:pPr>
      <w:r>
        <w:t>Quality Programs subcommittee update: (Wayne Pittman/David Brown)</w:t>
      </w:r>
    </w:p>
    <w:p w:rsidR="00FB4288" w:rsidRDefault="00FB4288" w:rsidP="00FB4288">
      <w:pPr>
        <w:pStyle w:val="ListBullet"/>
        <w:numPr>
          <w:ilvl w:val="0"/>
          <w:numId w:val="0"/>
        </w:numPr>
        <w:tabs>
          <w:tab w:val="left" w:pos="720"/>
        </w:tabs>
        <w:ind w:left="1440"/>
      </w:pPr>
    </w:p>
    <w:p w:rsidR="00FB4288" w:rsidRDefault="00FB4288" w:rsidP="00FB4288">
      <w:pPr>
        <w:pStyle w:val="ListBullet"/>
        <w:numPr>
          <w:ilvl w:val="0"/>
          <w:numId w:val="8"/>
        </w:numPr>
        <w:tabs>
          <w:tab w:val="left" w:pos="720"/>
        </w:tabs>
        <w:ind w:left="1440"/>
      </w:pPr>
      <w:r>
        <w:t>Environmental Sub-Committee (Scott Epstein)</w:t>
      </w:r>
    </w:p>
    <w:p w:rsidR="00FB4288" w:rsidRDefault="00FB4288" w:rsidP="00FB4288">
      <w:pPr>
        <w:pStyle w:val="ListBullet"/>
        <w:numPr>
          <w:ilvl w:val="0"/>
          <w:numId w:val="0"/>
        </w:numPr>
        <w:tabs>
          <w:tab w:val="left" w:pos="720"/>
        </w:tabs>
        <w:ind w:left="1080"/>
      </w:pPr>
    </w:p>
    <w:p w:rsidR="00FB4288" w:rsidRDefault="00FB4288" w:rsidP="00FB4288"/>
    <w:p w:rsidR="00FB4288" w:rsidRDefault="00FB4288" w:rsidP="00FB4288"/>
    <w:p w:rsidR="00FB4288" w:rsidRDefault="00FB4288" w:rsidP="00FB4288">
      <w:r>
        <w:t>-    CM/GC Manual update (next steps?): Nabil Haddad</w:t>
      </w:r>
    </w:p>
    <w:p w:rsidR="00FB4288" w:rsidRDefault="00FB4288" w:rsidP="00FB4288"/>
    <w:p w:rsidR="00FB4288" w:rsidRDefault="00FB4288" w:rsidP="00FB4288"/>
    <w:p w:rsidR="00FB4288" w:rsidRDefault="00FB4288" w:rsidP="00FB4288">
      <w:r>
        <w:t>-     Project Delivery Selection Matrix workshop update (June 27, 2014)</w:t>
      </w:r>
    </w:p>
    <w:p w:rsidR="00FB4288" w:rsidRDefault="00FB4288" w:rsidP="00FB4288"/>
    <w:p w:rsidR="00FB4288" w:rsidRDefault="00FB4288" w:rsidP="00FB4288"/>
    <w:p w:rsidR="00FB4288" w:rsidRDefault="00FB4288" w:rsidP="00FB4288">
      <w:r>
        <w:t>-     Railroads on Innovative Contracting Discussion (Ron Dickey)</w:t>
      </w:r>
    </w:p>
    <w:p w:rsidR="00FB4288" w:rsidRDefault="00FB4288" w:rsidP="00FB4288"/>
    <w:p w:rsidR="00FB4288" w:rsidRDefault="00FB4288" w:rsidP="00FB4288"/>
    <w:p w:rsidR="00FB4288" w:rsidRDefault="00FB4288" w:rsidP="00FB4288">
      <w:r>
        <w:t>-     Criteria for Innovative Contracting Award Discussion/Meeting</w:t>
      </w:r>
    </w:p>
    <w:p w:rsidR="00FB4288" w:rsidRDefault="00FB4288" w:rsidP="00FB4288"/>
    <w:p w:rsidR="00FB4288" w:rsidRDefault="00FB4288" w:rsidP="00FB4288"/>
    <w:p w:rsidR="00FB4288" w:rsidRDefault="00FB4288" w:rsidP="00FB4288">
      <w:pPr>
        <w:pStyle w:val="ListParagraph"/>
        <w:numPr>
          <w:ilvl w:val="0"/>
          <w:numId w:val="7"/>
        </w:numPr>
        <w:autoSpaceDE w:val="0"/>
        <w:autoSpaceDN w:val="0"/>
        <w:adjustRightInd w:val="0"/>
        <w:jc w:val="both"/>
        <w:rPr>
          <w:bCs/>
        </w:rPr>
      </w:pPr>
      <w:r>
        <w:rPr>
          <w:bCs/>
        </w:rPr>
        <w:t>Miscellaneous/Open Discussions</w:t>
      </w:r>
    </w:p>
    <w:p w:rsidR="00FB4288" w:rsidRDefault="00FB4288" w:rsidP="00FB4288">
      <w:pPr>
        <w:pStyle w:val="ListParagraph"/>
        <w:rPr>
          <w:bCs/>
        </w:rPr>
      </w:pPr>
    </w:p>
    <w:p w:rsidR="00FB4288" w:rsidRDefault="00FB4288" w:rsidP="00FB4288">
      <w:pPr>
        <w:pStyle w:val="ListParagraph"/>
        <w:rPr>
          <w:bCs/>
        </w:rPr>
      </w:pPr>
    </w:p>
    <w:p w:rsidR="00FB4288" w:rsidRDefault="00FB4288" w:rsidP="00FB4288">
      <w:pPr>
        <w:pStyle w:val="ListParagraph"/>
        <w:numPr>
          <w:ilvl w:val="0"/>
          <w:numId w:val="7"/>
        </w:numPr>
        <w:autoSpaceDE w:val="0"/>
        <w:autoSpaceDN w:val="0"/>
        <w:adjustRightInd w:val="0"/>
        <w:jc w:val="both"/>
        <w:rPr>
          <w:bCs/>
        </w:rPr>
      </w:pPr>
      <w:r>
        <w:rPr>
          <w:bCs/>
        </w:rPr>
        <w:t>Next Meeting:  September 25, 2014 , 1 pm – 2:45 pm, CDOT HQ Bridge Room 107B</w:t>
      </w:r>
    </w:p>
    <w:p w:rsidR="00FB4288" w:rsidRDefault="00FB4288" w:rsidP="00FB4288">
      <w:pPr>
        <w:pStyle w:val="ListParagraph"/>
        <w:rPr>
          <w:bCs/>
        </w:rPr>
      </w:pPr>
    </w:p>
    <w:p w:rsidR="00FB4288" w:rsidRDefault="00FB4288" w:rsidP="00FB4288">
      <w:pPr>
        <w:pStyle w:val="ListParagraph"/>
        <w:rPr>
          <w:bCs/>
        </w:rPr>
      </w:pPr>
    </w:p>
    <w:p w:rsidR="00FB4288" w:rsidRDefault="00FB4288" w:rsidP="00FB4288">
      <w:pPr>
        <w:pStyle w:val="ListParagraph"/>
        <w:rPr>
          <w:bCs/>
        </w:rPr>
      </w:pPr>
    </w:p>
    <w:p w:rsidR="00FB4288" w:rsidRDefault="00FB4288" w:rsidP="00FB4288">
      <w:pPr>
        <w:pStyle w:val="ListParagraph"/>
        <w:rPr>
          <w:bCs/>
        </w:rPr>
      </w:pPr>
    </w:p>
    <w:p w:rsidR="00FB4288" w:rsidRDefault="00FB4288" w:rsidP="00FB4288">
      <w:pPr>
        <w:pStyle w:val="ListBullet"/>
        <w:numPr>
          <w:ilvl w:val="0"/>
          <w:numId w:val="0"/>
        </w:numPr>
        <w:tabs>
          <w:tab w:val="left" w:pos="990"/>
          <w:tab w:val="left" w:pos="1350"/>
        </w:tabs>
        <w:jc w:val="both"/>
        <w:rPr>
          <w:color w:val="A6A6A6" w:themeColor="background1" w:themeShade="A6"/>
        </w:rPr>
      </w:pPr>
      <w:r>
        <w:rPr>
          <w:color w:val="A6A6A6" w:themeColor="background1" w:themeShade="A6"/>
        </w:rPr>
        <w:t>Future Innovative Contracting topics (not prioritized):</w:t>
      </w:r>
    </w:p>
    <w:p w:rsidR="00FB4288" w:rsidRDefault="00FB4288" w:rsidP="00FB4288">
      <w:pPr>
        <w:pStyle w:val="ListBullet"/>
        <w:numPr>
          <w:ilvl w:val="0"/>
          <w:numId w:val="0"/>
        </w:numPr>
        <w:tabs>
          <w:tab w:val="left" w:pos="990"/>
          <w:tab w:val="left" w:pos="1350"/>
        </w:tabs>
        <w:jc w:val="both"/>
        <w:rPr>
          <w:color w:val="A6A6A6" w:themeColor="background1" w:themeShade="A6"/>
        </w:rPr>
      </w:pPr>
    </w:p>
    <w:p w:rsidR="00FB4288" w:rsidRDefault="00FB4288" w:rsidP="00FB4288">
      <w:pPr>
        <w:pStyle w:val="ListParagraph"/>
        <w:numPr>
          <w:ilvl w:val="1"/>
          <w:numId w:val="9"/>
        </w:numPr>
        <w:ind w:left="1170"/>
        <w:rPr>
          <w:color w:val="A6A6A6" w:themeColor="background1" w:themeShade="A6"/>
        </w:rPr>
      </w:pPr>
      <w:r>
        <w:rPr>
          <w:color w:val="A6A6A6" w:themeColor="background1" w:themeShade="A6"/>
        </w:rPr>
        <w:t>Setting Goals White Paper Workshop</w:t>
      </w:r>
    </w:p>
    <w:p w:rsidR="00FB4288" w:rsidRDefault="00FB4288" w:rsidP="00FB4288">
      <w:pPr>
        <w:pStyle w:val="ListBullet"/>
        <w:numPr>
          <w:ilvl w:val="1"/>
          <w:numId w:val="9"/>
        </w:numPr>
        <w:tabs>
          <w:tab w:val="left" w:pos="990"/>
          <w:tab w:val="left" w:pos="1350"/>
        </w:tabs>
        <w:ind w:left="1170"/>
        <w:jc w:val="both"/>
        <w:rPr>
          <w:color w:val="A6A6A6" w:themeColor="background1" w:themeShade="A6"/>
        </w:rPr>
      </w:pPr>
      <w:r>
        <w:rPr>
          <w:color w:val="A6A6A6" w:themeColor="background1" w:themeShade="A6"/>
        </w:rPr>
        <w:t xml:space="preserve">   Staffing Requirements for Innovative Contracting Projects</w:t>
      </w:r>
    </w:p>
    <w:p w:rsidR="00BC7372" w:rsidRDefault="00336F30"/>
    <w:sectPr w:rsidR="00BC7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FEB0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5D0571"/>
    <w:multiLevelType w:val="hybridMultilevel"/>
    <w:tmpl w:val="1EB67610"/>
    <w:lvl w:ilvl="0" w:tplc="CA84DCC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4956C1"/>
    <w:multiLevelType w:val="hybridMultilevel"/>
    <w:tmpl w:val="B45240A2"/>
    <w:lvl w:ilvl="0" w:tplc="301ACBB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0323E"/>
    <w:multiLevelType w:val="hybridMultilevel"/>
    <w:tmpl w:val="5754A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38607A"/>
    <w:multiLevelType w:val="hybridMultilevel"/>
    <w:tmpl w:val="9BA23AC4"/>
    <w:lvl w:ilvl="0" w:tplc="4D90EF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97A0061"/>
    <w:multiLevelType w:val="hybridMultilevel"/>
    <w:tmpl w:val="A6AEDC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087997"/>
    <w:multiLevelType w:val="hybridMultilevel"/>
    <w:tmpl w:val="B44E98EE"/>
    <w:lvl w:ilvl="0" w:tplc="CA84DCC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C558F2"/>
    <w:multiLevelType w:val="hybridMultilevel"/>
    <w:tmpl w:val="CD8A9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5"/>
  </w:num>
  <w:num w:numId="5">
    <w:abstractNumId w:val="6"/>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88"/>
    <w:rsid w:val="00006D16"/>
    <w:rsid w:val="002B1589"/>
    <w:rsid w:val="002F6C65"/>
    <w:rsid w:val="00336F30"/>
    <w:rsid w:val="00657666"/>
    <w:rsid w:val="009C0EFF"/>
    <w:rsid w:val="00B12F6D"/>
    <w:rsid w:val="00B31EEC"/>
    <w:rsid w:val="00FB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288"/>
    <w:pPr>
      <w:ind w:left="720"/>
      <w:contextualSpacing/>
    </w:pPr>
  </w:style>
  <w:style w:type="paragraph" w:styleId="ListBullet">
    <w:name w:val="List Bullet"/>
    <w:basedOn w:val="Normal"/>
    <w:rsid w:val="00FB4288"/>
    <w:pPr>
      <w:numPr>
        <w:numId w:val="1"/>
      </w:numPr>
    </w:pPr>
  </w:style>
  <w:style w:type="table" w:styleId="TableGrid">
    <w:name w:val="Table Grid"/>
    <w:basedOn w:val="TableNormal"/>
    <w:rsid w:val="00FB4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6D16"/>
    <w:rPr>
      <w:sz w:val="16"/>
      <w:szCs w:val="16"/>
    </w:rPr>
  </w:style>
  <w:style w:type="paragraph" w:styleId="CommentText">
    <w:name w:val="annotation text"/>
    <w:basedOn w:val="Normal"/>
    <w:link w:val="CommentTextChar"/>
    <w:uiPriority w:val="99"/>
    <w:semiHidden/>
    <w:unhideWhenUsed/>
    <w:rsid w:val="00006D16"/>
    <w:rPr>
      <w:sz w:val="20"/>
      <w:szCs w:val="20"/>
    </w:rPr>
  </w:style>
  <w:style w:type="character" w:customStyle="1" w:styleId="CommentTextChar">
    <w:name w:val="Comment Text Char"/>
    <w:basedOn w:val="DefaultParagraphFont"/>
    <w:link w:val="CommentText"/>
    <w:uiPriority w:val="99"/>
    <w:semiHidden/>
    <w:rsid w:val="00006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D16"/>
    <w:rPr>
      <w:b/>
      <w:bCs/>
    </w:rPr>
  </w:style>
  <w:style w:type="character" w:customStyle="1" w:styleId="CommentSubjectChar">
    <w:name w:val="Comment Subject Char"/>
    <w:basedOn w:val="CommentTextChar"/>
    <w:link w:val="CommentSubject"/>
    <w:uiPriority w:val="99"/>
    <w:semiHidden/>
    <w:rsid w:val="00006D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D16"/>
    <w:rPr>
      <w:rFonts w:ascii="Tahoma" w:hAnsi="Tahoma" w:cs="Tahoma"/>
      <w:sz w:val="16"/>
      <w:szCs w:val="16"/>
    </w:rPr>
  </w:style>
  <w:style w:type="character" w:customStyle="1" w:styleId="BalloonTextChar">
    <w:name w:val="Balloon Text Char"/>
    <w:basedOn w:val="DefaultParagraphFont"/>
    <w:link w:val="BalloonText"/>
    <w:uiPriority w:val="99"/>
    <w:semiHidden/>
    <w:rsid w:val="00006D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288"/>
    <w:pPr>
      <w:ind w:left="720"/>
      <w:contextualSpacing/>
    </w:pPr>
  </w:style>
  <w:style w:type="paragraph" w:styleId="ListBullet">
    <w:name w:val="List Bullet"/>
    <w:basedOn w:val="Normal"/>
    <w:rsid w:val="00FB4288"/>
    <w:pPr>
      <w:numPr>
        <w:numId w:val="1"/>
      </w:numPr>
    </w:pPr>
  </w:style>
  <w:style w:type="table" w:styleId="TableGrid">
    <w:name w:val="Table Grid"/>
    <w:basedOn w:val="TableNormal"/>
    <w:rsid w:val="00FB4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6D16"/>
    <w:rPr>
      <w:sz w:val="16"/>
      <w:szCs w:val="16"/>
    </w:rPr>
  </w:style>
  <w:style w:type="paragraph" w:styleId="CommentText">
    <w:name w:val="annotation text"/>
    <w:basedOn w:val="Normal"/>
    <w:link w:val="CommentTextChar"/>
    <w:uiPriority w:val="99"/>
    <w:semiHidden/>
    <w:unhideWhenUsed/>
    <w:rsid w:val="00006D16"/>
    <w:rPr>
      <w:sz w:val="20"/>
      <w:szCs w:val="20"/>
    </w:rPr>
  </w:style>
  <w:style w:type="character" w:customStyle="1" w:styleId="CommentTextChar">
    <w:name w:val="Comment Text Char"/>
    <w:basedOn w:val="DefaultParagraphFont"/>
    <w:link w:val="CommentText"/>
    <w:uiPriority w:val="99"/>
    <w:semiHidden/>
    <w:rsid w:val="00006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D16"/>
    <w:rPr>
      <w:b/>
      <w:bCs/>
    </w:rPr>
  </w:style>
  <w:style w:type="character" w:customStyle="1" w:styleId="CommentSubjectChar">
    <w:name w:val="Comment Subject Char"/>
    <w:basedOn w:val="CommentTextChar"/>
    <w:link w:val="CommentSubject"/>
    <w:uiPriority w:val="99"/>
    <w:semiHidden/>
    <w:rsid w:val="00006D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D16"/>
    <w:rPr>
      <w:rFonts w:ascii="Tahoma" w:hAnsi="Tahoma" w:cs="Tahoma"/>
      <w:sz w:val="16"/>
      <w:szCs w:val="16"/>
    </w:rPr>
  </w:style>
  <w:style w:type="character" w:customStyle="1" w:styleId="BalloonTextChar">
    <w:name w:val="Balloon Text Char"/>
    <w:basedOn w:val="DefaultParagraphFont"/>
    <w:link w:val="BalloonText"/>
    <w:uiPriority w:val="99"/>
    <w:semiHidden/>
    <w:rsid w:val="00006D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 Frank</dc:creator>
  <cp:lastModifiedBy>Haddad, Nabil</cp:lastModifiedBy>
  <cp:revision>4</cp:revision>
  <dcterms:created xsi:type="dcterms:W3CDTF">2014-08-05T14:42:00Z</dcterms:created>
  <dcterms:modified xsi:type="dcterms:W3CDTF">2014-09-18T15:22:00Z</dcterms:modified>
</cp:coreProperties>
</file>