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A9418D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September 22</w:t>
      </w:r>
      <w:r w:rsidR="00BB755C">
        <w:rPr>
          <w:b/>
        </w:rPr>
        <w:t>, 2011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BB755C" w:rsidRDefault="00850386" w:rsidP="00BB755C">
      <w:pPr>
        <w:pStyle w:val="ListBullet"/>
        <w:numPr>
          <w:ilvl w:val="0"/>
          <w:numId w:val="12"/>
        </w:numPr>
        <w:jc w:val="both"/>
      </w:pPr>
      <w:r>
        <w:t>Jim Moody, CCA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 xml:space="preserve">Scott Ellis, </w:t>
      </w:r>
      <w:r w:rsidR="00850386">
        <w:t xml:space="preserve">CDOT </w:t>
      </w:r>
      <w:r>
        <w:t>Region 4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 xml:space="preserve">Don Garcia, </w:t>
      </w:r>
      <w:r w:rsidR="00706052">
        <w:t xml:space="preserve">CDOT </w:t>
      </w:r>
      <w:r>
        <w:t>Region 2</w:t>
      </w:r>
    </w:p>
    <w:p w:rsidR="0009595B" w:rsidRDefault="0009595B" w:rsidP="00BB755C">
      <w:pPr>
        <w:pStyle w:val="ListBullet"/>
        <w:numPr>
          <w:ilvl w:val="0"/>
          <w:numId w:val="12"/>
        </w:numPr>
        <w:jc w:val="both"/>
      </w:pPr>
      <w:r>
        <w:t>Elizabeth Kraft, CU Boulder</w:t>
      </w:r>
    </w:p>
    <w:p w:rsidR="00850386" w:rsidRDefault="00850386" w:rsidP="00BB755C">
      <w:pPr>
        <w:pStyle w:val="ListBullet"/>
        <w:numPr>
          <w:ilvl w:val="0"/>
          <w:numId w:val="12"/>
        </w:numPr>
        <w:jc w:val="both"/>
      </w:pPr>
      <w:r>
        <w:t>Keith Molenaar, CU Boulder</w:t>
      </w:r>
    </w:p>
    <w:p w:rsidR="0009595B" w:rsidRDefault="0009595B" w:rsidP="00BB755C">
      <w:pPr>
        <w:pStyle w:val="ListBullet"/>
        <w:numPr>
          <w:ilvl w:val="0"/>
          <w:numId w:val="12"/>
        </w:numPr>
        <w:jc w:val="both"/>
      </w:pPr>
      <w:r>
        <w:t>Randy Jensen, FHWA</w:t>
      </w:r>
    </w:p>
    <w:p w:rsidR="00BA6AC7" w:rsidRPr="00590F8D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BB755C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Jeff Wassenaar, CDOT </w:t>
      </w:r>
      <w:r w:rsidR="00BB755C">
        <w:t>Project Development Branch Manager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George Tsiouvaras, ACEC, TSH Consulting Engineers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Edward Kraemer &amp; Sons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Josh Laipply, AECOM, Bridge Enterprise</w:t>
      </w:r>
    </w:p>
    <w:p w:rsidR="004A5307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Joe Elsen, CDOT Region 3</w:t>
      </w:r>
      <w:r w:rsidR="004A5307">
        <w:t>, via telephone</w:t>
      </w:r>
      <w:r w:rsidR="00CD08E5">
        <w:t xml:space="preserve"> 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Ben Acimovic, CDOT Region 1, via telephone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CC6FE5" w:rsidRDefault="00CC6FE5" w:rsidP="0010385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0E33FF" w:rsidRPr="00543BB3" w:rsidRDefault="00040C64" w:rsidP="000E33FF">
      <w:pPr>
        <w:pStyle w:val="ListBullet"/>
        <w:numPr>
          <w:ilvl w:val="1"/>
          <w:numId w:val="12"/>
        </w:numPr>
      </w:pPr>
      <w:r w:rsidRPr="00543BB3">
        <w:t xml:space="preserve">Templates and Standard Contract </w:t>
      </w:r>
      <w:r w:rsidR="00317BCC" w:rsidRPr="00543BB3">
        <w:t>subc</w:t>
      </w:r>
      <w:r w:rsidRPr="00543BB3">
        <w:t>ommittee</w:t>
      </w:r>
      <w:r w:rsidR="00317BCC" w:rsidRPr="00543BB3">
        <w:t>s</w:t>
      </w:r>
      <w:r w:rsidR="00966AC2">
        <w:t xml:space="preserve"> (Book 1</w:t>
      </w:r>
      <w:r w:rsidRPr="00543BB3">
        <w:t>):</w:t>
      </w:r>
    </w:p>
    <w:p w:rsidR="00317BCC" w:rsidRPr="00543BB3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053AE6" w:rsidRDefault="00103854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 xml:space="preserve">Ben Acimovic will be meeting with Kathy Young, Tammy Lang, and RaLea from the Controller’s Office to go over </w:t>
      </w:r>
      <w:r w:rsidR="007717CB">
        <w:t>the recently updated</w:t>
      </w:r>
      <w:r w:rsidR="005A06CF">
        <w:t xml:space="preserve"> CM/GC templates</w:t>
      </w:r>
    </w:p>
    <w:p w:rsidR="006660E9" w:rsidRDefault="00B63BD5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The subcommittee is c</w:t>
      </w:r>
      <w:r w:rsidR="006660E9">
        <w:t>urrently working on fine-tuning the RFP</w:t>
      </w:r>
      <w:r w:rsidR="00E0036A">
        <w:t xml:space="preserve"> Instructions and Scoring Guidelines</w:t>
      </w:r>
    </w:p>
    <w:p w:rsidR="005A06CF" w:rsidRDefault="005A06CF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 xml:space="preserve">Value Engineering CM/GC discussion:  There were two ideas:  </w:t>
      </w:r>
    </w:p>
    <w:p w:rsidR="005A06CF" w:rsidRDefault="005A06CF" w:rsidP="005A06CF">
      <w:pPr>
        <w:pStyle w:val="ListBullet"/>
        <w:numPr>
          <w:ilvl w:val="2"/>
          <w:numId w:val="19"/>
        </w:numPr>
        <w:tabs>
          <w:tab w:val="left" w:pos="720"/>
        </w:tabs>
      </w:pPr>
      <w:r>
        <w:t>FHWA suggested that for projects greater than $20 M, there is a value to hire an independent VE facilitator to conduct a VE analysis before the CM/GC is selected</w:t>
      </w:r>
    </w:p>
    <w:p w:rsidR="005A06CF" w:rsidRDefault="005A06CF" w:rsidP="005A06CF">
      <w:pPr>
        <w:pStyle w:val="ListBullet"/>
        <w:numPr>
          <w:ilvl w:val="2"/>
          <w:numId w:val="19"/>
        </w:numPr>
        <w:tabs>
          <w:tab w:val="left" w:pos="720"/>
        </w:tabs>
      </w:pPr>
      <w:r>
        <w:t>In addition, some members of the ICAC suggested that the nature of the CM/GC process itself provides ample opportunity for VE analysis since the CM/GC is involved in the early design process, and therefore, a formalized VE analysis may be redundant</w:t>
      </w:r>
    </w:p>
    <w:p w:rsidR="00543BB3" w:rsidRPr="00543BB3" w:rsidRDefault="00543BB3" w:rsidP="00543BB3">
      <w:pPr>
        <w:pStyle w:val="ListBullet"/>
        <w:numPr>
          <w:ilvl w:val="0"/>
          <w:numId w:val="0"/>
        </w:numPr>
        <w:ind w:left="2160"/>
      </w:pP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>: Kathy Young</w:t>
      </w:r>
    </w:p>
    <w:p w:rsidR="00824BF1" w:rsidRDefault="00B63BD5" w:rsidP="00D822B5">
      <w:pPr>
        <w:pStyle w:val="ListBullet"/>
        <w:numPr>
          <w:ilvl w:val="1"/>
          <w:numId w:val="19"/>
        </w:numPr>
      </w:pPr>
      <w:r>
        <w:t xml:space="preserve">The subcommittee is </w:t>
      </w:r>
      <w:r w:rsidR="002033EC">
        <w:t xml:space="preserve">still </w:t>
      </w:r>
      <w:r>
        <w:t>w</w:t>
      </w:r>
      <w:r w:rsidR="006415AC">
        <w:t>aiting</w:t>
      </w:r>
      <w:r w:rsidR="00D822B5">
        <w:t xml:space="preserve"> for </w:t>
      </w:r>
      <w:r>
        <w:t xml:space="preserve">the </w:t>
      </w:r>
      <w:r w:rsidR="00D822B5">
        <w:t>OSC’s comments (if any)</w:t>
      </w:r>
    </w:p>
    <w:p w:rsidR="00D822B5" w:rsidRDefault="000E33FF" w:rsidP="00D822B5">
      <w:pPr>
        <w:pStyle w:val="ListBullet"/>
        <w:numPr>
          <w:ilvl w:val="1"/>
          <w:numId w:val="19"/>
        </w:numPr>
      </w:pPr>
      <w:r>
        <w:t>Tammy Lang, and CDOT top management, may need to get involved to expedite the process</w:t>
      </w:r>
    </w:p>
    <w:p w:rsidR="007E4F99" w:rsidRDefault="007E4F99" w:rsidP="00824BF1">
      <w:pPr>
        <w:pStyle w:val="ListBullet"/>
        <w:numPr>
          <w:ilvl w:val="0"/>
          <w:numId w:val="0"/>
        </w:numPr>
        <w:ind w:left="1800"/>
      </w:pPr>
    </w:p>
    <w:p w:rsidR="00B639C3" w:rsidRPr="00543BB3" w:rsidRDefault="00B639C3" w:rsidP="00824BF1">
      <w:pPr>
        <w:pStyle w:val="ListBullet"/>
        <w:numPr>
          <w:ilvl w:val="0"/>
          <w:numId w:val="0"/>
        </w:numPr>
        <w:ind w:left="1800"/>
      </w:pPr>
    </w:p>
    <w:p w:rsidR="00DD3B60" w:rsidRDefault="00DC0C00" w:rsidP="000D55C0">
      <w:pPr>
        <w:pStyle w:val="ListBullet"/>
        <w:numPr>
          <w:ilvl w:val="1"/>
          <w:numId w:val="12"/>
        </w:numPr>
      </w:pPr>
      <w:r w:rsidRPr="00543BB3">
        <w:t>Technical Requirements subcommittee</w:t>
      </w:r>
      <w:r w:rsidR="00DD3B60">
        <w:t xml:space="preserve"> update</w:t>
      </w:r>
    </w:p>
    <w:p w:rsidR="00DD3B60" w:rsidRDefault="00DD3B60" w:rsidP="000D55C0">
      <w:pPr>
        <w:pStyle w:val="ListBullet"/>
        <w:numPr>
          <w:ilvl w:val="2"/>
          <w:numId w:val="12"/>
        </w:numPr>
      </w:pPr>
      <w:r>
        <w:t>Dave Watt will now be the champion of this subcommittee and will schedule the first meeting in the near future</w:t>
      </w:r>
    </w:p>
    <w:p w:rsidR="00DD3B60" w:rsidRDefault="00DD3B60" w:rsidP="000D55C0">
      <w:pPr>
        <w:pStyle w:val="ListBullet"/>
        <w:numPr>
          <w:ilvl w:val="2"/>
          <w:numId w:val="12"/>
        </w:numPr>
      </w:pPr>
      <w:r>
        <w:lastRenderedPageBreak/>
        <w:t>This subcommittee will work in conjunction with the Book 1 D-B and SDB subcommittee</w:t>
      </w:r>
    </w:p>
    <w:p w:rsidR="000E33FF" w:rsidRDefault="00B63BD5" w:rsidP="000D55C0">
      <w:pPr>
        <w:pStyle w:val="ListBullet"/>
        <w:numPr>
          <w:ilvl w:val="2"/>
          <w:numId w:val="12"/>
        </w:numPr>
      </w:pPr>
      <w:r>
        <w:t>This subcommittee will p</w:t>
      </w:r>
      <w:r w:rsidR="000E33FF">
        <w:t>otentially work on a Streamlined Design-Build Manual</w:t>
      </w:r>
    </w:p>
    <w:p w:rsidR="00966AC2" w:rsidRDefault="00966AC2" w:rsidP="00966AC2">
      <w:pPr>
        <w:pStyle w:val="ListBullet"/>
        <w:numPr>
          <w:ilvl w:val="0"/>
          <w:numId w:val="0"/>
        </w:numPr>
        <w:ind w:left="1080"/>
      </w:pPr>
    </w:p>
    <w:p w:rsidR="00DE58D6" w:rsidRDefault="00DE58D6" w:rsidP="000D55C0">
      <w:pPr>
        <w:pStyle w:val="ListBullet"/>
        <w:numPr>
          <w:ilvl w:val="1"/>
          <w:numId w:val="12"/>
        </w:numPr>
      </w:pPr>
      <w:r w:rsidRPr="00543BB3">
        <w:t xml:space="preserve">Quality Programs subcommittee update: </w:t>
      </w:r>
    </w:p>
    <w:p w:rsidR="00D822B5" w:rsidRDefault="006D34EC" w:rsidP="000D55C0">
      <w:pPr>
        <w:pStyle w:val="ListBullet"/>
        <w:numPr>
          <w:ilvl w:val="2"/>
          <w:numId w:val="12"/>
        </w:numPr>
      </w:pPr>
      <w:r w:rsidRPr="00543BB3">
        <w:t xml:space="preserve">Don Garcia </w:t>
      </w:r>
      <w:r w:rsidR="007717CB">
        <w:t>provided an update on the latest efforts of this sub-committee</w:t>
      </w:r>
    </w:p>
    <w:p w:rsidR="007717CB" w:rsidRPr="00D822B5" w:rsidRDefault="007717CB" w:rsidP="007717CB">
      <w:pPr>
        <w:pStyle w:val="ListBullet"/>
        <w:numPr>
          <w:ilvl w:val="0"/>
          <w:numId w:val="0"/>
        </w:numPr>
        <w:ind w:left="1080"/>
      </w:pPr>
    </w:p>
    <w:p w:rsidR="000D55C0" w:rsidRDefault="00DE58D6" w:rsidP="000D55C0">
      <w:pPr>
        <w:pStyle w:val="ListBullet"/>
        <w:numPr>
          <w:ilvl w:val="1"/>
          <w:numId w:val="12"/>
        </w:numPr>
        <w:rPr>
          <w:color w:val="000000" w:themeColor="text1"/>
        </w:rPr>
      </w:pPr>
      <w:r w:rsidRPr="00D822B5">
        <w:rPr>
          <w:color w:val="000000" w:themeColor="text1"/>
        </w:rPr>
        <w:t xml:space="preserve">Updating Manuals subcommittee update:  </w:t>
      </w:r>
    </w:p>
    <w:p w:rsidR="00DE58D6" w:rsidRPr="00D822B5" w:rsidRDefault="007717CB" w:rsidP="000D55C0">
      <w:pPr>
        <w:pStyle w:val="ListBullet"/>
        <w:numPr>
          <w:ilvl w:val="2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Nabil informed the group that the Innovative Contracting Guidelines </w:t>
      </w:r>
      <w:r w:rsidR="003B1476">
        <w:rPr>
          <w:color w:val="000000" w:themeColor="text1"/>
        </w:rPr>
        <w:t xml:space="preserve">were updated in early September </w:t>
      </w:r>
      <w:r>
        <w:rPr>
          <w:color w:val="000000" w:themeColor="text1"/>
        </w:rPr>
        <w:t>to reflect some minor revisions</w:t>
      </w: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333F54" w:rsidRPr="006D34EC" w:rsidRDefault="00333F54" w:rsidP="00A84A79">
      <w:pPr>
        <w:pStyle w:val="ListParagraph"/>
        <w:ind w:left="1080"/>
        <w:rPr>
          <w:color w:val="000000" w:themeColor="text1"/>
        </w:r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2033EC" w:rsidRDefault="002033EC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Keith Molenaar gave the group an update on the TCM Pool Funding study</w:t>
      </w:r>
    </w:p>
    <w:p w:rsidR="002033EC" w:rsidRDefault="002033EC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Keith Molenaar suggested to elevate the “Celebrate Successes” Future Topic below and volunteered crafting a criteria to create an award process</w:t>
      </w:r>
      <w:r w:rsidR="007163E6">
        <w:rPr>
          <w:bCs/>
        </w:rPr>
        <w:t xml:space="preserve"> (judges, application form, etc…)</w:t>
      </w:r>
      <w:r>
        <w:rPr>
          <w:bCs/>
        </w:rPr>
        <w:t xml:space="preserve"> for extraordinary innovative contracting projects</w:t>
      </w:r>
    </w:p>
    <w:p w:rsidR="000D55C0" w:rsidRDefault="000D55C0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Nabil and Jeff will present this “Awards” idea for Innovative Contracting projects to CDOT Chief Engineer, Tim Harris</w:t>
      </w:r>
    </w:p>
    <w:p w:rsidR="002033EC" w:rsidRDefault="002033EC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Josh Laipply updated the group on the procurement effort to </w:t>
      </w:r>
      <w:r w:rsidR="007163E6">
        <w:rPr>
          <w:bCs/>
        </w:rPr>
        <w:t>select an ICE for CM/GC projects</w:t>
      </w:r>
    </w:p>
    <w:p w:rsidR="007163E6" w:rsidRDefault="007163E6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Many in the group strongly recommended that the ICE be totally independent from the CM/GC project Designer, and </w:t>
      </w:r>
      <w:r w:rsidR="000D55C0">
        <w:rPr>
          <w:bCs/>
        </w:rPr>
        <w:t>potentially</w:t>
      </w:r>
      <w:bookmarkStart w:id="0" w:name="_GoBack"/>
      <w:bookmarkEnd w:id="0"/>
      <w:r>
        <w:rPr>
          <w:bCs/>
        </w:rPr>
        <w:t xml:space="preserve"> be hired by CDOT Services on medium to large size projects.</w:t>
      </w:r>
    </w:p>
    <w:p w:rsidR="00EC410A" w:rsidRPr="00EC410A" w:rsidRDefault="00EC410A" w:rsidP="00EC410A">
      <w:pPr>
        <w:pStyle w:val="ListParagraph"/>
        <w:autoSpaceDE w:val="0"/>
        <w:autoSpaceDN w:val="0"/>
        <w:adjustRightInd w:val="0"/>
        <w:ind w:left="1800"/>
        <w:jc w:val="both"/>
        <w:rPr>
          <w:b/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B63BD5">
        <w:rPr>
          <w:bCs/>
        </w:rPr>
        <w:t xml:space="preserve">:  </w:t>
      </w:r>
      <w:r w:rsidR="00992124" w:rsidRPr="00980175">
        <w:rPr>
          <w:bCs/>
        </w:rPr>
        <w:t>Thursday</w:t>
      </w:r>
      <w:r w:rsidR="006F3B53">
        <w:rPr>
          <w:bCs/>
        </w:rPr>
        <w:t xml:space="preserve">, </w:t>
      </w:r>
      <w:r w:rsidR="00175FA3">
        <w:rPr>
          <w:bCs/>
        </w:rPr>
        <w:t>October 27</w:t>
      </w:r>
      <w:r w:rsidR="00FC031A">
        <w:rPr>
          <w:bCs/>
        </w:rPr>
        <w:t>, 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>(</w:t>
      </w:r>
      <w:r w:rsidR="006F3B53">
        <w:rPr>
          <w:bCs/>
        </w:rPr>
        <w:t>CDOT Bridge Conference Room 107B</w:t>
      </w:r>
      <w:r w:rsidR="00FC031A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53AE6"/>
    <w:rsid w:val="0007487B"/>
    <w:rsid w:val="000812E6"/>
    <w:rsid w:val="00081550"/>
    <w:rsid w:val="00086B64"/>
    <w:rsid w:val="0009595B"/>
    <w:rsid w:val="000A3563"/>
    <w:rsid w:val="000B30DB"/>
    <w:rsid w:val="000C191F"/>
    <w:rsid w:val="000C50FB"/>
    <w:rsid w:val="000D55C0"/>
    <w:rsid w:val="000D7F0E"/>
    <w:rsid w:val="000E2638"/>
    <w:rsid w:val="000E33FF"/>
    <w:rsid w:val="000F02BA"/>
    <w:rsid w:val="001003C3"/>
    <w:rsid w:val="00103854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033EC"/>
    <w:rsid w:val="002250D9"/>
    <w:rsid w:val="002332AC"/>
    <w:rsid w:val="00241753"/>
    <w:rsid w:val="00245BE2"/>
    <w:rsid w:val="0025107F"/>
    <w:rsid w:val="00254572"/>
    <w:rsid w:val="002607C7"/>
    <w:rsid w:val="00264CAC"/>
    <w:rsid w:val="002873D0"/>
    <w:rsid w:val="0029435E"/>
    <w:rsid w:val="002966B3"/>
    <w:rsid w:val="002A5771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3F5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B1476"/>
    <w:rsid w:val="003E4C77"/>
    <w:rsid w:val="003E7638"/>
    <w:rsid w:val="003F6951"/>
    <w:rsid w:val="00411454"/>
    <w:rsid w:val="00421A59"/>
    <w:rsid w:val="0045039F"/>
    <w:rsid w:val="0048554D"/>
    <w:rsid w:val="004952BF"/>
    <w:rsid w:val="004A5307"/>
    <w:rsid w:val="004B1F22"/>
    <w:rsid w:val="004B7316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6E"/>
    <w:rsid w:val="005862C7"/>
    <w:rsid w:val="00592F55"/>
    <w:rsid w:val="005A06CF"/>
    <w:rsid w:val="005A14B8"/>
    <w:rsid w:val="005A5BD9"/>
    <w:rsid w:val="005C1D9E"/>
    <w:rsid w:val="005C1F38"/>
    <w:rsid w:val="005E1A2A"/>
    <w:rsid w:val="005F20C3"/>
    <w:rsid w:val="006000A0"/>
    <w:rsid w:val="00630F93"/>
    <w:rsid w:val="006415AC"/>
    <w:rsid w:val="00643EE0"/>
    <w:rsid w:val="0065189F"/>
    <w:rsid w:val="00652507"/>
    <w:rsid w:val="006660E9"/>
    <w:rsid w:val="006840F9"/>
    <w:rsid w:val="00695E54"/>
    <w:rsid w:val="00697F90"/>
    <w:rsid w:val="006C477D"/>
    <w:rsid w:val="006D34EC"/>
    <w:rsid w:val="006D57AC"/>
    <w:rsid w:val="006E5D8E"/>
    <w:rsid w:val="006F3B53"/>
    <w:rsid w:val="006F460F"/>
    <w:rsid w:val="006F56B5"/>
    <w:rsid w:val="006F6F05"/>
    <w:rsid w:val="00706052"/>
    <w:rsid w:val="00710FBB"/>
    <w:rsid w:val="007163E6"/>
    <w:rsid w:val="00725C3A"/>
    <w:rsid w:val="00736268"/>
    <w:rsid w:val="00754BB2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E4F99"/>
    <w:rsid w:val="008115AD"/>
    <w:rsid w:val="00824BF1"/>
    <w:rsid w:val="008270E2"/>
    <w:rsid w:val="00845467"/>
    <w:rsid w:val="00846E7E"/>
    <w:rsid w:val="00850386"/>
    <w:rsid w:val="0085215B"/>
    <w:rsid w:val="0085229F"/>
    <w:rsid w:val="00863DE8"/>
    <w:rsid w:val="00877289"/>
    <w:rsid w:val="008842BD"/>
    <w:rsid w:val="008851DA"/>
    <w:rsid w:val="00887ACD"/>
    <w:rsid w:val="008961D9"/>
    <w:rsid w:val="008B0D9F"/>
    <w:rsid w:val="008E10DD"/>
    <w:rsid w:val="008E7483"/>
    <w:rsid w:val="00916019"/>
    <w:rsid w:val="00927705"/>
    <w:rsid w:val="00927D21"/>
    <w:rsid w:val="009420C9"/>
    <w:rsid w:val="00945E0F"/>
    <w:rsid w:val="00966AC2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84A79"/>
    <w:rsid w:val="00A9418D"/>
    <w:rsid w:val="00A953A3"/>
    <w:rsid w:val="00AA6A37"/>
    <w:rsid w:val="00AA6DDA"/>
    <w:rsid w:val="00AB1B55"/>
    <w:rsid w:val="00AD2236"/>
    <w:rsid w:val="00AE0C23"/>
    <w:rsid w:val="00AE6094"/>
    <w:rsid w:val="00AF72C0"/>
    <w:rsid w:val="00B12B57"/>
    <w:rsid w:val="00B13E6F"/>
    <w:rsid w:val="00B17299"/>
    <w:rsid w:val="00B26814"/>
    <w:rsid w:val="00B639C3"/>
    <w:rsid w:val="00B63BD5"/>
    <w:rsid w:val="00B675FA"/>
    <w:rsid w:val="00B940A1"/>
    <w:rsid w:val="00B95CBE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604C3"/>
    <w:rsid w:val="00C75AF7"/>
    <w:rsid w:val="00C81BA0"/>
    <w:rsid w:val="00C82828"/>
    <w:rsid w:val="00C90A23"/>
    <w:rsid w:val="00C90E51"/>
    <w:rsid w:val="00C95B68"/>
    <w:rsid w:val="00CB55F8"/>
    <w:rsid w:val="00CC050D"/>
    <w:rsid w:val="00CC6FE5"/>
    <w:rsid w:val="00CD08E5"/>
    <w:rsid w:val="00CF2C4A"/>
    <w:rsid w:val="00CF5568"/>
    <w:rsid w:val="00D13900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22B5"/>
    <w:rsid w:val="00D85AA3"/>
    <w:rsid w:val="00D94214"/>
    <w:rsid w:val="00DB333A"/>
    <w:rsid w:val="00DC0C00"/>
    <w:rsid w:val="00DC7127"/>
    <w:rsid w:val="00DD3B60"/>
    <w:rsid w:val="00DD57A2"/>
    <w:rsid w:val="00DE1879"/>
    <w:rsid w:val="00DE5876"/>
    <w:rsid w:val="00DE58D6"/>
    <w:rsid w:val="00DF318B"/>
    <w:rsid w:val="00E0036A"/>
    <w:rsid w:val="00E02C93"/>
    <w:rsid w:val="00E11BE6"/>
    <w:rsid w:val="00E13821"/>
    <w:rsid w:val="00E43237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C410A"/>
    <w:rsid w:val="00ED6719"/>
    <w:rsid w:val="00EE7A58"/>
    <w:rsid w:val="00EF310A"/>
    <w:rsid w:val="00F0785C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61BF-0C67-4895-BCBC-73157845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12</cp:revision>
  <cp:lastPrinted>2011-10-19T16:49:00Z</cp:lastPrinted>
  <dcterms:created xsi:type="dcterms:W3CDTF">2011-10-19T15:58:00Z</dcterms:created>
  <dcterms:modified xsi:type="dcterms:W3CDTF">2011-10-19T17:13:00Z</dcterms:modified>
</cp:coreProperties>
</file>