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  <w:bookmarkStart w:id="0" w:name="_GoBack"/>
      <w:bookmarkEnd w:id="0"/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552506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November 15</w:t>
      </w:r>
      <w:r w:rsidR="00BB755C">
        <w:rPr>
          <w:b/>
        </w:rPr>
        <w:t>, 201</w:t>
      </w:r>
      <w:r w:rsidR="001B2B46">
        <w:rPr>
          <w:b/>
        </w:rPr>
        <w:t>2</w:t>
      </w: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</w:t>
      </w:r>
      <w:r w:rsidR="00706052">
        <w:t>T</w:t>
      </w:r>
      <w:r>
        <w:t xml:space="preserve"> Innovative Contracting</w:t>
      </w:r>
    </w:p>
    <w:p w:rsidR="00F133BB" w:rsidRDefault="00552506" w:rsidP="00BB755C">
      <w:pPr>
        <w:pStyle w:val="ListBullet"/>
        <w:numPr>
          <w:ilvl w:val="0"/>
          <w:numId w:val="12"/>
        </w:numPr>
        <w:jc w:val="both"/>
      </w:pPr>
      <w:r>
        <w:t>Ben Acimovic, Region 1</w:t>
      </w:r>
    </w:p>
    <w:p w:rsidR="00F133BB" w:rsidRDefault="00552506" w:rsidP="00BB755C">
      <w:pPr>
        <w:pStyle w:val="ListBullet"/>
        <w:numPr>
          <w:ilvl w:val="0"/>
          <w:numId w:val="12"/>
        </w:numPr>
        <w:jc w:val="both"/>
      </w:pPr>
      <w:r>
        <w:t>Don Garcia, Region 2</w:t>
      </w:r>
    </w:p>
    <w:p w:rsidR="00BA6AC7" w:rsidRDefault="00BA6AC7" w:rsidP="00BB755C">
      <w:pPr>
        <w:pStyle w:val="ListBullet"/>
        <w:numPr>
          <w:ilvl w:val="0"/>
          <w:numId w:val="12"/>
        </w:numPr>
        <w:jc w:val="both"/>
      </w:pPr>
      <w:r>
        <w:t>Mark Scholfield, Wilson &amp; Company</w:t>
      </w:r>
    </w:p>
    <w:p w:rsidR="002944DE" w:rsidRDefault="00552506" w:rsidP="00BB755C">
      <w:pPr>
        <w:pStyle w:val="ListBullet"/>
        <w:numPr>
          <w:ilvl w:val="0"/>
          <w:numId w:val="12"/>
        </w:numPr>
        <w:jc w:val="both"/>
      </w:pPr>
      <w:r>
        <w:t>Keith Molenaar, CU Boulder, via phone</w:t>
      </w:r>
    </w:p>
    <w:p w:rsidR="00552506" w:rsidRDefault="00552506" w:rsidP="00BB755C">
      <w:pPr>
        <w:pStyle w:val="ListBullet"/>
        <w:numPr>
          <w:ilvl w:val="0"/>
          <w:numId w:val="12"/>
        </w:numPr>
        <w:jc w:val="both"/>
      </w:pPr>
      <w:r>
        <w:t>Kathy Young, AG’s Office, via phone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Dave Watt, CDOT Region 2 Resident Engineer</w:t>
      </w:r>
    </w:p>
    <w:p w:rsidR="00BB755C" w:rsidRDefault="002944DE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Richard Zamora</w:t>
      </w:r>
      <w:r w:rsidR="00850386">
        <w:t xml:space="preserve">, CDOT </w:t>
      </w:r>
      <w:r w:rsidR="00BB755C">
        <w:t>Project Development Branch Manager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Tim Maloney, CCA, Edward Kraemer &amp; Sons</w:t>
      </w:r>
    </w:p>
    <w:p w:rsidR="001B2B4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Jim Moody, CCA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9A0E07" w:rsidRDefault="009A0E07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3B0163" w:rsidRDefault="003B0163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7717CB" w:rsidRPr="00543BB3" w:rsidRDefault="007717CB" w:rsidP="007717C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</w:p>
    <w:p w:rsidR="00442030" w:rsidRDefault="004B7A2F" w:rsidP="00442030">
      <w:pPr>
        <w:pStyle w:val="ListBullet"/>
        <w:numPr>
          <w:ilvl w:val="1"/>
          <w:numId w:val="19"/>
        </w:numPr>
      </w:pPr>
      <w:r>
        <w:t xml:space="preserve">Ben Acimovic </w:t>
      </w:r>
      <w:r w:rsidR="00442030">
        <w:t xml:space="preserve">gave an update on the </w:t>
      </w:r>
      <w:r w:rsidR="006715DF">
        <w:t>Best Pr</w:t>
      </w:r>
      <w:r w:rsidR="00712EF6">
        <w:t xml:space="preserve">actices/Lessons </w:t>
      </w:r>
      <w:r>
        <w:t>November 13</w:t>
      </w:r>
      <w:r w:rsidR="00712EF6">
        <w:t xml:space="preserve">, 2012 </w:t>
      </w:r>
      <w:r w:rsidR="006715DF">
        <w:t>Meeting</w:t>
      </w:r>
    </w:p>
    <w:p w:rsidR="004B7A2F" w:rsidRDefault="004B7A2F" w:rsidP="00442030">
      <w:pPr>
        <w:pStyle w:val="ListBullet"/>
        <w:numPr>
          <w:ilvl w:val="1"/>
          <w:numId w:val="19"/>
        </w:numPr>
      </w:pPr>
      <w:r>
        <w:t>Summarized the CM/GC Surveys</w:t>
      </w:r>
    </w:p>
    <w:p w:rsidR="004B7A2F" w:rsidRDefault="004B7A2F" w:rsidP="00442030">
      <w:pPr>
        <w:pStyle w:val="ListBullet"/>
        <w:numPr>
          <w:ilvl w:val="1"/>
          <w:numId w:val="19"/>
        </w:numPr>
      </w:pPr>
      <w:r>
        <w:t>GMP negotiations received the most comments</w:t>
      </w:r>
    </w:p>
    <w:p w:rsidR="009A0E07" w:rsidRDefault="004B7A2F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Will send the CM/GC Surveys a second time</w:t>
      </w:r>
      <w:r w:rsidR="00643AEA">
        <w:t xml:space="preserve"> by the spring of 2013</w:t>
      </w:r>
    </w:p>
    <w:p w:rsidR="004B7A2F" w:rsidRDefault="004B7A2F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Discussed the November 2, 2012 CCA CM/GC Training</w:t>
      </w:r>
      <w:r w:rsidR="00693F9A">
        <w:t xml:space="preserve"> and Next Steps</w:t>
      </w:r>
    </w:p>
    <w:p w:rsidR="004B7A2F" w:rsidRDefault="004B7A2F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 xml:space="preserve">CDOT is working </w:t>
      </w:r>
      <w:r w:rsidR="00693F9A">
        <w:t>on improving</w:t>
      </w:r>
      <w:r>
        <w:t xml:space="preserve"> </w:t>
      </w:r>
      <w:r w:rsidR="00693F9A">
        <w:t xml:space="preserve">the </w:t>
      </w:r>
      <w:r>
        <w:t xml:space="preserve">Scoring Sheets, Score Cards, </w:t>
      </w:r>
      <w:r w:rsidR="00693F9A">
        <w:t>and standardizing GMP negotiations processes/procedures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BB755C" w:rsidRPr="00543BB3">
        <w:t xml:space="preserve">: </w:t>
      </w:r>
      <w:r w:rsidR="00302E32">
        <w:t>David Watt</w:t>
      </w:r>
    </w:p>
    <w:p w:rsidR="006715DF" w:rsidRDefault="00693F9A" w:rsidP="00DD64DD">
      <w:pPr>
        <w:pStyle w:val="ListBullet"/>
        <w:numPr>
          <w:ilvl w:val="1"/>
          <w:numId w:val="19"/>
        </w:numPr>
      </w:pPr>
      <w:r>
        <w:t>Comments received from the subcommittee members</w:t>
      </w:r>
    </w:p>
    <w:p w:rsidR="006715DF" w:rsidRDefault="00693F9A" w:rsidP="006715DF">
      <w:pPr>
        <w:pStyle w:val="ListBullet"/>
        <w:numPr>
          <w:ilvl w:val="1"/>
          <w:numId w:val="19"/>
        </w:numPr>
      </w:pPr>
      <w:r>
        <w:t xml:space="preserve"> Next sub</w:t>
      </w:r>
      <w:r w:rsidR="006715DF">
        <w:t xml:space="preserve">committee meeting will be held </w:t>
      </w:r>
      <w:r>
        <w:t>On December 13, 2012</w:t>
      </w:r>
    </w:p>
    <w:p w:rsidR="006715DF" w:rsidRDefault="006715DF" w:rsidP="006715DF">
      <w:pPr>
        <w:pStyle w:val="ListBullet"/>
        <w:numPr>
          <w:ilvl w:val="0"/>
          <w:numId w:val="0"/>
        </w:numPr>
        <w:ind w:left="2160"/>
      </w:pPr>
    </w:p>
    <w:p w:rsidR="00966AC2" w:rsidRDefault="00966AC2" w:rsidP="00966AC2">
      <w:pPr>
        <w:pStyle w:val="ListBullet"/>
        <w:numPr>
          <w:ilvl w:val="0"/>
          <w:numId w:val="0"/>
        </w:numPr>
        <w:ind w:left="1080"/>
      </w:pPr>
    </w:p>
    <w:p w:rsidR="003B0163" w:rsidRDefault="00DE58D6" w:rsidP="00302E32">
      <w:pPr>
        <w:pStyle w:val="ListBullet"/>
        <w:numPr>
          <w:ilvl w:val="1"/>
          <w:numId w:val="12"/>
        </w:numPr>
      </w:pPr>
      <w:r w:rsidRPr="00543BB3">
        <w:t xml:space="preserve">Quality Programs subcommittee update: </w:t>
      </w:r>
    </w:p>
    <w:p w:rsidR="00302E32" w:rsidRDefault="002718D4" w:rsidP="00302E32">
      <w:pPr>
        <w:pStyle w:val="ListBullet"/>
        <w:numPr>
          <w:ilvl w:val="2"/>
          <w:numId w:val="12"/>
        </w:numPr>
      </w:pPr>
      <w:r>
        <w:t>The Quality matrix reviewed by the subcommittee is in its testing phase</w:t>
      </w:r>
    </w:p>
    <w:p w:rsidR="007717CB" w:rsidRPr="00D822B5" w:rsidRDefault="007717CB" w:rsidP="007717CB">
      <w:pPr>
        <w:pStyle w:val="ListBullet"/>
        <w:numPr>
          <w:ilvl w:val="0"/>
          <w:numId w:val="0"/>
        </w:numPr>
        <w:ind w:left="1080"/>
      </w:pPr>
    </w:p>
    <w:p w:rsidR="00A84A79" w:rsidRDefault="00A84A79" w:rsidP="00A84A79">
      <w:pPr>
        <w:pStyle w:val="ListParagraph"/>
        <w:ind w:left="1080"/>
        <w:rPr>
          <w:color w:val="000000" w:themeColor="text1"/>
        </w:rPr>
      </w:pPr>
    </w:p>
    <w:p w:rsidR="00C81BA0" w:rsidRDefault="00C81BA0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2033EC" w:rsidRPr="00B639C3" w:rsidRDefault="002033EC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6E088F" w:rsidRDefault="002718D4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The Project Delivery Selection Matrix (PDSM) has been updated in August 2012</w:t>
      </w:r>
    </w:p>
    <w:p w:rsidR="002718D4" w:rsidRDefault="002718D4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The PDSM is picking up steam nationwide and has been showcased in several webinars, conferences, EDC Summits, and FHWA Peer Exchanges</w:t>
      </w:r>
    </w:p>
    <w:p w:rsidR="00420040" w:rsidRDefault="00420040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Nabil mentioned that CDOT and the Bridge Enterprise are finalizing the Design-Build Workflow</w:t>
      </w:r>
    </w:p>
    <w:p w:rsidR="00420040" w:rsidRDefault="001337E6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It was agreed that Region 2 </w:t>
      </w:r>
      <w:r w:rsidR="00420040">
        <w:rPr>
          <w:bCs/>
        </w:rPr>
        <w:t xml:space="preserve">will showcase their two Streamlined Design-Build projects (Powers Boulevard and I-25/PPIR Bridges) and give a Lessons Learned/Best Practices presentation during the </w:t>
      </w:r>
      <w:r w:rsidR="003605CB">
        <w:rPr>
          <w:bCs/>
        </w:rPr>
        <w:t xml:space="preserve">next </w:t>
      </w:r>
      <w:r w:rsidR="00420040">
        <w:rPr>
          <w:bCs/>
        </w:rPr>
        <w:t>ICAC on January 10, 2013</w:t>
      </w:r>
      <w:r w:rsidR="003605CB">
        <w:rPr>
          <w:bCs/>
        </w:rPr>
        <w:t xml:space="preserve"> (approximately 1 hour)</w:t>
      </w:r>
    </w:p>
    <w:p w:rsidR="003605CB" w:rsidRDefault="003605CB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It was suggested that the PDSM integrate more Project Delivery Methods, especially PPP’s</w:t>
      </w:r>
    </w:p>
    <w:p w:rsidR="003605CB" w:rsidRDefault="003605CB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It was suggested that CDOT use the PDSM on more projects, even on conventional projects that may not be targeted for innovative contracting</w:t>
      </w:r>
    </w:p>
    <w:p w:rsidR="00420040" w:rsidRDefault="003605CB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Jim Moody suggested that all PDSM reports be posted on the CDOT Innovative Contracting website.  Nabil will work on this task</w:t>
      </w:r>
    </w:p>
    <w:p w:rsidR="00611840" w:rsidRDefault="00611840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Nabil mentioned that after the CM/GC Grand Avenue Bridge Project in Region 3, there are no imminent CDOT CM/GC projects looming on the horizon</w:t>
      </w:r>
    </w:p>
    <w:p w:rsidR="00E321CE" w:rsidRDefault="00E321CE" w:rsidP="00E321CE">
      <w:pPr>
        <w:autoSpaceDE w:val="0"/>
        <w:autoSpaceDN w:val="0"/>
        <w:adjustRightInd w:val="0"/>
        <w:jc w:val="both"/>
        <w:rPr>
          <w:bCs/>
        </w:rPr>
      </w:pPr>
    </w:p>
    <w:p w:rsidR="008E0DE0" w:rsidRDefault="008E0DE0" w:rsidP="00E321CE">
      <w:pPr>
        <w:autoSpaceDE w:val="0"/>
        <w:autoSpaceDN w:val="0"/>
        <w:adjustRightInd w:val="0"/>
        <w:jc w:val="both"/>
        <w:rPr>
          <w:bCs/>
        </w:rPr>
      </w:pPr>
    </w:p>
    <w:p w:rsidR="0076780E" w:rsidRPr="00E321CE" w:rsidRDefault="0076780E" w:rsidP="00E321CE">
      <w:pPr>
        <w:autoSpaceDE w:val="0"/>
        <w:autoSpaceDN w:val="0"/>
        <w:adjustRightInd w:val="0"/>
        <w:jc w:val="both"/>
        <w:rPr>
          <w:bCs/>
        </w:rPr>
      </w:pPr>
    </w:p>
    <w:p w:rsidR="00E321CE" w:rsidRPr="0065189F" w:rsidRDefault="00E321CE" w:rsidP="006B44C1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E321CE" w:rsidRPr="00D96CE7" w:rsidRDefault="00E321CE" w:rsidP="00E321CE">
      <w:pPr>
        <w:pStyle w:val="ListParagraph"/>
        <w:autoSpaceDE w:val="0"/>
        <w:autoSpaceDN w:val="0"/>
        <w:adjustRightInd w:val="0"/>
        <w:ind w:left="990"/>
        <w:jc w:val="both"/>
        <w:rPr>
          <w:bCs/>
        </w:rPr>
      </w:pP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Celebrating Successes (Awards, </w:t>
      </w:r>
      <w:r>
        <w:rPr>
          <w:color w:val="A6A6A6" w:themeColor="background1" w:themeShade="A6"/>
        </w:rPr>
        <w:t xml:space="preserve">Public Information, Outreach, </w:t>
      </w:r>
      <w:r w:rsidRPr="00980175">
        <w:rPr>
          <w:color w:val="A6A6A6" w:themeColor="background1" w:themeShade="A6"/>
        </w:rPr>
        <w:t>Sharing Lessons Learned, etc…)</w:t>
      </w:r>
    </w:p>
    <w:p w:rsidR="003605CB" w:rsidRPr="00980175" w:rsidRDefault="003605CB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Setting Goals White Paper Workshop</w:t>
      </w:r>
    </w:p>
    <w:p w:rsidR="00E321CE" w:rsidRPr="00980175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Local Agency and other stakeholder involvement </w:t>
      </w:r>
      <w:r>
        <w:rPr>
          <w:color w:val="A6A6A6" w:themeColor="background1" w:themeShade="A6"/>
        </w:rPr>
        <w:t xml:space="preserve">and training on Innovative Contracting Projects </w:t>
      </w:r>
      <w:r w:rsidRPr="00980175">
        <w:rPr>
          <w:color w:val="A6A6A6" w:themeColor="background1" w:themeShade="A6"/>
        </w:rPr>
        <w:t>(Major Utilities, Railroads, etc…)</w:t>
      </w: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Innovative Contracting Projects</w:t>
      </w:r>
    </w:p>
    <w:p w:rsidR="009558B8" w:rsidRDefault="009558B8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Consistency among all CDOT Regions</w:t>
      </w: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Updating Manuals and Guidelines  (D-B, SDB, CM/GC, and Innovative Contracting)</w:t>
      </w:r>
    </w:p>
    <w:p w:rsidR="006B44C1" w:rsidRPr="006E17BB" w:rsidRDefault="006B44C1" w:rsidP="006B44C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890"/>
        <w:jc w:val="both"/>
        <w:rPr>
          <w:color w:val="A6A6A6" w:themeColor="background1" w:themeShade="A6"/>
        </w:rPr>
      </w:pPr>
    </w:p>
    <w:p w:rsidR="00E321CE" w:rsidRDefault="00E321CE" w:rsidP="00E321C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p w:rsidR="00E321CE" w:rsidRPr="00E321CE" w:rsidRDefault="00E321CE" w:rsidP="00E321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>
        <w:rPr>
          <w:bCs/>
        </w:rPr>
        <w:t xml:space="preserve">:  </w:t>
      </w:r>
      <w:r w:rsidR="00A82CB4">
        <w:rPr>
          <w:bCs/>
        </w:rPr>
        <w:t>January 10</w:t>
      </w:r>
      <w:r w:rsidR="007C45E1">
        <w:rPr>
          <w:bCs/>
        </w:rPr>
        <w:t>, 2013, CDOT HQ Bridge Conference Room 107B</w:t>
      </w:r>
    </w:p>
    <w:p w:rsidR="00E321CE" w:rsidRPr="00980175" w:rsidRDefault="00E321CE" w:rsidP="00E321C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sectPr w:rsidR="00E321CE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3E9"/>
    <w:rsid w:val="00023C15"/>
    <w:rsid w:val="000265CF"/>
    <w:rsid w:val="0002756E"/>
    <w:rsid w:val="0003416A"/>
    <w:rsid w:val="00040C64"/>
    <w:rsid w:val="00053AE6"/>
    <w:rsid w:val="0007487B"/>
    <w:rsid w:val="00080BF1"/>
    <w:rsid w:val="000812E6"/>
    <w:rsid w:val="00081550"/>
    <w:rsid w:val="00086B64"/>
    <w:rsid w:val="0009595B"/>
    <w:rsid w:val="000A3563"/>
    <w:rsid w:val="000B30DB"/>
    <w:rsid w:val="000C191F"/>
    <w:rsid w:val="000C50FB"/>
    <w:rsid w:val="000C6A60"/>
    <w:rsid w:val="000D55C0"/>
    <w:rsid w:val="000D7F0E"/>
    <w:rsid w:val="000E2638"/>
    <w:rsid w:val="000E33FF"/>
    <w:rsid w:val="000F02BA"/>
    <w:rsid w:val="000F1360"/>
    <w:rsid w:val="001003C3"/>
    <w:rsid w:val="00103854"/>
    <w:rsid w:val="0010452E"/>
    <w:rsid w:val="001159D6"/>
    <w:rsid w:val="00125F6B"/>
    <w:rsid w:val="001300D1"/>
    <w:rsid w:val="00130A3A"/>
    <w:rsid w:val="00132083"/>
    <w:rsid w:val="001337E6"/>
    <w:rsid w:val="00140A48"/>
    <w:rsid w:val="00160815"/>
    <w:rsid w:val="001646FD"/>
    <w:rsid w:val="0017078D"/>
    <w:rsid w:val="001757B0"/>
    <w:rsid w:val="00175FA3"/>
    <w:rsid w:val="00183299"/>
    <w:rsid w:val="0019104B"/>
    <w:rsid w:val="0019503A"/>
    <w:rsid w:val="001A3AC3"/>
    <w:rsid w:val="001B2B46"/>
    <w:rsid w:val="001D02B1"/>
    <w:rsid w:val="001D3E17"/>
    <w:rsid w:val="001E01B8"/>
    <w:rsid w:val="001E39D5"/>
    <w:rsid w:val="002009CA"/>
    <w:rsid w:val="0020186D"/>
    <w:rsid w:val="002033EC"/>
    <w:rsid w:val="002250D9"/>
    <w:rsid w:val="002332AC"/>
    <w:rsid w:val="0024128A"/>
    <w:rsid w:val="00241753"/>
    <w:rsid w:val="00245BE2"/>
    <w:rsid w:val="0025107F"/>
    <w:rsid w:val="00254572"/>
    <w:rsid w:val="002607C7"/>
    <w:rsid w:val="00264CAC"/>
    <w:rsid w:val="002718D4"/>
    <w:rsid w:val="002873D0"/>
    <w:rsid w:val="0029435E"/>
    <w:rsid w:val="002944DE"/>
    <w:rsid w:val="002966B3"/>
    <w:rsid w:val="002A5771"/>
    <w:rsid w:val="002B3217"/>
    <w:rsid w:val="002B7D99"/>
    <w:rsid w:val="002E1708"/>
    <w:rsid w:val="002E6F36"/>
    <w:rsid w:val="002F61E5"/>
    <w:rsid w:val="00302E32"/>
    <w:rsid w:val="00302F17"/>
    <w:rsid w:val="003053DC"/>
    <w:rsid w:val="003114D7"/>
    <w:rsid w:val="00317BCC"/>
    <w:rsid w:val="00320C42"/>
    <w:rsid w:val="00321A1A"/>
    <w:rsid w:val="00322B34"/>
    <w:rsid w:val="00324197"/>
    <w:rsid w:val="00333F54"/>
    <w:rsid w:val="0033774E"/>
    <w:rsid w:val="00340443"/>
    <w:rsid w:val="0034734B"/>
    <w:rsid w:val="00347A36"/>
    <w:rsid w:val="00347BC3"/>
    <w:rsid w:val="00354CD9"/>
    <w:rsid w:val="003605CB"/>
    <w:rsid w:val="003637AF"/>
    <w:rsid w:val="0037032B"/>
    <w:rsid w:val="0037314B"/>
    <w:rsid w:val="00383BC5"/>
    <w:rsid w:val="00394911"/>
    <w:rsid w:val="003A4CBA"/>
    <w:rsid w:val="003B0163"/>
    <w:rsid w:val="003B1476"/>
    <w:rsid w:val="003E4C77"/>
    <w:rsid w:val="003E7638"/>
    <w:rsid w:val="003F6951"/>
    <w:rsid w:val="00411454"/>
    <w:rsid w:val="00420040"/>
    <w:rsid w:val="00421A59"/>
    <w:rsid w:val="00442030"/>
    <w:rsid w:val="00445403"/>
    <w:rsid w:val="0045039F"/>
    <w:rsid w:val="00450677"/>
    <w:rsid w:val="00451317"/>
    <w:rsid w:val="00472C94"/>
    <w:rsid w:val="0048554D"/>
    <w:rsid w:val="004952BF"/>
    <w:rsid w:val="004A5307"/>
    <w:rsid w:val="004B1F22"/>
    <w:rsid w:val="004B7316"/>
    <w:rsid w:val="004B7A2F"/>
    <w:rsid w:val="004E220E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43BB3"/>
    <w:rsid w:val="00552506"/>
    <w:rsid w:val="005664B9"/>
    <w:rsid w:val="00573E7E"/>
    <w:rsid w:val="00577050"/>
    <w:rsid w:val="0057706E"/>
    <w:rsid w:val="005862C7"/>
    <w:rsid w:val="00592F55"/>
    <w:rsid w:val="005A0653"/>
    <w:rsid w:val="005A06CF"/>
    <w:rsid w:val="005A14B8"/>
    <w:rsid w:val="005A5BD9"/>
    <w:rsid w:val="005C1D9E"/>
    <w:rsid w:val="005C1F38"/>
    <w:rsid w:val="005C3FD8"/>
    <w:rsid w:val="005E1A2A"/>
    <w:rsid w:val="005E6957"/>
    <w:rsid w:val="005F20C3"/>
    <w:rsid w:val="006000A0"/>
    <w:rsid w:val="006050C0"/>
    <w:rsid w:val="0060650D"/>
    <w:rsid w:val="00611840"/>
    <w:rsid w:val="00630F93"/>
    <w:rsid w:val="006415AC"/>
    <w:rsid w:val="00643AEA"/>
    <w:rsid w:val="00643EE0"/>
    <w:rsid w:val="0065189F"/>
    <w:rsid w:val="00652507"/>
    <w:rsid w:val="006660E9"/>
    <w:rsid w:val="006715DF"/>
    <w:rsid w:val="00683499"/>
    <w:rsid w:val="006840F9"/>
    <w:rsid w:val="00693F9A"/>
    <w:rsid w:val="00695E54"/>
    <w:rsid w:val="00697F90"/>
    <w:rsid w:val="006B44C1"/>
    <w:rsid w:val="006C477D"/>
    <w:rsid w:val="006D34EC"/>
    <w:rsid w:val="006D57AC"/>
    <w:rsid w:val="006E088F"/>
    <w:rsid w:val="006E5D8E"/>
    <w:rsid w:val="006F3B53"/>
    <w:rsid w:val="006F460F"/>
    <w:rsid w:val="006F56B5"/>
    <w:rsid w:val="006F6F05"/>
    <w:rsid w:val="00706052"/>
    <w:rsid w:val="00710FBB"/>
    <w:rsid w:val="00712EF6"/>
    <w:rsid w:val="007163E6"/>
    <w:rsid w:val="00725C3A"/>
    <w:rsid w:val="00736268"/>
    <w:rsid w:val="00754BB2"/>
    <w:rsid w:val="0076780E"/>
    <w:rsid w:val="00770A01"/>
    <w:rsid w:val="007717CB"/>
    <w:rsid w:val="00777A6D"/>
    <w:rsid w:val="00777BC0"/>
    <w:rsid w:val="007808F0"/>
    <w:rsid w:val="00793FFC"/>
    <w:rsid w:val="007C15C9"/>
    <w:rsid w:val="007C1C77"/>
    <w:rsid w:val="007C1CC9"/>
    <w:rsid w:val="007C4357"/>
    <w:rsid w:val="007C45E1"/>
    <w:rsid w:val="007E25E2"/>
    <w:rsid w:val="007E4F99"/>
    <w:rsid w:val="00802652"/>
    <w:rsid w:val="008115AD"/>
    <w:rsid w:val="00824BF1"/>
    <w:rsid w:val="008270E2"/>
    <w:rsid w:val="0083669D"/>
    <w:rsid w:val="00845467"/>
    <w:rsid w:val="00846E7E"/>
    <w:rsid w:val="00850386"/>
    <w:rsid w:val="0085215B"/>
    <w:rsid w:val="0085229F"/>
    <w:rsid w:val="00863DE8"/>
    <w:rsid w:val="008769E9"/>
    <w:rsid w:val="00877289"/>
    <w:rsid w:val="008842BD"/>
    <w:rsid w:val="008851DA"/>
    <w:rsid w:val="00887ACD"/>
    <w:rsid w:val="008961D9"/>
    <w:rsid w:val="008B0D9F"/>
    <w:rsid w:val="008E0DE0"/>
    <w:rsid w:val="008E10DD"/>
    <w:rsid w:val="008E7483"/>
    <w:rsid w:val="008F140F"/>
    <w:rsid w:val="009010FD"/>
    <w:rsid w:val="00907674"/>
    <w:rsid w:val="00916019"/>
    <w:rsid w:val="00927705"/>
    <w:rsid w:val="00927D21"/>
    <w:rsid w:val="009420C9"/>
    <w:rsid w:val="00945E0F"/>
    <w:rsid w:val="009558B8"/>
    <w:rsid w:val="00966AC2"/>
    <w:rsid w:val="00966D12"/>
    <w:rsid w:val="00967A44"/>
    <w:rsid w:val="009718A9"/>
    <w:rsid w:val="00980175"/>
    <w:rsid w:val="009873F6"/>
    <w:rsid w:val="00992124"/>
    <w:rsid w:val="009A0E07"/>
    <w:rsid w:val="009A2772"/>
    <w:rsid w:val="009C5AC5"/>
    <w:rsid w:val="009D4C24"/>
    <w:rsid w:val="00A10719"/>
    <w:rsid w:val="00A23B9B"/>
    <w:rsid w:val="00A2644C"/>
    <w:rsid w:val="00A37835"/>
    <w:rsid w:val="00A825B5"/>
    <w:rsid w:val="00A82CB4"/>
    <w:rsid w:val="00A8352F"/>
    <w:rsid w:val="00A84A79"/>
    <w:rsid w:val="00A9418D"/>
    <w:rsid w:val="00A953A3"/>
    <w:rsid w:val="00AA6A37"/>
    <w:rsid w:val="00AA6DDA"/>
    <w:rsid w:val="00AB1B55"/>
    <w:rsid w:val="00AD2236"/>
    <w:rsid w:val="00AE0C23"/>
    <w:rsid w:val="00AE5C7E"/>
    <w:rsid w:val="00AE6094"/>
    <w:rsid w:val="00AF18F7"/>
    <w:rsid w:val="00AF72C0"/>
    <w:rsid w:val="00B12B57"/>
    <w:rsid w:val="00B13E6F"/>
    <w:rsid w:val="00B17299"/>
    <w:rsid w:val="00B26814"/>
    <w:rsid w:val="00B639C3"/>
    <w:rsid w:val="00B63BD5"/>
    <w:rsid w:val="00B675FA"/>
    <w:rsid w:val="00B73C17"/>
    <w:rsid w:val="00B940A1"/>
    <w:rsid w:val="00B95CBE"/>
    <w:rsid w:val="00BA0559"/>
    <w:rsid w:val="00BA150F"/>
    <w:rsid w:val="00BA6AC7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C04D9B"/>
    <w:rsid w:val="00C604C3"/>
    <w:rsid w:val="00C75AF7"/>
    <w:rsid w:val="00C81BA0"/>
    <w:rsid w:val="00C82828"/>
    <w:rsid w:val="00C90A23"/>
    <w:rsid w:val="00C90E51"/>
    <w:rsid w:val="00C95B68"/>
    <w:rsid w:val="00CB55F8"/>
    <w:rsid w:val="00CB6C0F"/>
    <w:rsid w:val="00CC050D"/>
    <w:rsid w:val="00CC6FE5"/>
    <w:rsid w:val="00CD08E5"/>
    <w:rsid w:val="00CF2C4A"/>
    <w:rsid w:val="00CF5568"/>
    <w:rsid w:val="00D13900"/>
    <w:rsid w:val="00D15BA9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0C8D"/>
    <w:rsid w:val="00D73638"/>
    <w:rsid w:val="00D822B5"/>
    <w:rsid w:val="00D85AA3"/>
    <w:rsid w:val="00D936EA"/>
    <w:rsid w:val="00D93B9B"/>
    <w:rsid w:val="00D94214"/>
    <w:rsid w:val="00D94D2F"/>
    <w:rsid w:val="00D96CE7"/>
    <w:rsid w:val="00DB333A"/>
    <w:rsid w:val="00DB5EF8"/>
    <w:rsid w:val="00DC0C00"/>
    <w:rsid w:val="00DC7127"/>
    <w:rsid w:val="00DD3B60"/>
    <w:rsid w:val="00DD57A2"/>
    <w:rsid w:val="00DD64DD"/>
    <w:rsid w:val="00DE1879"/>
    <w:rsid w:val="00DE5876"/>
    <w:rsid w:val="00DE58D6"/>
    <w:rsid w:val="00DF318B"/>
    <w:rsid w:val="00E0036A"/>
    <w:rsid w:val="00E02C93"/>
    <w:rsid w:val="00E11BE6"/>
    <w:rsid w:val="00E13821"/>
    <w:rsid w:val="00E321CE"/>
    <w:rsid w:val="00E43237"/>
    <w:rsid w:val="00E44BD4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2FCA"/>
    <w:rsid w:val="00EB31FB"/>
    <w:rsid w:val="00EB6CCC"/>
    <w:rsid w:val="00EC410A"/>
    <w:rsid w:val="00ED6719"/>
    <w:rsid w:val="00ED73A4"/>
    <w:rsid w:val="00EE7A58"/>
    <w:rsid w:val="00EF310A"/>
    <w:rsid w:val="00EF7D1A"/>
    <w:rsid w:val="00F0785C"/>
    <w:rsid w:val="00F11D38"/>
    <w:rsid w:val="00F133BB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616-B97F-4B64-B819-42839653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Louis Avgeris</cp:lastModifiedBy>
  <cp:revision>2</cp:revision>
  <cp:lastPrinted>2011-10-19T16:49:00Z</cp:lastPrinted>
  <dcterms:created xsi:type="dcterms:W3CDTF">2012-12-31T16:40:00Z</dcterms:created>
  <dcterms:modified xsi:type="dcterms:W3CDTF">2012-12-31T16:40:00Z</dcterms:modified>
</cp:coreProperties>
</file>